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C62AD" w14:textId="77777777" w:rsidR="00890EBC" w:rsidRPr="00890EBC" w:rsidRDefault="00890EBC" w:rsidP="00890EBC">
      <w:pPr>
        <w:widowControl w:val="0"/>
        <w:autoSpaceDE w:val="0"/>
        <w:autoSpaceDN w:val="0"/>
        <w:adjustRightInd w:val="0"/>
        <w:spacing w:after="80" w:line="240" w:lineRule="auto"/>
        <w:jc w:val="center"/>
        <w:outlineLvl w:val="0"/>
        <w:rPr>
          <w:rFonts w:ascii="Arial" w:eastAsia="Times New Roman" w:hAnsi="Arial" w:cs="Arial"/>
          <w:b/>
          <w:bCs/>
          <w:color w:val="0019A8"/>
          <w:sz w:val="36"/>
          <w:szCs w:val="36"/>
          <w:lang w:val="en-GB" w:eastAsia="en-GB"/>
        </w:rPr>
      </w:pPr>
      <w:bookmarkStart w:id="0" w:name="_Toc523125159"/>
      <w:r w:rsidRPr="00890EBC">
        <w:rPr>
          <w:rFonts w:ascii="Times New Roman" w:eastAsia="Times New Roman" w:hAnsi="Times New Roman" w:cs="Times New Roman"/>
          <w:b/>
          <w:color w:val="0019A8"/>
          <w:sz w:val="36"/>
          <w:szCs w:val="36"/>
          <w:lang w:val="hr" w:eastAsia="en-GB"/>
        </w:rPr>
        <w:t>Smjernice Grupacije Messer</w:t>
      </w:r>
      <w:r w:rsidRPr="00890EBC">
        <w:rPr>
          <w:rFonts w:ascii="Times New Roman" w:eastAsia="Times New Roman" w:hAnsi="Times New Roman" w:cs="Times New Roman"/>
          <w:b/>
          <w:color w:val="0019A8"/>
          <w:sz w:val="36"/>
          <w:szCs w:val="36"/>
          <w:vertAlign w:val="superscript"/>
          <w:lang w:val="hr" w:eastAsia="en-GB"/>
        </w:rPr>
        <w:footnoteReference w:id="1"/>
      </w:r>
      <w:bookmarkEnd w:id="0"/>
    </w:p>
    <w:p w14:paraId="01226093" w14:textId="77777777" w:rsidR="00890EBC" w:rsidRPr="00890EBC" w:rsidRDefault="00890EBC" w:rsidP="00890EBC">
      <w:pPr>
        <w:autoSpaceDE w:val="0"/>
        <w:autoSpaceDN w:val="0"/>
        <w:adjustRightInd w:val="0"/>
        <w:spacing w:after="0" w:line="240" w:lineRule="auto"/>
        <w:jc w:val="both"/>
        <w:rPr>
          <w:rFonts w:ascii="Arial Narrow" w:eastAsia="Times New Roman" w:hAnsi="Arial Narrow" w:cs="Arial"/>
          <w:b/>
          <w:bCs/>
          <w:sz w:val="28"/>
          <w:szCs w:val="28"/>
          <w:lang w:val="en-GB" w:eastAsia="en-GB"/>
        </w:rPr>
      </w:pPr>
      <w:r w:rsidRPr="00890EBC">
        <w:rPr>
          <w:rFonts w:ascii="Times New Roman" w:eastAsia="Times New Roman" w:hAnsi="Times New Roman" w:cs="Times New Roman"/>
          <w:noProof/>
          <w:color w:val="000000"/>
          <w:sz w:val="36"/>
          <w:szCs w:val="36"/>
          <w:lang w:val="hr" w:eastAsia="en-GB"/>
        </w:rPr>
        <w:drawing>
          <wp:anchor distT="0" distB="0" distL="114300" distR="114300" simplePos="0" relativeHeight="251660288" behindDoc="1" locked="0" layoutInCell="1" allowOverlap="1" wp14:anchorId="1A961942" wp14:editId="0B53B67F">
            <wp:simplePos x="0" y="0"/>
            <wp:positionH relativeFrom="column">
              <wp:posOffset>55897</wp:posOffset>
            </wp:positionH>
            <wp:positionV relativeFrom="paragraph">
              <wp:posOffset>22860</wp:posOffset>
            </wp:positionV>
            <wp:extent cx="5772150" cy="2771775"/>
            <wp:effectExtent l="0" t="0" r="0" b="9525"/>
            <wp:wrapNone/>
            <wp:docPr id="31" name="Bild 31" descr="Code-of-Conduct_Wordvorlage220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de-of-Conduct_Wordvorlage220211"/>
                    <pic:cNvPicPr>
                      <a:picLocks noChangeAspect="1" noChangeArrowheads="1"/>
                    </pic:cNvPicPr>
                  </pic:nvPicPr>
                  <pic:blipFill>
                    <a:blip r:embed="rId7">
                      <a:extLst>
                        <a:ext uri="{28A0092B-C50C-407E-A947-70E740481C1C}">
                          <a14:useLocalDpi xmlns:a14="http://schemas.microsoft.com/office/drawing/2010/main" val="0"/>
                        </a:ext>
                      </a:extLst>
                    </a:blip>
                    <a:srcRect t="33231" b="31279"/>
                    <a:stretch>
                      <a:fillRect/>
                    </a:stretch>
                  </pic:blipFill>
                  <pic:spPr bwMode="auto">
                    <a:xfrm>
                      <a:off x="0" y="0"/>
                      <a:ext cx="5772150" cy="2771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FAACD" w14:textId="77777777" w:rsidR="00890EBC" w:rsidRPr="00890EBC" w:rsidRDefault="00890EBC" w:rsidP="00890EBC">
      <w:pPr>
        <w:autoSpaceDE w:val="0"/>
        <w:autoSpaceDN w:val="0"/>
        <w:adjustRightInd w:val="0"/>
        <w:spacing w:after="0" w:line="240" w:lineRule="auto"/>
        <w:jc w:val="both"/>
        <w:rPr>
          <w:rFonts w:ascii="Arial Narrow" w:eastAsia="Times New Roman" w:hAnsi="Arial Narrow" w:cs="Arial"/>
          <w:b/>
          <w:bCs/>
          <w:sz w:val="28"/>
          <w:szCs w:val="28"/>
          <w:lang w:val="en-GB" w:eastAsia="en-GB"/>
        </w:rPr>
      </w:pPr>
    </w:p>
    <w:p w14:paraId="05A84FEF" w14:textId="77777777" w:rsidR="00890EBC" w:rsidRPr="00890EBC" w:rsidRDefault="00890EBC" w:rsidP="00890EBC">
      <w:pPr>
        <w:autoSpaceDE w:val="0"/>
        <w:autoSpaceDN w:val="0"/>
        <w:adjustRightInd w:val="0"/>
        <w:spacing w:after="0" w:line="240" w:lineRule="auto"/>
        <w:jc w:val="both"/>
        <w:rPr>
          <w:rFonts w:ascii="Arial Narrow" w:eastAsia="Times New Roman" w:hAnsi="Arial Narrow" w:cs="Arial"/>
          <w:b/>
          <w:bCs/>
          <w:sz w:val="28"/>
          <w:szCs w:val="28"/>
          <w:lang w:val="en-GB" w:eastAsia="en-GB"/>
        </w:rPr>
      </w:pPr>
    </w:p>
    <w:p w14:paraId="250F35CE" w14:textId="77777777" w:rsidR="00890EBC" w:rsidRPr="00890EBC" w:rsidRDefault="00890EBC" w:rsidP="00890EBC">
      <w:pPr>
        <w:autoSpaceDE w:val="0"/>
        <w:autoSpaceDN w:val="0"/>
        <w:adjustRightInd w:val="0"/>
        <w:spacing w:after="0" w:line="240" w:lineRule="auto"/>
        <w:jc w:val="both"/>
        <w:rPr>
          <w:rFonts w:ascii="Arial Narrow" w:eastAsia="Times New Roman" w:hAnsi="Arial Narrow" w:cs="Arial"/>
          <w:b/>
          <w:bCs/>
          <w:sz w:val="28"/>
          <w:szCs w:val="28"/>
          <w:lang w:val="en-GB" w:eastAsia="en-GB"/>
        </w:rPr>
      </w:pPr>
    </w:p>
    <w:p w14:paraId="538FD93B" w14:textId="77777777" w:rsidR="00890EBC" w:rsidRPr="00890EBC" w:rsidRDefault="00890EBC" w:rsidP="00890EBC">
      <w:pPr>
        <w:autoSpaceDE w:val="0"/>
        <w:autoSpaceDN w:val="0"/>
        <w:adjustRightInd w:val="0"/>
        <w:spacing w:after="0" w:line="240" w:lineRule="auto"/>
        <w:jc w:val="both"/>
        <w:rPr>
          <w:rFonts w:ascii="Arial Narrow" w:eastAsia="Times New Roman" w:hAnsi="Arial Narrow" w:cs="Arial"/>
          <w:b/>
          <w:bCs/>
          <w:sz w:val="28"/>
          <w:szCs w:val="28"/>
          <w:lang w:val="en-GB" w:eastAsia="en-GB"/>
        </w:rPr>
      </w:pPr>
    </w:p>
    <w:p w14:paraId="508D8B84" w14:textId="77777777" w:rsidR="00890EBC" w:rsidRPr="00890EBC" w:rsidRDefault="00890EBC" w:rsidP="00890EBC">
      <w:pPr>
        <w:autoSpaceDE w:val="0"/>
        <w:autoSpaceDN w:val="0"/>
        <w:adjustRightInd w:val="0"/>
        <w:spacing w:after="0" w:line="240" w:lineRule="auto"/>
        <w:jc w:val="both"/>
        <w:rPr>
          <w:rFonts w:ascii="Arial Narrow" w:eastAsia="Times New Roman" w:hAnsi="Arial Narrow" w:cs="Arial"/>
          <w:b/>
          <w:bCs/>
          <w:sz w:val="28"/>
          <w:szCs w:val="28"/>
          <w:lang w:val="en-GB" w:eastAsia="en-GB"/>
        </w:rPr>
      </w:pPr>
    </w:p>
    <w:p w14:paraId="612E340C" w14:textId="77777777" w:rsidR="00890EBC" w:rsidRPr="00890EBC" w:rsidRDefault="00890EBC" w:rsidP="00890EBC">
      <w:pPr>
        <w:autoSpaceDE w:val="0"/>
        <w:autoSpaceDN w:val="0"/>
        <w:adjustRightInd w:val="0"/>
        <w:spacing w:after="0" w:line="240" w:lineRule="auto"/>
        <w:jc w:val="both"/>
        <w:rPr>
          <w:rFonts w:ascii="Arial Narrow" w:eastAsia="Times New Roman" w:hAnsi="Arial Narrow" w:cs="Arial"/>
          <w:b/>
          <w:bCs/>
          <w:sz w:val="28"/>
          <w:szCs w:val="28"/>
          <w:lang w:val="en-GB" w:eastAsia="en-GB"/>
        </w:rPr>
      </w:pPr>
    </w:p>
    <w:p w14:paraId="448F9C2E" w14:textId="77777777" w:rsidR="00890EBC" w:rsidRPr="00890EBC" w:rsidRDefault="00890EBC" w:rsidP="00890EBC">
      <w:pPr>
        <w:autoSpaceDE w:val="0"/>
        <w:autoSpaceDN w:val="0"/>
        <w:adjustRightInd w:val="0"/>
        <w:spacing w:after="0" w:line="240" w:lineRule="auto"/>
        <w:jc w:val="both"/>
        <w:rPr>
          <w:rFonts w:ascii="Arial Narrow" w:eastAsia="Times New Roman" w:hAnsi="Arial Narrow" w:cs="Arial"/>
          <w:b/>
          <w:bCs/>
          <w:sz w:val="28"/>
          <w:szCs w:val="28"/>
          <w:lang w:val="en-GB" w:eastAsia="en-GB"/>
        </w:rPr>
      </w:pPr>
    </w:p>
    <w:p w14:paraId="54677929" w14:textId="77777777" w:rsidR="00890EBC" w:rsidRPr="00890EBC" w:rsidRDefault="00890EBC" w:rsidP="00890EBC">
      <w:pPr>
        <w:autoSpaceDE w:val="0"/>
        <w:autoSpaceDN w:val="0"/>
        <w:adjustRightInd w:val="0"/>
        <w:spacing w:after="0" w:line="240" w:lineRule="auto"/>
        <w:jc w:val="both"/>
        <w:rPr>
          <w:rFonts w:ascii="Arial Narrow" w:eastAsia="Times New Roman" w:hAnsi="Arial Narrow" w:cs="Arial"/>
          <w:b/>
          <w:bCs/>
          <w:sz w:val="28"/>
          <w:szCs w:val="28"/>
          <w:lang w:val="en-GB" w:eastAsia="en-GB"/>
        </w:rPr>
      </w:pPr>
    </w:p>
    <w:p w14:paraId="209FFBAE" w14:textId="77777777" w:rsidR="00890EBC" w:rsidRPr="00890EBC" w:rsidRDefault="00890EBC" w:rsidP="00890EBC">
      <w:pPr>
        <w:autoSpaceDE w:val="0"/>
        <w:autoSpaceDN w:val="0"/>
        <w:adjustRightInd w:val="0"/>
        <w:spacing w:after="0" w:line="240" w:lineRule="auto"/>
        <w:jc w:val="both"/>
        <w:rPr>
          <w:rFonts w:ascii="Arial Narrow" w:eastAsia="Times New Roman" w:hAnsi="Arial Narrow" w:cs="Arial"/>
          <w:b/>
          <w:bCs/>
          <w:sz w:val="28"/>
          <w:szCs w:val="28"/>
          <w:lang w:val="en-GB" w:eastAsia="en-GB"/>
        </w:rPr>
      </w:pPr>
    </w:p>
    <w:p w14:paraId="3486F743" w14:textId="77777777" w:rsidR="00890EBC" w:rsidRPr="00890EBC" w:rsidRDefault="00890EBC" w:rsidP="00890EBC">
      <w:pPr>
        <w:autoSpaceDE w:val="0"/>
        <w:autoSpaceDN w:val="0"/>
        <w:adjustRightInd w:val="0"/>
        <w:spacing w:after="0" w:line="240" w:lineRule="auto"/>
        <w:jc w:val="both"/>
        <w:rPr>
          <w:rFonts w:ascii="Arial Narrow" w:eastAsia="Times New Roman" w:hAnsi="Arial Narrow" w:cs="Arial"/>
          <w:b/>
          <w:bCs/>
          <w:sz w:val="28"/>
          <w:szCs w:val="28"/>
          <w:lang w:val="en-GB" w:eastAsia="en-GB"/>
        </w:rPr>
      </w:pPr>
    </w:p>
    <w:p w14:paraId="38C88FE5" w14:textId="77777777" w:rsidR="00890EBC" w:rsidRPr="00890EBC" w:rsidRDefault="00890EBC" w:rsidP="00890EBC">
      <w:pPr>
        <w:autoSpaceDE w:val="0"/>
        <w:autoSpaceDN w:val="0"/>
        <w:adjustRightInd w:val="0"/>
        <w:spacing w:after="0" w:line="240" w:lineRule="auto"/>
        <w:jc w:val="both"/>
        <w:rPr>
          <w:rFonts w:ascii="Arial Narrow" w:eastAsia="Times New Roman" w:hAnsi="Arial Narrow" w:cs="Arial"/>
          <w:b/>
          <w:bCs/>
          <w:sz w:val="28"/>
          <w:szCs w:val="28"/>
          <w:lang w:val="en-GB" w:eastAsia="en-GB"/>
        </w:rPr>
      </w:pPr>
    </w:p>
    <w:p w14:paraId="014513C5" w14:textId="77777777" w:rsidR="00890EBC" w:rsidRPr="00890EBC" w:rsidRDefault="00890EBC" w:rsidP="00890EBC">
      <w:pPr>
        <w:autoSpaceDE w:val="0"/>
        <w:autoSpaceDN w:val="0"/>
        <w:adjustRightInd w:val="0"/>
        <w:spacing w:after="0" w:line="240" w:lineRule="auto"/>
        <w:jc w:val="both"/>
        <w:rPr>
          <w:rFonts w:ascii="Arial Narrow" w:eastAsia="Times New Roman" w:hAnsi="Arial Narrow" w:cs="Arial"/>
          <w:b/>
          <w:bCs/>
          <w:sz w:val="28"/>
          <w:szCs w:val="28"/>
          <w:lang w:val="en-GB" w:eastAsia="en-GB"/>
        </w:rPr>
      </w:pPr>
    </w:p>
    <w:p w14:paraId="52141C4C" w14:textId="77777777" w:rsidR="00890EBC" w:rsidRPr="00890EBC" w:rsidRDefault="00890EBC" w:rsidP="00890EBC">
      <w:pPr>
        <w:autoSpaceDE w:val="0"/>
        <w:autoSpaceDN w:val="0"/>
        <w:adjustRightInd w:val="0"/>
        <w:spacing w:after="0" w:line="240" w:lineRule="auto"/>
        <w:jc w:val="both"/>
        <w:rPr>
          <w:rFonts w:ascii="Arial Narrow" w:eastAsia="Times New Roman" w:hAnsi="Arial Narrow" w:cs="Arial"/>
          <w:b/>
          <w:bCs/>
          <w:sz w:val="28"/>
          <w:szCs w:val="28"/>
          <w:lang w:val="en-GB" w:eastAsia="en-GB"/>
        </w:rPr>
      </w:pPr>
    </w:p>
    <w:p w14:paraId="688E5E22" w14:textId="77777777" w:rsidR="00890EBC" w:rsidRPr="00890EBC" w:rsidRDefault="00890EBC" w:rsidP="00890EBC">
      <w:pPr>
        <w:autoSpaceDE w:val="0"/>
        <w:autoSpaceDN w:val="0"/>
        <w:adjustRightInd w:val="0"/>
        <w:spacing w:after="0" w:line="240" w:lineRule="auto"/>
        <w:jc w:val="both"/>
        <w:outlineLvl w:val="0"/>
        <w:rPr>
          <w:rFonts w:ascii="Arial" w:eastAsia="Times New Roman" w:hAnsi="Arial" w:cs="Arial"/>
          <w:b/>
          <w:bCs/>
          <w:color w:val="0019A8"/>
          <w:sz w:val="24"/>
          <w:szCs w:val="24"/>
          <w:lang w:val="en-US"/>
        </w:rPr>
      </w:pPr>
      <w:bookmarkStart w:id="1" w:name="_Toc523125160"/>
      <w:r w:rsidRPr="00890EBC">
        <w:rPr>
          <w:rFonts w:ascii="Times New Roman" w:eastAsia="Times New Roman" w:hAnsi="Times New Roman" w:cs="Times New Roman"/>
          <w:b/>
          <w:color w:val="0019A8"/>
          <w:sz w:val="24"/>
          <w:szCs w:val="24"/>
          <w:lang w:val="hr" w:eastAsia="en-GB"/>
        </w:rPr>
        <w:t>Uvod</w:t>
      </w:r>
      <w:bookmarkEnd w:id="1"/>
    </w:p>
    <w:p w14:paraId="38BE3171" w14:textId="77777777" w:rsidR="00890EBC" w:rsidRPr="00890EBC" w:rsidRDefault="00890EBC" w:rsidP="00890EBC">
      <w:pPr>
        <w:autoSpaceDE w:val="0"/>
        <w:autoSpaceDN w:val="0"/>
        <w:adjustRightInd w:val="0"/>
        <w:spacing w:after="0" w:line="240" w:lineRule="auto"/>
        <w:jc w:val="both"/>
        <w:rPr>
          <w:rFonts w:ascii="Arial" w:eastAsia="Times New Roman" w:hAnsi="Arial" w:cs="Arial"/>
          <w:b/>
          <w:bCs/>
          <w:sz w:val="20"/>
          <w:szCs w:val="20"/>
          <w:lang w:val="en-GB" w:eastAsia="en-GB"/>
        </w:rPr>
      </w:pPr>
    </w:p>
    <w:p w14:paraId="737B95E3" w14:textId="77777777" w:rsidR="00890EBC" w:rsidRPr="00890EBC" w:rsidRDefault="00890EBC" w:rsidP="00890EBC">
      <w:pPr>
        <w:autoSpaceDE w:val="0"/>
        <w:autoSpaceDN w:val="0"/>
        <w:adjustRightInd w:val="0"/>
        <w:spacing w:after="0" w:line="280" w:lineRule="exact"/>
        <w:jc w:val="both"/>
        <w:rPr>
          <w:rFonts w:ascii="Arial" w:eastAsia="Times New Roman" w:hAnsi="Arial" w:cs="Arial"/>
          <w:color w:val="626262"/>
          <w:sz w:val="20"/>
          <w:szCs w:val="20"/>
          <w:lang w:val="en-US"/>
        </w:rPr>
      </w:pPr>
      <w:r w:rsidRPr="00890EBC">
        <w:rPr>
          <w:rFonts w:ascii="Times New Roman" w:eastAsia="Times New Roman" w:hAnsi="Times New Roman" w:cs="Times New Roman"/>
          <w:color w:val="626262"/>
          <w:sz w:val="20"/>
          <w:szCs w:val="20"/>
          <w:lang w:val="hr" w:eastAsia="en-GB"/>
        </w:rPr>
        <w:t xml:space="preserve">Grupacija Messer stvorila je s </w:t>
      </w:r>
      <w:proofErr w:type="spellStart"/>
      <w:r w:rsidRPr="00890EBC">
        <w:rPr>
          <w:rFonts w:ascii="Times New Roman" w:eastAsia="Times New Roman" w:hAnsi="Times New Roman" w:cs="Times New Roman"/>
          <w:color w:val="626262"/>
          <w:sz w:val="20"/>
          <w:szCs w:val="20"/>
          <w:lang w:val="hr" w:eastAsia="en-GB"/>
        </w:rPr>
        <w:t>Messerovim</w:t>
      </w:r>
      <w:proofErr w:type="spellEnd"/>
      <w:r w:rsidRPr="00890EBC">
        <w:rPr>
          <w:rFonts w:ascii="Times New Roman" w:eastAsia="Times New Roman" w:hAnsi="Times New Roman" w:cs="Times New Roman"/>
          <w:color w:val="626262"/>
          <w:sz w:val="20"/>
          <w:szCs w:val="20"/>
          <w:lang w:val="hr" w:eastAsia="en-GB"/>
        </w:rPr>
        <w:t xml:space="preserve"> sustavom za upravljanje usklađenošću (Messer </w:t>
      </w:r>
      <w:proofErr w:type="spellStart"/>
      <w:r w:rsidRPr="00890EBC">
        <w:rPr>
          <w:rFonts w:ascii="Times New Roman" w:eastAsia="Times New Roman" w:hAnsi="Times New Roman" w:cs="Times New Roman"/>
          <w:color w:val="626262"/>
          <w:sz w:val="20"/>
          <w:szCs w:val="20"/>
          <w:lang w:val="hr" w:eastAsia="en-GB"/>
        </w:rPr>
        <w:t>Compliance</w:t>
      </w:r>
      <w:proofErr w:type="spellEnd"/>
      <w:r w:rsidRPr="00890EBC">
        <w:rPr>
          <w:rFonts w:ascii="Times New Roman" w:eastAsia="Times New Roman" w:hAnsi="Times New Roman" w:cs="Times New Roman"/>
          <w:color w:val="626262"/>
          <w:sz w:val="20"/>
          <w:szCs w:val="20"/>
          <w:lang w:val="hr" w:eastAsia="en-GB"/>
        </w:rPr>
        <w:t xml:space="preserve"> Management System /Messer CMS),kreirala organizacijski koncept koji opisuje sustav vrijednosti Grupacije Messer  i definira njegovu praktičnu provedbu, kao i odgovornosti u vezi s tim.</w:t>
      </w:r>
    </w:p>
    <w:p w14:paraId="67321D7F" w14:textId="77777777" w:rsidR="00890EBC" w:rsidRPr="00890EBC" w:rsidRDefault="00890EBC" w:rsidP="00890EBC">
      <w:pPr>
        <w:autoSpaceDE w:val="0"/>
        <w:autoSpaceDN w:val="0"/>
        <w:adjustRightInd w:val="0"/>
        <w:spacing w:after="0" w:line="280" w:lineRule="exact"/>
        <w:jc w:val="both"/>
        <w:rPr>
          <w:rFonts w:ascii="Arial" w:eastAsia="Times New Roman" w:hAnsi="Arial" w:cs="Arial"/>
          <w:color w:val="626262"/>
          <w:sz w:val="20"/>
          <w:szCs w:val="20"/>
          <w:lang w:val="en-US"/>
        </w:rPr>
      </w:pPr>
      <w:bookmarkStart w:id="2" w:name="_DV_M1"/>
      <w:bookmarkEnd w:id="2"/>
    </w:p>
    <w:p w14:paraId="08A2910B" w14:textId="77777777" w:rsidR="00890EBC" w:rsidRPr="00890EBC" w:rsidRDefault="00890EBC" w:rsidP="00890EBC">
      <w:pPr>
        <w:autoSpaceDE w:val="0"/>
        <w:autoSpaceDN w:val="0"/>
        <w:adjustRightInd w:val="0"/>
        <w:spacing w:after="0" w:line="280" w:lineRule="exact"/>
        <w:jc w:val="both"/>
        <w:rPr>
          <w:rFonts w:ascii="Arial" w:eastAsia="Times New Roman" w:hAnsi="Arial" w:cs="Arial"/>
          <w:color w:val="626262"/>
          <w:sz w:val="20"/>
          <w:szCs w:val="20"/>
          <w:lang w:val="en-US"/>
        </w:rPr>
      </w:pPr>
      <w:r w:rsidRPr="00890EBC">
        <w:rPr>
          <w:rFonts w:ascii="Times New Roman" w:eastAsia="Times New Roman" w:hAnsi="Times New Roman" w:cs="Times New Roman"/>
          <w:color w:val="626262"/>
          <w:sz w:val="20"/>
          <w:szCs w:val="20"/>
          <w:lang w:val="hr" w:eastAsia="en-GB"/>
        </w:rPr>
        <w:t xml:space="preserve">Skup pravila potrebnih za to formira </w:t>
      </w:r>
      <w:proofErr w:type="spellStart"/>
      <w:r w:rsidRPr="00890EBC">
        <w:rPr>
          <w:rFonts w:ascii="Times New Roman" w:eastAsia="Times New Roman" w:hAnsi="Times New Roman" w:cs="Times New Roman"/>
          <w:color w:val="626262"/>
          <w:sz w:val="20"/>
          <w:szCs w:val="20"/>
          <w:lang w:val="hr" w:eastAsia="en-GB"/>
        </w:rPr>
        <w:t>Messerov</w:t>
      </w:r>
      <w:proofErr w:type="spellEnd"/>
      <w:r w:rsidRPr="00890EBC">
        <w:rPr>
          <w:rFonts w:ascii="Times New Roman" w:eastAsia="Times New Roman" w:hAnsi="Times New Roman" w:cs="Times New Roman"/>
          <w:color w:val="626262"/>
          <w:sz w:val="20"/>
          <w:szCs w:val="20"/>
          <w:lang w:val="hr" w:eastAsia="en-GB"/>
        </w:rPr>
        <w:t xml:space="preserve"> kodeks. </w:t>
      </w:r>
    </w:p>
    <w:p w14:paraId="5FA308CB" w14:textId="77777777" w:rsidR="00890EBC" w:rsidRPr="00890EBC" w:rsidRDefault="00890EBC" w:rsidP="00890EBC">
      <w:pPr>
        <w:autoSpaceDE w:val="0"/>
        <w:autoSpaceDN w:val="0"/>
        <w:adjustRightInd w:val="0"/>
        <w:spacing w:after="0" w:line="280" w:lineRule="exact"/>
        <w:jc w:val="both"/>
        <w:rPr>
          <w:rFonts w:ascii="Arial" w:eastAsia="Times New Roman" w:hAnsi="Arial" w:cs="Arial"/>
          <w:color w:val="626262"/>
          <w:sz w:val="20"/>
          <w:szCs w:val="20"/>
          <w:lang w:val="en-US"/>
        </w:rPr>
      </w:pPr>
    </w:p>
    <w:p w14:paraId="0C953DA0" w14:textId="77777777" w:rsidR="00890EBC" w:rsidRPr="00890EBC" w:rsidRDefault="00890EBC" w:rsidP="00890EBC">
      <w:pPr>
        <w:autoSpaceDE w:val="0"/>
        <w:autoSpaceDN w:val="0"/>
        <w:adjustRightInd w:val="0"/>
        <w:spacing w:after="0" w:line="280" w:lineRule="exact"/>
        <w:jc w:val="both"/>
        <w:rPr>
          <w:rFonts w:ascii="Arial" w:eastAsia="Times New Roman" w:hAnsi="Arial" w:cs="Arial"/>
          <w:color w:val="626262"/>
          <w:sz w:val="20"/>
          <w:szCs w:val="20"/>
          <w:lang w:val="de-DE"/>
        </w:rPr>
      </w:pPr>
      <w:r w:rsidRPr="00890EBC">
        <w:rPr>
          <w:rFonts w:ascii="Times New Roman" w:eastAsia="Times New Roman" w:hAnsi="Times New Roman" w:cs="Times New Roman"/>
          <w:color w:val="626262"/>
          <w:sz w:val="20"/>
          <w:szCs w:val="20"/>
          <w:lang w:val="hr" w:eastAsia="en-GB"/>
        </w:rPr>
        <w:t xml:space="preserve">Čine ga : </w:t>
      </w:r>
    </w:p>
    <w:p w14:paraId="5469C97D" w14:textId="77777777" w:rsidR="00890EBC" w:rsidRPr="00890EBC" w:rsidRDefault="00890EBC" w:rsidP="00890EBC">
      <w:pPr>
        <w:autoSpaceDE w:val="0"/>
        <w:autoSpaceDN w:val="0"/>
        <w:adjustRightInd w:val="0"/>
        <w:spacing w:after="0" w:line="280" w:lineRule="exact"/>
        <w:jc w:val="both"/>
        <w:rPr>
          <w:rFonts w:ascii="Arial" w:eastAsia="Times New Roman" w:hAnsi="Arial" w:cs="Arial"/>
          <w:color w:val="626262"/>
          <w:sz w:val="20"/>
          <w:szCs w:val="20"/>
          <w:lang w:val="de-DE"/>
        </w:rPr>
      </w:pPr>
    </w:p>
    <w:p w14:paraId="79639A3F" w14:textId="77777777" w:rsidR="00890EBC" w:rsidRPr="00890EBC" w:rsidRDefault="00890EBC" w:rsidP="00890EBC">
      <w:pPr>
        <w:widowControl w:val="0"/>
        <w:numPr>
          <w:ilvl w:val="0"/>
          <w:numId w:val="8"/>
        </w:numPr>
        <w:autoSpaceDE w:val="0"/>
        <w:autoSpaceDN w:val="0"/>
        <w:adjustRightInd w:val="0"/>
        <w:spacing w:after="0" w:line="280" w:lineRule="exact"/>
        <w:ind w:left="426" w:hanging="426"/>
        <w:jc w:val="both"/>
        <w:rPr>
          <w:rFonts w:ascii="Calibri" w:eastAsia="Times New Roman" w:hAnsi="Calibri" w:cs="Times New Roman"/>
          <w:color w:val="626262"/>
          <w:sz w:val="20"/>
          <w:szCs w:val="20"/>
          <w:lang w:val="en-US"/>
        </w:rPr>
      </w:pPr>
      <w:proofErr w:type="spellStart"/>
      <w:r w:rsidRPr="00890EBC">
        <w:rPr>
          <w:rFonts w:ascii="Calibri" w:eastAsia="Calibri" w:hAnsi="Calibri" w:cs="Times New Roman"/>
          <w:color w:val="626262"/>
          <w:sz w:val="20"/>
          <w:szCs w:val="20"/>
          <w:lang w:val="hr"/>
        </w:rPr>
        <w:t>Messerov</w:t>
      </w:r>
      <w:proofErr w:type="spellEnd"/>
      <w:r w:rsidRPr="00890EBC">
        <w:rPr>
          <w:rFonts w:ascii="Calibri" w:eastAsia="Calibri" w:hAnsi="Calibri" w:cs="Times New Roman"/>
          <w:color w:val="626262"/>
          <w:sz w:val="20"/>
          <w:szCs w:val="20"/>
          <w:lang w:val="hr"/>
        </w:rPr>
        <w:t xml:space="preserve"> Kodeks ponašanja (</w:t>
      </w:r>
      <w:proofErr w:type="spellStart"/>
      <w:r w:rsidRPr="00890EBC">
        <w:rPr>
          <w:rFonts w:ascii="Calibri" w:eastAsia="Calibri" w:hAnsi="Calibri" w:cs="Times New Roman"/>
          <w:color w:val="626262"/>
          <w:sz w:val="20"/>
          <w:szCs w:val="20"/>
          <w:lang w:val="hr"/>
        </w:rPr>
        <w:t>Code</w:t>
      </w:r>
      <w:proofErr w:type="spellEnd"/>
      <w:r w:rsidRPr="00890EBC">
        <w:rPr>
          <w:rFonts w:ascii="Calibri" w:eastAsia="Calibri" w:hAnsi="Calibri" w:cs="Times New Roman"/>
          <w:color w:val="626262"/>
          <w:sz w:val="20"/>
          <w:szCs w:val="20"/>
          <w:lang w:val="hr"/>
        </w:rPr>
        <w:t xml:space="preserve"> </w:t>
      </w:r>
      <w:proofErr w:type="spellStart"/>
      <w:r w:rsidRPr="00890EBC">
        <w:rPr>
          <w:rFonts w:ascii="Calibri" w:eastAsia="Calibri" w:hAnsi="Calibri" w:cs="Times New Roman"/>
          <w:color w:val="626262"/>
          <w:sz w:val="20"/>
          <w:szCs w:val="20"/>
          <w:lang w:val="hr"/>
        </w:rPr>
        <w:t>of</w:t>
      </w:r>
      <w:proofErr w:type="spellEnd"/>
      <w:r w:rsidRPr="00890EBC">
        <w:rPr>
          <w:rFonts w:ascii="Calibri" w:eastAsia="Calibri" w:hAnsi="Calibri" w:cs="Times New Roman"/>
          <w:color w:val="626262"/>
          <w:sz w:val="20"/>
          <w:szCs w:val="20"/>
          <w:lang w:val="hr"/>
        </w:rPr>
        <w:t xml:space="preserve"> </w:t>
      </w:r>
      <w:proofErr w:type="spellStart"/>
      <w:r w:rsidRPr="00890EBC">
        <w:rPr>
          <w:rFonts w:ascii="Calibri" w:eastAsia="Calibri" w:hAnsi="Calibri" w:cs="Times New Roman"/>
          <w:color w:val="626262"/>
          <w:sz w:val="20"/>
          <w:szCs w:val="20"/>
          <w:lang w:val="hr"/>
        </w:rPr>
        <w:t>conduct</w:t>
      </w:r>
      <w:proofErr w:type="spellEnd"/>
      <w:r w:rsidRPr="00890EBC">
        <w:rPr>
          <w:rFonts w:ascii="Calibri" w:eastAsia="Calibri" w:hAnsi="Calibri" w:cs="Times New Roman"/>
          <w:color w:val="626262"/>
          <w:sz w:val="20"/>
          <w:szCs w:val="20"/>
          <w:lang w:val="hr"/>
        </w:rPr>
        <w:t xml:space="preserve"> – </w:t>
      </w:r>
      <w:proofErr w:type="spellStart"/>
      <w:r w:rsidRPr="00890EBC">
        <w:rPr>
          <w:rFonts w:ascii="Calibri" w:eastAsia="Calibri" w:hAnsi="Calibri" w:cs="Times New Roman"/>
          <w:color w:val="626262"/>
          <w:sz w:val="20"/>
          <w:szCs w:val="20"/>
          <w:lang w:val="hr"/>
        </w:rPr>
        <w:t>CoC</w:t>
      </w:r>
      <w:proofErr w:type="spellEnd"/>
      <w:r w:rsidRPr="00890EBC">
        <w:rPr>
          <w:rFonts w:ascii="Calibri" w:eastAsia="Calibri" w:hAnsi="Calibri" w:cs="Times New Roman"/>
          <w:color w:val="626262"/>
          <w:sz w:val="20"/>
          <w:szCs w:val="20"/>
          <w:lang w:val="hr"/>
        </w:rPr>
        <w:t xml:space="preserve"> ), koji obuhvaća osnovna načela sustava vrijednosti Grupacije Messer ,</w:t>
      </w:r>
    </w:p>
    <w:p w14:paraId="7D215AEB" w14:textId="77777777" w:rsidR="00890EBC" w:rsidRPr="00890EBC" w:rsidRDefault="00890EBC" w:rsidP="00890EBC">
      <w:pPr>
        <w:spacing w:after="0" w:line="280" w:lineRule="exact"/>
        <w:ind w:left="426"/>
        <w:jc w:val="both"/>
        <w:rPr>
          <w:rFonts w:ascii="Arial" w:eastAsia="Times New Roman" w:hAnsi="Arial" w:cs="Arial"/>
          <w:color w:val="626262"/>
          <w:sz w:val="20"/>
          <w:szCs w:val="20"/>
          <w:lang w:val="en-US"/>
        </w:rPr>
      </w:pPr>
    </w:p>
    <w:p w14:paraId="03A9E947" w14:textId="77777777" w:rsidR="00890EBC" w:rsidRPr="00890EBC" w:rsidRDefault="00890EBC" w:rsidP="00890EBC">
      <w:pPr>
        <w:widowControl w:val="0"/>
        <w:numPr>
          <w:ilvl w:val="0"/>
          <w:numId w:val="8"/>
        </w:numPr>
        <w:autoSpaceDE w:val="0"/>
        <w:autoSpaceDN w:val="0"/>
        <w:adjustRightInd w:val="0"/>
        <w:spacing w:after="0" w:line="280" w:lineRule="exact"/>
        <w:ind w:left="426" w:hanging="426"/>
        <w:jc w:val="both"/>
        <w:rPr>
          <w:rFonts w:ascii="Calibri" w:eastAsia="Times New Roman" w:hAnsi="Calibri" w:cs="Times New Roman"/>
          <w:color w:val="626262"/>
          <w:sz w:val="20"/>
          <w:szCs w:val="20"/>
          <w:lang w:val="en-US"/>
        </w:rPr>
      </w:pPr>
      <w:r w:rsidRPr="00890EBC">
        <w:rPr>
          <w:rFonts w:ascii="Calibri" w:eastAsia="Calibri" w:hAnsi="Calibri" w:cs="Times New Roman"/>
          <w:color w:val="626262"/>
          <w:sz w:val="20"/>
          <w:szCs w:val="20"/>
          <w:lang w:val="hr"/>
        </w:rPr>
        <w:t xml:space="preserve">ove smjernice Grupacije Messer, koje </w:t>
      </w:r>
    </w:p>
    <w:p w14:paraId="2866FEAB" w14:textId="77777777" w:rsidR="00890EBC" w:rsidRPr="00890EBC" w:rsidRDefault="00890EBC" w:rsidP="00890EBC">
      <w:pPr>
        <w:spacing w:after="0" w:line="280" w:lineRule="exact"/>
        <w:ind w:left="426"/>
        <w:jc w:val="both"/>
        <w:rPr>
          <w:rFonts w:ascii="Arial" w:eastAsia="Times New Roman" w:hAnsi="Arial" w:cs="Arial"/>
          <w:color w:val="626262"/>
          <w:sz w:val="20"/>
          <w:szCs w:val="20"/>
          <w:lang w:val="en-US"/>
        </w:rPr>
      </w:pPr>
    </w:p>
    <w:p w14:paraId="1244B09A" w14:textId="77777777" w:rsidR="00890EBC" w:rsidRPr="00890EBC" w:rsidRDefault="00890EBC" w:rsidP="00890EBC">
      <w:pPr>
        <w:widowControl w:val="0"/>
        <w:numPr>
          <w:ilvl w:val="0"/>
          <w:numId w:val="8"/>
        </w:numPr>
        <w:autoSpaceDE w:val="0"/>
        <w:autoSpaceDN w:val="0"/>
        <w:adjustRightInd w:val="0"/>
        <w:spacing w:after="0" w:line="280" w:lineRule="exact"/>
        <w:ind w:left="426" w:hanging="426"/>
        <w:jc w:val="both"/>
        <w:rPr>
          <w:rFonts w:ascii="Calibri" w:eastAsia="Times New Roman" w:hAnsi="Calibri" w:cs="Times New Roman"/>
          <w:color w:val="626262"/>
          <w:sz w:val="20"/>
          <w:szCs w:val="20"/>
          <w:lang w:val="en-US"/>
        </w:rPr>
      </w:pPr>
      <w:r w:rsidRPr="00890EBC">
        <w:rPr>
          <w:rFonts w:ascii="Calibri" w:eastAsia="Calibri" w:hAnsi="Calibri" w:cs="Times New Roman"/>
          <w:color w:val="626262"/>
          <w:sz w:val="20"/>
          <w:szCs w:val="20"/>
          <w:lang w:val="hr"/>
        </w:rPr>
        <w:t>upućuju na druge obvezujuće smjernice, priručnike i druge interne propise ("Interne smjernice") iz kojih se može pozvati na pojedinačna središnja područja, objasniti i konkretizirati kako se opća načela opisana u Kodeksu ponašanja trebaju provoditi i aktivno slijediti.</w:t>
      </w:r>
    </w:p>
    <w:p w14:paraId="7037CC8C" w14:textId="77777777" w:rsidR="00890EBC" w:rsidRPr="00890EBC" w:rsidRDefault="00890EBC" w:rsidP="00890EBC">
      <w:pPr>
        <w:autoSpaceDE w:val="0"/>
        <w:autoSpaceDN w:val="0"/>
        <w:adjustRightInd w:val="0"/>
        <w:spacing w:after="0" w:line="280" w:lineRule="exact"/>
        <w:jc w:val="both"/>
        <w:rPr>
          <w:rFonts w:ascii="Arial" w:eastAsia="Times New Roman" w:hAnsi="Arial" w:cs="Arial"/>
          <w:color w:val="626262"/>
          <w:sz w:val="20"/>
          <w:szCs w:val="20"/>
          <w:lang w:val="en-US"/>
        </w:rPr>
      </w:pPr>
    </w:p>
    <w:p w14:paraId="27AF1770" w14:textId="77777777" w:rsidR="00890EBC" w:rsidRPr="00890EBC" w:rsidRDefault="00890EBC" w:rsidP="00890EBC">
      <w:pPr>
        <w:autoSpaceDE w:val="0"/>
        <w:autoSpaceDN w:val="0"/>
        <w:adjustRightInd w:val="0"/>
        <w:spacing w:after="0" w:line="280" w:lineRule="exact"/>
        <w:jc w:val="both"/>
        <w:rPr>
          <w:rFonts w:ascii="Arial" w:eastAsia="Times New Roman" w:hAnsi="Arial" w:cs="Arial"/>
          <w:color w:val="626262"/>
          <w:sz w:val="20"/>
          <w:szCs w:val="20"/>
          <w:lang w:val="en-US"/>
        </w:rPr>
      </w:pPr>
      <w:r w:rsidRPr="00890EBC">
        <w:rPr>
          <w:rFonts w:ascii="Times New Roman" w:eastAsia="Times New Roman" w:hAnsi="Times New Roman" w:cs="Times New Roman"/>
          <w:color w:val="626262"/>
          <w:sz w:val="20"/>
          <w:szCs w:val="20"/>
          <w:lang w:val="hr" w:eastAsia="en-GB"/>
        </w:rPr>
        <w:t xml:space="preserve">Kako bi </w:t>
      </w:r>
      <w:proofErr w:type="spellStart"/>
      <w:r w:rsidRPr="00890EBC">
        <w:rPr>
          <w:rFonts w:ascii="Times New Roman" w:eastAsia="Times New Roman" w:hAnsi="Times New Roman" w:cs="Times New Roman"/>
          <w:color w:val="626262"/>
          <w:sz w:val="20"/>
          <w:szCs w:val="20"/>
          <w:lang w:val="hr" w:eastAsia="en-GB"/>
        </w:rPr>
        <w:t>Messerov</w:t>
      </w:r>
      <w:proofErr w:type="spellEnd"/>
      <w:r w:rsidRPr="00890EBC">
        <w:rPr>
          <w:rFonts w:ascii="Times New Roman" w:eastAsia="Times New Roman" w:hAnsi="Times New Roman" w:cs="Times New Roman"/>
          <w:color w:val="626262"/>
          <w:sz w:val="20"/>
          <w:szCs w:val="20"/>
          <w:lang w:val="hr" w:eastAsia="en-GB"/>
        </w:rPr>
        <w:t xml:space="preserve"> Kodeks bio pravno valjan i obvezujući za društva unutar Grupacije Messer , treba ga u potrebnoj mjeri prilagoditi obveznim zakonskim odredbama svake pojedine države </w:t>
      </w:r>
    </w:p>
    <w:p w14:paraId="0322F1D7" w14:textId="77777777" w:rsidR="00890EBC" w:rsidRPr="00890EBC" w:rsidRDefault="00890EBC" w:rsidP="00890EBC">
      <w:pPr>
        <w:autoSpaceDE w:val="0"/>
        <w:autoSpaceDN w:val="0"/>
        <w:adjustRightInd w:val="0"/>
        <w:spacing w:after="0" w:line="280" w:lineRule="exact"/>
        <w:jc w:val="both"/>
        <w:rPr>
          <w:rFonts w:ascii="Arial" w:eastAsia="Times New Roman" w:hAnsi="Arial" w:cs="Arial"/>
          <w:color w:val="626262"/>
          <w:sz w:val="20"/>
          <w:szCs w:val="20"/>
          <w:lang w:val="en-US"/>
        </w:rPr>
      </w:pPr>
    </w:p>
    <w:p w14:paraId="6EA489E3" w14:textId="77777777" w:rsidR="00890EBC" w:rsidRPr="00890EBC" w:rsidRDefault="00890EBC" w:rsidP="00890EBC">
      <w:pPr>
        <w:autoSpaceDE w:val="0"/>
        <w:autoSpaceDN w:val="0"/>
        <w:adjustRightInd w:val="0"/>
        <w:spacing w:after="0" w:line="280" w:lineRule="exact"/>
        <w:jc w:val="both"/>
        <w:rPr>
          <w:rFonts w:ascii="Arial" w:eastAsia="Times New Roman" w:hAnsi="Arial" w:cs="Arial"/>
          <w:color w:val="626262"/>
          <w:sz w:val="20"/>
          <w:szCs w:val="20"/>
          <w:lang w:val="en-US"/>
        </w:rPr>
      </w:pPr>
      <w:r w:rsidRPr="00890EBC">
        <w:rPr>
          <w:rFonts w:ascii="Times New Roman" w:eastAsia="Times New Roman" w:hAnsi="Times New Roman" w:cs="Times New Roman"/>
          <w:color w:val="626262"/>
          <w:sz w:val="20"/>
          <w:szCs w:val="20"/>
          <w:lang w:val="hr" w:eastAsia="en-GB"/>
        </w:rPr>
        <w:t xml:space="preserve">Osnovna odgovornost za provedbu i nadzor nad poštivanjem </w:t>
      </w:r>
      <w:proofErr w:type="spellStart"/>
      <w:r w:rsidRPr="00890EBC">
        <w:rPr>
          <w:rFonts w:ascii="Times New Roman" w:eastAsia="Times New Roman" w:hAnsi="Times New Roman" w:cs="Times New Roman"/>
          <w:color w:val="626262"/>
          <w:sz w:val="20"/>
          <w:szCs w:val="20"/>
          <w:lang w:val="hr" w:eastAsia="en-GB"/>
        </w:rPr>
        <w:t>Messerovog</w:t>
      </w:r>
      <w:proofErr w:type="spellEnd"/>
      <w:r w:rsidRPr="00890EBC">
        <w:rPr>
          <w:rFonts w:ascii="Times New Roman" w:eastAsia="Times New Roman" w:hAnsi="Times New Roman" w:cs="Times New Roman"/>
          <w:color w:val="626262"/>
          <w:sz w:val="20"/>
          <w:szCs w:val="20"/>
          <w:lang w:val="hr" w:eastAsia="en-GB"/>
        </w:rPr>
        <w:t xml:space="preserve"> Kodeksa , a time i Smjernicama Grupacije Messer, je na Upravi i Nadzornim tijelima društava. </w:t>
      </w:r>
    </w:p>
    <w:p w14:paraId="394ABFEE" w14:textId="77777777" w:rsidR="00890EBC" w:rsidRPr="00890EBC" w:rsidRDefault="00890EBC" w:rsidP="00890EBC">
      <w:pPr>
        <w:autoSpaceDE w:val="0"/>
        <w:autoSpaceDN w:val="0"/>
        <w:adjustRightInd w:val="0"/>
        <w:spacing w:after="0" w:line="280" w:lineRule="exact"/>
        <w:jc w:val="both"/>
        <w:rPr>
          <w:rFonts w:ascii="Arial" w:eastAsia="Times New Roman" w:hAnsi="Arial" w:cs="Arial"/>
          <w:color w:val="626262"/>
          <w:sz w:val="20"/>
          <w:szCs w:val="20"/>
          <w:lang w:val="en-US"/>
        </w:rPr>
      </w:pPr>
    </w:p>
    <w:p w14:paraId="03B1DE9D" w14:textId="77777777" w:rsidR="00890EBC" w:rsidRPr="00890EBC" w:rsidRDefault="00890EBC" w:rsidP="00890EBC">
      <w:pPr>
        <w:autoSpaceDE w:val="0"/>
        <w:autoSpaceDN w:val="0"/>
        <w:adjustRightInd w:val="0"/>
        <w:spacing w:after="0" w:line="280" w:lineRule="exact"/>
        <w:jc w:val="both"/>
        <w:rPr>
          <w:rFonts w:ascii="Arial" w:eastAsia="Times New Roman" w:hAnsi="Arial" w:cs="Arial"/>
          <w:color w:val="626262"/>
          <w:sz w:val="20"/>
          <w:szCs w:val="20"/>
          <w:lang w:val="en-US"/>
        </w:rPr>
      </w:pPr>
    </w:p>
    <w:p w14:paraId="59B5D5A5" w14:textId="77777777" w:rsidR="00890EBC" w:rsidRPr="00890EBC" w:rsidRDefault="00890EBC" w:rsidP="00890EBC">
      <w:pPr>
        <w:autoSpaceDE w:val="0"/>
        <w:autoSpaceDN w:val="0"/>
        <w:adjustRightInd w:val="0"/>
        <w:spacing w:after="0" w:line="280" w:lineRule="exact"/>
        <w:jc w:val="both"/>
        <w:rPr>
          <w:rFonts w:ascii="Arial" w:eastAsia="Times New Roman" w:hAnsi="Arial" w:cs="Arial"/>
          <w:color w:val="626262"/>
          <w:sz w:val="20"/>
          <w:szCs w:val="20"/>
          <w:lang w:val="en-US"/>
        </w:rPr>
      </w:pPr>
    </w:p>
    <w:p w14:paraId="2FD20604" w14:textId="77777777" w:rsidR="00890EBC" w:rsidRPr="00890EBC" w:rsidRDefault="00890EBC" w:rsidP="00890EBC">
      <w:pPr>
        <w:autoSpaceDE w:val="0"/>
        <w:autoSpaceDN w:val="0"/>
        <w:adjustRightInd w:val="0"/>
        <w:spacing w:after="0" w:line="280" w:lineRule="exact"/>
        <w:jc w:val="both"/>
        <w:rPr>
          <w:rFonts w:ascii="Arial" w:eastAsia="Times New Roman" w:hAnsi="Arial" w:cs="Arial"/>
          <w:color w:val="626262"/>
          <w:sz w:val="20"/>
          <w:szCs w:val="20"/>
          <w:lang w:val="en-US"/>
        </w:rPr>
      </w:pPr>
    </w:p>
    <w:p w14:paraId="273D9096" w14:textId="77777777" w:rsidR="00890EBC" w:rsidRPr="00890EBC" w:rsidRDefault="00890EBC" w:rsidP="00890EBC">
      <w:pPr>
        <w:autoSpaceDE w:val="0"/>
        <w:autoSpaceDN w:val="0"/>
        <w:adjustRightInd w:val="0"/>
        <w:spacing w:after="0" w:line="280" w:lineRule="exact"/>
        <w:jc w:val="both"/>
        <w:rPr>
          <w:rFonts w:ascii="Arial" w:eastAsia="Times New Roman" w:hAnsi="Arial" w:cs="Arial"/>
          <w:color w:val="626262"/>
          <w:sz w:val="20"/>
          <w:szCs w:val="20"/>
          <w:lang w:val="en-US"/>
        </w:rPr>
      </w:pPr>
      <w:r w:rsidRPr="00890EBC">
        <w:rPr>
          <w:rFonts w:ascii="Times New Roman" w:eastAsia="Times New Roman" w:hAnsi="Times New Roman" w:cs="Times New Roman"/>
          <w:color w:val="626262"/>
          <w:sz w:val="20"/>
          <w:szCs w:val="20"/>
          <w:lang w:val="hr" w:eastAsia="en-GB"/>
        </w:rPr>
        <w:lastRenderedPageBreak/>
        <w:t xml:space="preserve">Direktori društava kao i regionalni direktori (SVP regija) snose odgovornost za komunikaciju, provedbu i usklađenost s ovim "Smjernicama grupacije" u svojim društvima. Voditelji središnjih odjela i odgovorne osobe odgovarajućih lokalnih odjela snose istu odgovornost za obvezujuće upute za svoje odjele (npr. Interne smjernice) u okviru ovih Smjernica grupacije Messer. </w:t>
      </w:r>
    </w:p>
    <w:p w14:paraId="7FE088C1" w14:textId="77777777" w:rsidR="00890EBC" w:rsidRPr="00890EBC" w:rsidRDefault="00890EBC" w:rsidP="00890EBC">
      <w:pPr>
        <w:autoSpaceDE w:val="0"/>
        <w:autoSpaceDN w:val="0"/>
        <w:adjustRightInd w:val="0"/>
        <w:spacing w:after="0" w:line="280" w:lineRule="exact"/>
        <w:jc w:val="both"/>
        <w:rPr>
          <w:rFonts w:ascii="Arial" w:eastAsia="Times New Roman" w:hAnsi="Arial" w:cs="Arial"/>
          <w:color w:val="626262"/>
          <w:sz w:val="20"/>
          <w:szCs w:val="20"/>
          <w:lang w:val="en-US"/>
        </w:rPr>
      </w:pPr>
    </w:p>
    <w:p w14:paraId="63EB5224" w14:textId="77777777" w:rsidR="00890EBC" w:rsidRPr="00890EBC" w:rsidRDefault="00890EBC" w:rsidP="00890EBC">
      <w:pPr>
        <w:autoSpaceDE w:val="0"/>
        <w:autoSpaceDN w:val="0"/>
        <w:adjustRightInd w:val="0"/>
        <w:spacing w:after="0" w:line="280" w:lineRule="exact"/>
        <w:jc w:val="both"/>
        <w:rPr>
          <w:rFonts w:ascii="Arial" w:eastAsia="Times New Roman" w:hAnsi="Arial" w:cs="Arial"/>
          <w:color w:val="626262"/>
          <w:sz w:val="20"/>
          <w:szCs w:val="20"/>
          <w:lang w:val="en-US"/>
        </w:rPr>
      </w:pPr>
      <w:r w:rsidRPr="00890EBC">
        <w:rPr>
          <w:rFonts w:ascii="Times New Roman" w:eastAsia="Times New Roman" w:hAnsi="Times New Roman" w:cs="Times New Roman"/>
          <w:color w:val="626262"/>
          <w:sz w:val="20"/>
          <w:szCs w:val="20"/>
          <w:lang w:val="hr" w:eastAsia="en-GB"/>
        </w:rPr>
        <w:t xml:space="preserve">Prihvaćanje i poštivanje </w:t>
      </w:r>
      <w:proofErr w:type="spellStart"/>
      <w:r w:rsidRPr="00890EBC">
        <w:rPr>
          <w:rFonts w:ascii="Times New Roman" w:eastAsia="Times New Roman" w:hAnsi="Times New Roman" w:cs="Times New Roman"/>
          <w:color w:val="626262"/>
          <w:sz w:val="20"/>
          <w:szCs w:val="20"/>
          <w:lang w:val="hr" w:eastAsia="en-GB"/>
        </w:rPr>
        <w:t>Messerovog</w:t>
      </w:r>
      <w:proofErr w:type="spellEnd"/>
      <w:r w:rsidRPr="00890EBC">
        <w:rPr>
          <w:rFonts w:ascii="Times New Roman" w:eastAsia="Times New Roman" w:hAnsi="Times New Roman" w:cs="Times New Roman"/>
          <w:color w:val="626262"/>
          <w:sz w:val="20"/>
          <w:szCs w:val="20"/>
          <w:lang w:val="hr" w:eastAsia="en-GB"/>
        </w:rPr>
        <w:t xml:space="preserve"> Kodeksa predmet je unutarnje revizije.</w:t>
      </w:r>
    </w:p>
    <w:p w14:paraId="55BB1CFF" w14:textId="77777777" w:rsidR="00890EBC" w:rsidRPr="00890EBC" w:rsidRDefault="00890EBC" w:rsidP="00890EBC">
      <w:pPr>
        <w:autoSpaceDE w:val="0"/>
        <w:autoSpaceDN w:val="0"/>
        <w:adjustRightInd w:val="0"/>
        <w:spacing w:after="0" w:line="280" w:lineRule="exact"/>
        <w:jc w:val="both"/>
        <w:rPr>
          <w:rFonts w:ascii="Arial" w:eastAsia="Times New Roman" w:hAnsi="Arial" w:cs="Arial"/>
          <w:color w:val="626262"/>
          <w:sz w:val="20"/>
          <w:szCs w:val="20"/>
          <w:lang w:val="en-US"/>
        </w:rPr>
      </w:pPr>
    </w:p>
    <w:p w14:paraId="06544E63" w14:textId="77777777" w:rsidR="00890EBC" w:rsidRPr="00890EBC" w:rsidRDefault="00890EBC" w:rsidP="00890EBC">
      <w:pPr>
        <w:autoSpaceDE w:val="0"/>
        <w:autoSpaceDN w:val="0"/>
        <w:adjustRightInd w:val="0"/>
        <w:spacing w:after="0" w:line="280" w:lineRule="exact"/>
        <w:jc w:val="both"/>
        <w:rPr>
          <w:rFonts w:ascii="Arial" w:eastAsia="Times New Roman" w:hAnsi="Arial" w:cs="Arial"/>
          <w:color w:val="626262"/>
          <w:sz w:val="20"/>
          <w:szCs w:val="20"/>
          <w:lang w:val="en-US"/>
        </w:rPr>
      </w:pPr>
      <w:r w:rsidRPr="00890EBC">
        <w:rPr>
          <w:rFonts w:ascii="Times New Roman" w:eastAsia="Times New Roman" w:hAnsi="Times New Roman" w:cs="Times New Roman"/>
          <w:color w:val="626262"/>
          <w:sz w:val="20"/>
          <w:szCs w:val="20"/>
          <w:lang w:val="hr" w:eastAsia="en-GB"/>
        </w:rPr>
        <w:t xml:space="preserve">Lokalni poslovodni organ dužan je svim zaposlenicima osigurati pristup </w:t>
      </w:r>
      <w:proofErr w:type="spellStart"/>
      <w:r w:rsidRPr="00890EBC">
        <w:rPr>
          <w:rFonts w:ascii="Times New Roman" w:eastAsia="Times New Roman" w:hAnsi="Times New Roman" w:cs="Times New Roman"/>
          <w:color w:val="626262"/>
          <w:sz w:val="20"/>
          <w:szCs w:val="20"/>
          <w:lang w:val="hr" w:eastAsia="en-GB"/>
        </w:rPr>
        <w:t>Messerovom</w:t>
      </w:r>
      <w:proofErr w:type="spellEnd"/>
      <w:r w:rsidRPr="00890EBC">
        <w:rPr>
          <w:rFonts w:ascii="Times New Roman" w:eastAsia="Times New Roman" w:hAnsi="Times New Roman" w:cs="Times New Roman"/>
          <w:color w:val="626262"/>
          <w:sz w:val="20"/>
          <w:szCs w:val="20"/>
          <w:lang w:val="hr" w:eastAsia="en-GB"/>
        </w:rPr>
        <w:t xml:space="preserve"> Kodeksu , koji se sastoji od </w:t>
      </w:r>
      <w:proofErr w:type="spellStart"/>
      <w:r w:rsidRPr="00890EBC">
        <w:rPr>
          <w:rFonts w:ascii="Times New Roman" w:eastAsia="Times New Roman" w:hAnsi="Times New Roman" w:cs="Times New Roman"/>
          <w:color w:val="626262"/>
          <w:sz w:val="20"/>
          <w:szCs w:val="20"/>
          <w:lang w:val="hr" w:eastAsia="en-GB"/>
        </w:rPr>
        <w:t>CoC</w:t>
      </w:r>
      <w:proofErr w:type="spellEnd"/>
      <w:r w:rsidRPr="00890EBC">
        <w:rPr>
          <w:rFonts w:ascii="Times New Roman" w:eastAsia="Times New Roman" w:hAnsi="Times New Roman" w:cs="Times New Roman"/>
          <w:color w:val="626262"/>
          <w:sz w:val="20"/>
          <w:szCs w:val="20"/>
          <w:lang w:val="hr" w:eastAsia="en-GB"/>
        </w:rPr>
        <w:t xml:space="preserve">, Smjernica grupacije Messer, kao i Internih smjernica,  uključujući prijevod na lokalni jezik gdje je to potrebno za bolje razumijevanje. Svi zaposlenici prve i druge upravljačke razine moraju pismeno potvrditi (a) da su pročitali i razumjeli </w:t>
      </w:r>
      <w:proofErr w:type="spellStart"/>
      <w:r w:rsidRPr="00890EBC">
        <w:rPr>
          <w:rFonts w:ascii="Times New Roman" w:eastAsia="Times New Roman" w:hAnsi="Times New Roman" w:cs="Times New Roman"/>
          <w:color w:val="626262"/>
          <w:sz w:val="20"/>
          <w:szCs w:val="20"/>
          <w:lang w:val="hr" w:eastAsia="en-GB"/>
        </w:rPr>
        <w:t>Messerov</w:t>
      </w:r>
      <w:proofErr w:type="spellEnd"/>
      <w:r w:rsidRPr="00890EBC">
        <w:rPr>
          <w:rFonts w:ascii="Times New Roman" w:eastAsia="Times New Roman" w:hAnsi="Times New Roman" w:cs="Times New Roman"/>
          <w:color w:val="626262"/>
          <w:sz w:val="20"/>
          <w:szCs w:val="20"/>
          <w:lang w:val="hr" w:eastAsia="en-GB"/>
        </w:rPr>
        <w:t xml:space="preserve"> kodeks i (b) da ga poštuju. Za članove poslovodnog organa to obuhvaća i sve Interne smjernice, dok je ta obveza za ostale zaposlenike prve i druge upravljačke razine ograničena na Interne smjernice koje sadrže propise za pravilno obavljanje njihove djelatnosti i područja nadzora. Za sve ostale zaposlenike obveza potvrđivanja se odnosi na </w:t>
      </w:r>
      <w:proofErr w:type="spellStart"/>
      <w:r w:rsidRPr="00890EBC">
        <w:rPr>
          <w:rFonts w:ascii="Times New Roman" w:eastAsia="Times New Roman" w:hAnsi="Times New Roman" w:cs="Times New Roman"/>
          <w:color w:val="626262"/>
          <w:sz w:val="20"/>
          <w:szCs w:val="20"/>
          <w:lang w:val="hr" w:eastAsia="en-GB"/>
        </w:rPr>
        <w:t>CoC</w:t>
      </w:r>
      <w:proofErr w:type="spellEnd"/>
      <w:r w:rsidRPr="00890EBC">
        <w:rPr>
          <w:rFonts w:ascii="Times New Roman" w:eastAsia="Times New Roman" w:hAnsi="Times New Roman" w:cs="Times New Roman"/>
          <w:color w:val="626262"/>
          <w:sz w:val="20"/>
          <w:szCs w:val="20"/>
          <w:lang w:val="hr" w:eastAsia="en-GB"/>
        </w:rPr>
        <w:t>, Interne smjernice za njihov odjel i druge Interne smjernice, ako njihov nadređeni smatra da je njihovo poznavanje istih potrebno za pravilno obavljanje predmetne djelatnosti. Potvrde se pohranjuju u kadrovskoj službi-</w:t>
      </w:r>
      <w:proofErr w:type="spellStart"/>
      <w:r w:rsidRPr="00890EBC">
        <w:rPr>
          <w:rFonts w:ascii="Times New Roman" w:eastAsia="Times New Roman" w:hAnsi="Times New Roman" w:cs="Times New Roman"/>
          <w:color w:val="626262"/>
          <w:sz w:val="20"/>
          <w:szCs w:val="20"/>
          <w:lang w:val="hr" w:eastAsia="en-GB"/>
        </w:rPr>
        <w:t>dosije</w:t>
      </w:r>
      <w:proofErr w:type="spellEnd"/>
      <w:r w:rsidRPr="00890EBC">
        <w:rPr>
          <w:rFonts w:ascii="Times New Roman" w:eastAsia="Times New Roman" w:hAnsi="Times New Roman" w:cs="Times New Roman"/>
          <w:color w:val="626262"/>
          <w:sz w:val="20"/>
          <w:szCs w:val="20"/>
          <w:lang w:val="hr" w:eastAsia="en-GB"/>
        </w:rPr>
        <w:t xml:space="preserve"> zaposlenika. Prva i druga razina upravljanja Društvom moraju kontinuirano provoditi odgovarajuće i potrebne organizacijske korake kako bi se osiguralo djelovanje svih ostalih zaposlenika prema </w:t>
      </w:r>
      <w:proofErr w:type="spellStart"/>
      <w:r w:rsidRPr="00890EBC">
        <w:rPr>
          <w:rFonts w:ascii="Times New Roman" w:eastAsia="Times New Roman" w:hAnsi="Times New Roman" w:cs="Times New Roman"/>
          <w:color w:val="626262"/>
          <w:sz w:val="20"/>
          <w:szCs w:val="20"/>
          <w:lang w:val="hr" w:eastAsia="en-GB"/>
        </w:rPr>
        <w:t>Messerovom</w:t>
      </w:r>
      <w:proofErr w:type="spellEnd"/>
      <w:r w:rsidRPr="00890EBC">
        <w:rPr>
          <w:rFonts w:ascii="Times New Roman" w:eastAsia="Times New Roman" w:hAnsi="Times New Roman" w:cs="Times New Roman"/>
          <w:color w:val="626262"/>
          <w:sz w:val="20"/>
          <w:szCs w:val="20"/>
          <w:lang w:val="hr" w:eastAsia="en-GB"/>
        </w:rPr>
        <w:t xml:space="preserve"> kodeksu, u mjeri u kojoj je to relevantno u njihovom području.</w:t>
      </w:r>
    </w:p>
    <w:p w14:paraId="6B4FE715" w14:textId="77777777" w:rsidR="00890EBC" w:rsidRPr="00890EBC" w:rsidRDefault="00890EBC" w:rsidP="00890EBC">
      <w:pPr>
        <w:autoSpaceDE w:val="0"/>
        <w:autoSpaceDN w:val="0"/>
        <w:adjustRightInd w:val="0"/>
        <w:spacing w:after="0" w:line="280" w:lineRule="exact"/>
        <w:jc w:val="both"/>
        <w:rPr>
          <w:rFonts w:ascii="Times New Roman" w:eastAsia="Times New Roman" w:hAnsi="Times New Roman" w:cs="Times New Roman"/>
          <w:color w:val="626262"/>
          <w:sz w:val="24"/>
          <w:szCs w:val="24"/>
          <w:lang w:val="en-US"/>
        </w:rPr>
      </w:pPr>
    </w:p>
    <w:p w14:paraId="7360F687" w14:textId="77777777" w:rsidR="00890EBC" w:rsidRPr="00890EBC" w:rsidRDefault="00890EBC" w:rsidP="00890EBC">
      <w:pPr>
        <w:autoSpaceDE w:val="0"/>
        <w:autoSpaceDN w:val="0"/>
        <w:adjustRightInd w:val="0"/>
        <w:spacing w:after="0" w:line="280" w:lineRule="exact"/>
        <w:jc w:val="both"/>
        <w:rPr>
          <w:rFonts w:ascii="Arial" w:eastAsia="Times New Roman" w:hAnsi="Arial" w:cs="Arial"/>
          <w:color w:val="626262"/>
          <w:sz w:val="20"/>
          <w:szCs w:val="20"/>
          <w:lang w:val="en-US"/>
        </w:rPr>
      </w:pPr>
      <w:r w:rsidRPr="00890EBC">
        <w:rPr>
          <w:rFonts w:ascii="Times New Roman" w:eastAsia="Times New Roman" w:hAnsi="Times New Roman" w:cs="Times New Roman"/>
          <w:color w:val="626262"/>
          <w:sz w:val="20"/>
          <w:szCs w:val="20"/>
          <w:lang w:val="hr" w:eastAsia="en-GB"/>
        </w:rPr>
        <w:t xml:space="preserve">Propisi </w:t>
      </w:r>
      <w:proofErr w:type="spellStart"/>
      <w:r w:rsidRPr="00890EBC">
        <w:rPr>
          <w:rFonts w:ascii="Times New Roman" w:eastAsia="Times New Roman" w:hAnsi="Times New Roman" w:cs="Times New Roman"/>
          <w:color w:val="626262"/>
          <w:sz w:val="20"/>
          <w:szCs w:val="20"/>
          <w:lang w:val="hr" w:eastAsia="en-GB"/>
        </w:rPr>
        <w:t>Messerovog</w:t>
      </w:r>
      <w:proofErr w:type="spellEnd"/>
      <w:r w:rsidRPr="00890EBC">
        <w:rPr>
          <w:rFonts w:ascii="Times New Roman" w:eastAsia="Times New Roman" w:hAnsi="Times New Roman" w:cs="Times New Roman"/>
          <w:color w:val="626262"/>
          <w:sz w:val="20"/>
          <w:szCs w:val="20"/>
          <w:lang w:val="hr" w:eastAsia="en-GB"/>
        </w:rPr>
        <w:t xml:space="preserve"> kodeksa primjenjuju i  na generalne direktore, menadžere i zaposlenike u nekonsolidiranom društvu grupe, pod uvjetom da ih je Messer angažirao ili na temelju radnog odnosa ili na </w:t>
      </w:r>
      <w:proofErr w:type="spellStart"/>
      <w:r w:rsidRPr="00890EBC">
        <w:rPr>
          <w:rFonts w:ascii="Times New Roman" w:eastAsia="Times New Roman" w:hAnsi="Times New Roman" w:cs="Times New Roman"/>
          <w:color w:val="626262"/>
          <w:sz w:val="20"/>
          <w:szCs w:val="20"/>
          <w:lang w:val="hr" w:eastAsia="en-GB"/>
        </w:rPr>
        <w:t>tgemelju</w:t>
      </w:r>
      <w:proofErr w:type="spellEnd"/>
      <w:r w:rsidRPr="00890EBC">
        <w:rPr>
          <w:rFonts w:ascii="Times New Roman" w:eastAsia="Times New Roman" w:hAnsi="Times New Roman" w:cs="Times New Roman"/>
          <w:color w:val="626262"/>
          <w:sz w:val="20"/>
          <w:szCs w:val="20"/>
          <w:lang w:val="hr" w:eastAsia="en-GB"/>
        </w:rPr>
        <w:t xml:space="preserve"> delegiranja ili </w:t>
      </w:r>
      <w:proofErr w:type="spellStart"/>
      <w:r w:rsidRPr="00890EBC">
        <w:rPr>
          <w:rFonts w:ascii="Times New Roman" w:eastAsia="Times New Roman" w:hAnsi="Times New Roman" w:cs="Times New Roman"/>
          <w:color w:val="626262"/>
          <w:sz w:val="20"/>
          <w:szCs w:val="20"/>
          <w:lang w:val="hr" w:eastAsia="en-GB"/>
        </w:rPr>
        <w:t>odaslanja</w:t>
      </w:r>
      <w:proofErr w:type="spellEnd"/>
      <w:r w:rsidRPr="00890EBC">
        <w:rPr>
          <w:rFonts w:ascii="Times New Roman" w:eastAsia="Times New Roman" w:hAnsi="Times New Roman" w:cs="Times New Roman"/>
          <w:color w:val="626262"/>
          <w:sz w:val="20"/>
          <w:szCs w:val="20"/>
          <w:lang w:val="hr" w:eastAsia="en-GB"/>
        </w:rPr>
        <w:t xml:space="preserve">. </w:t>
      </w:r>
    </w:p>
    <w:p w14:paraId="69DE9A71" w14:textId="77777777" w:rsidR="00890EBC" w:rsidRPr="00890EBC" w:rsidRDefault="00890EBC" w:rsidP="00890EBC">
      <w:pPr>
        <w:autoSpaceDE w:val="0"/>
        <w:autoSpaceDN w:val="0"/>
        <w:adjustRightInd w:val="0"/>
        <w:spacing w:after="0" w:line="280" w:lineRule="exact"/>
        <w:jc w:val="both"/>
        <w:rPr>
          <w:rFonts w:ascii="Arial" w:eastAsia="Times New Roman" w:hAnsi="Arial" w:cs="Arial"/>
          <w:color w:val="626262"/>
          <w:sz w:val="20"/>
          <w:szCs w:val="20"/>
          <w:lang w:val="en-US"/>
        </w:rPr>
      </w:pPr>
    </w:p>
    <w:p w14:paraId="1BD7D591" w14:textId="77777777" w:rsidR="00890EBC" w:rsidRPr="00890EBC" w:rsidRDefault="00890EBC" w:rsidP="00890EBC">
      <w:pPr>
        <w:autoSpaceDE w:val="0"/>
        <w:autoSpaceDN w:val="0"/>
        <w:adjustRightInd w:val="0"/>
        <w:spacing w:after="0" w:line="280" w:lineRule="exact"/>
        <w:jc w:val="both"/>
        <w:rPr>
          <w:rFonts w:ascii="Arial" w:eastAsia="Times New Roman" w:hAnsi="Arial" w:cs="Arial"/>
          <w:color w:val="626262"/>
          <w:sz w:val="20"/>
          <w:szCs w:val="20"/>
          <w:lang w:val="en-US"/>
        </w:rPr>
      </w:pPr>
      <w:proofErr w:type="spellStart"/>
      <w:r w:rsidRPr="00890EBC">
        <w:rPr>
          <w:rFonts w:ascii="Times New Roman" w:eastAsia="Times New Roman" w:hAnsi="Times New Roman" w:cs="Times New Roman"/>
          <w:color w:val="626262"/>
          <w:sz w:val="20"/>
          <w:szCs w:val="20"/>
          <w:lang w:val="hr" w:eastAsia="en-GB"/>
        </w:rPr>
        <w:t>Messerov</w:t>
      </w:r>
      <w:proofErr w:type="spellEnd"/>
      <w:r w:rsidRPr="00890EBC">
        <w:rPr>
          <w:rFonts w:ascii="Times New Roman" w:eastAsia="Times New Roman" w:hAnsi="Times New Roman" w:cs="Times New Roman"/>
          <w:color w:val="626262"/>
          <w:sz w:val="20"/>
          <w:szCs w:val="20"/>
          <w:lang w:val="hr" w:eastAsia="en-GB"/>
        </w:rPr>
        <w:t xml:space="preserve"> kodeks podliježe redovitim revizijama. Izmjene </w:t>
      </w:r>
      <w:proofErr w:type="spellStart"/>
      <w:r w:rsidRPr="00890EBC">
        <w:rPr>
          <w:rFonts w:ascii="Times New Roman" w:eastAsia="Times New Roman" w:hAnsi="Times New Roman" w:cs="Times New Roman"/>
          <w:color w:val="626262"/>
          <w:sz w:val="20"/>
          <w:szCs w:val="20"/>
          <w:lang w:val="hr" w:eastAsia="en-GB"/>
        </w:rPr>
        <w:t>CoC</w:t>
      </w:r>
      <w:proofErr w:type="spellEnd"/>
      <w:r w:rsidRPr="00890EBC">
        <w:rPr>
          <w:rFonts w:ascii="Times New Roman" w:eastAsia="Times New Roman" w:hAnsi="Times New Roman" w:cs="Times New Roman"/>
          <w:color w:val="626262"/>
          <w:sz w:val="20"/>
          <w:szCs w:val="20"/>
          <w:lang w:val="hr" w:eastAsia="en-GB"/>
        </w:rPr>
        <w:t xml:space="preserve">-a, Smjernica Grupacije </w:t>
      </w:r>
      <w:proofErr w:type="spellStart"/>
      <w:r w:rsidRPr="00890EBC">
        <w:rPr>
          <w:rFonts w:ascii="Times New Roman" w:eastAsia="Times New Roman" w:hAnsi="Times New Roman" w:cs="Times New Roman"/>
          <w:color w:val="626262"/>
          <w:sz w:val="20"/>
          <w:szCs w:val="20"/>
          <w:lang w:val="hr" w:eastAsia="en-GB"/>
        </w:rPr>
        <w:t>Messer,Da</w:t>
      </w:r>
      <w:proofErr w:type="spellEnd"/>
      <w:r w:rsidRPr="00890EBC">
        <w:rPr>
          <w:rFonts w:ascii="Times New Roman" w:eastAsia="Times New Roman" w:hAnsi="Times New Roman" w:cs="Times New Roman"/>
          <w:color w:val="626262"/>
          <w:sz w:val="20"/>
          <w:szCs w:val="20"/>
          <w:lang w:val="hr" w:eastAsia="en-GB"/>
        </w:rPr>
        <w:t xml:space="preserve">  kao i internih smjernica moraju biti službeno odobrene od strane poslovodnog rukovodstva Grupacije Messer kako bi bile obvezujuće. Odobrenje se dokumentira u pisanom obliku. Poslovno rukovodstvo Grupacije Messer osigurava putem odjela korporativne komunikacije da se </w:t>
      </w:r>
      <w:proofErr w:type="spellStart"/>
      <w:r w:rsidRPr="00890EBC">
        <w:rPr>
          <w:rFonts w:ascii="Times New Roman" w:eastAsia="Times New Roman" w:hAnsi="Times New Roman" w:cs="Times New Roman"/>
          <w:color w:val="626262"/>
          <w:sz w:val="20"/>
          <w:szCs w:val="20"/>
          <w:lang w:val="hr" w:eastAsia="en-GB"/>
        </w:rPr>
        <w:t>CoC</w:t>
      </w:r>
      <w:proofErr w:type="spellEnd"/>
      <w:r w:rsidRPr="00890EBC">
        <w:rPr>
          <w:rFonts w:ascii="Times New Roman" w:eastAsia="Times New Roman" w:hAnsi="Times New Roman" w:cs="Times New Roman"/>
          <w:color w:val="626262"/>
          <w:sz w:val="20"/>
          <w:szCs w:val="20"/>
          <w:lang w:val="hr" w:eastAsia="en-GB"/>
        </w:rPr>
        <w:t xml:space="preserve">, Smjernice grupacije kao i Interne smjernice objave u aktualnom i prevedenom obliku na Messer Intranetu. Korporativna komunikacija osigurava putem lokalnih direktora i zaposlenika odgovornih za komunikaciju da je </w:t>
      </w:r>
      <w:proofErr w:type="spellStart"/>
      <w:r w:rsidRPr="00890EBC">
        <w:rPr>
          <w:rFonts w:ascii="Times New Roman" w:eastAsia="Times New Roman" w:hAnsi="Times New Roman" w:cs="Times New Roman"/>
          <w:color w:val="626262"/>
          <w:sz w:val="20"/>
          <w:szCs w:val="20"/>
          <w:lang w:val="hr" w:eastAsia="en-GB"/>
        </w:rPr>
        <w:t>Messerov</w:t>
      </w:r>
      <w:proofErr w:type="spellEnd"/>
      <w:r w:rsidRPr="00890EBC">
        <w:rPr>
          <w:rFonts w:ascii="Times New Roman" w:eastAsia="Times New Roman" w:hAnsi="Times New Roman" w:cs="Times New Roman"/>
          <w:color w:val="626262"/>
          <w:sz w:val="20"/>
          <w:szCs w:val="20"/>
          <w:lang w:val="hr" w:eastAsia="en-GB"/>
        </w:rPr>
        <w:t xml:space="preserve"> kodeks postavljen i na odgovarajućoj lokalnoj stranici Messer Intranet na lokalnom jeziku ili na jeziku razumljivom svim zaposlenicima. Osim toga, odgovarajuća aktualna verzija dostupna je u Pravnom odjelu grupacije. </w:t>
      </w:r>
    </w:p>
    <w:p w14:paraId="4228E076" w14:textId="77777777" w:rsidR="00890EBC" w:rsidRPr="00890EBC" w:rsidRDefault="00890EBC" w:rsidP="00890EBC">
      <w:pPr>
        <w:autoSpaceDE w:val="0"/>
        <w:autoSpaceDN w:val="0"/>
        <w:adjustRightInd w:val="0"/>
        <w:spacing w:after="0" w:line="280" w:lineRule="exact"/>
        <w:jc w:val="both"/>
        <w:rPr>
          <w:rFonts w:ascii="Arial" w:eastAsia="SimSun" w:hAnsi="Arial" w:cs="Arial"/>
          <w:color w:val="626262"/>
          <w:sz w:val="20"/>
          <w:szCs w:val="20"/>
          <w:lang w:val="en-US" w:eastAsia="zh-CN"/>
        </w:rPr>
      </w:pPr>
    </w:p>
    <w:p w14:paraId="3537DEF7" w14:textId="77777777" w:rsidR="00890EBC" w:rsidRPr="00890EBC" w:rsidRDefault="00890EBC" w:rsidP="00890EBC">
      <w:pPr>
        <w:keepNext/>
        <w:autoSpaceDE w:val="0"/>
        <w:autoSpaceDN w:val="0"/>
        <w:adjustRightInd w:val="0"/>
        <w:spacing w:after="0" w:line="240" w:lineRule="auto"/>
        <w:outlineLvl w:val="0"/>
        <w:rPr>
          <w:rFonts w:ascii="Arial" w:eastAsia="SimSun" w:hAnsi="Arial" w:cs="Arial"/>
          <w:b/>
          <w:i/>
          <w:iCs/>
          <w:color w:val="626262"/>
          <w:sz w:val="18"/>
          <w:szCs w:val="18"/>
          <w:lang w:val="en-US" w:eastAsia="zh-CN"/>
        </w:rPr>
      </w:pPr>
      <w:bookmarkStart w:id="3" w:name="_Toc523125161"/>
      <w:r w:rsidRPr="00890EBC">
        <w:rPr>
          <w:rFonts w:ascii="Times New Roman" w:eastAsia="Times New Roman" w:hAnsi="Times New Roman" w:cs="Times New Roman"/>
          <w:b/>
          <w:iCs/>
          <w:color w:val="626262"/>
          <w:sz w:val="24"/>
          <w:szCs w:val="24"/>
          <w:lang w:val="hr" w:eastAsia="en-GB"/>
        </w:rPr>
        <w:lastRenderedPageBreak/>
        <w:t>Test integriteta</w:t>
      </w:r>
      <w:bookmarkEnd w:id="3"/>
    </w:p>
    <w:p w14:paraId="3B718A3D" w14:textId="77777777" w:rsidR="00890EBC" w:rsidRPr="00890EBC" w:rsidRDefault="00890EBC" w:rsidP="00890EBC">
      <w:pPr>
        <w:keepNext/>
        <w:keepLines/>
        <w:autoSpaceDE w:val="0"/>
        <w:autoSpaceDN w:val="0"/>
        <w:adjustRightInd w:val="0"/>
        <w:spacing w:after="0" w:line="280" w:lineRule="exact"/>
        <w:jc w:val="both"/>
        <w:rPr>
          <w:rFonts w:ascii="Arial" w:eastAsia="Times New Roman" w:hAnsi="Arial" w:cs="Arial"/>
          <w:color w:val="626262"/>
          <w:sz w:val="20"/>
          <w:szCs w:val="20"/>
          <w:lang w:val="en-US"/>
        </w:rPr>
      </w:pPr>
    </w:p>
    <w:p w14:paraId="0DD11E34" w14:textId="77777777" w:rsidR="00890EBC" w:rsidRPr="00890EBC" w:rsidRDefault="00890EBC" w:rsidP="00890EBC">
      <w:pPr>
        <w:keepNext/>
        <w:keepLines/>
        <w:autoSpaceDE w:val="0"/>
        <w:autoSpaceDN w:val="0"/>
        <w:adjustRightInd w:val="0"/>
        <w:spacing w:after="0" w:line="280" w:lineRule="exact"/>
        <w:jc w:val="both"/>
        <w:rPr>
          <w:rFonts w:ascii="Arial" w:eastAsia="Times New Roman" w:hAnsi="Arial" w:cs="Arial"/>
          <w:color w:val="626262"/>
          <w:sz w:val="20"/>
          <w:szCs w:val="20"/>
          <w:lang w:val="en-US"/>
        </w:rPr>
      </w:pPr>
      <w:r w:rsidRPr="00890EBC">
        <w:rPr>
          <w:rFonts w:ascii="Times New Roman" w:eastAsia="Times New Roman" w:hAnsi="Times New Roman" w:cs="Times New Roman"/>
          <w:color w:val="626262"/>
          <w:sz w:val="20"/>
          <w:szCs w:val="20"/>
          <w:lang w:val="hr" w:eastAsia="en-GB"/>
        </w:rPr>
        <w:t xml:space="preserve">Zaposlenici se redovito suočavaju s odlukama od kojih neke spadaju u „sivu zonu“. Pitanje, da li  je neko ponašanje ispravno i u skladu s </w:t>
      </w:r>
      <w:proofErr w:type="spellStart"/>
      <w:r w:rsidRPr="00890EBC">
        <w:rPr>
          <w:rFonts w:ascii="Times New Roman" w:eastAsia="Times New Roman" w:hAnsi="Times New Roman" w:cs="Times New Roman"/>
          <w:color w:val="626262"/>
          <w:sz w:val="20"/>
          <w:szCs w:val="20"/>
          <w:lang w:val="hr" w:eastAsia="en-GB"/>
        </w:rPr>
        <w:t>Messerovim</w:t>
      </w:r>
      <w:proofErr w:type="spellEnd"/>
      <w:r w:rsidRPr="00890EBC">
        <w:rPr>
          <w:rFonts w:ascii="Times New Roman" w:eastAsia="Times New Roman" w:hAnsi="Times New Roman" w:cs="Times New Roman"/>
          <w:color w:val="626262"/>
          <w:sz w:val="20"/>
          <w:szCs w:val="20"/>
          <w:lang w:val="hr" w:eastAsia="en-GB"/>
        </w:rPr>
        <w:t xml:space="preserve"> Kodeksom, često je emocionalno i osobno, tako da je ponekad teško zadržati potrebnu objektivnost. </w:t>
      </w:r>
      <w:r w:rsidRPr="00890EBC">
        <w:rPr>
          <w:rFonts w:ascii="Times New Roman" w:eastAsia="Times New Roman" w:hAnsi="Times New Roman" w:cs="Times New Roman"/>
          <w:sz w:val="24"/>
          <w:szCs w:val="24"/>
          <w:lang w:val="hr" w:eastAsia="en-GB"/>
        </w:rPr>
        <w:t xml:space="preserve"> </w:t>
      </w:r>
      <w:r w:rsidRPr="00890EBC">
        <w:rPr>
          <w:rFonts w:ascii="Times New Roman" w:eastAsia="Times New Roman" w:hAnsi="Times New Roman" w:cs="Times New Roman"/>
          <w:color w:val="626262"/>
          <w:sz w:val="20"/>
          <w:szCs w:val="20"/>
          <w:lang w:val="hr" w:eastAsia="en-GB"/>
        </w:rPr>
        <w:t xml:space="preserve">Osim toga, zakoni i propisi često su složeni i mogu se različito tumačiti. Stoga je još važnije </w:t>
      </w:r>
      <w:proofErr w:type="spellStart"/>
      <w:r w:rsidRPr="00890EBC">
        <w:rPr>
          <w:rFonts w:ascii="Times New Roman" w:eastAsia="Times New Roman" w:hAnsi="Times New Roman" w:cs="Times New Roman"/>
          <w:color w:val="626262"/>
          <w:sz w:val="20"/>
          <w:szCs w:val="20"/>
          <w:lang w:val="hr" w:eastAsia="en-GB"/>
        </w:rPr>
        <w:t>važnije</w:t>
      </w:r>
      <w:proofErr w:type="spellEnd"/>
      <w:r w:rsidRPr="00890EBC">
        <w:rPr>
          <w:rFonts w:ascii="Times New Roman" w:eastAsia="Times New Roman" w:hAnsi="Times New Roman" w:cs="Times New Roman"/>
          <w:color w:val="626262"/>
          <w:sz w:val="20"/>
          <w:szCs w:val="20"/>
          <w:lang w:val="hr" w:eastAsia="en-GB"/>
        </w:rPr>
        <w:t xml:space="preserve"> razgovarati o problemima . </w:t>
      </w:r>
    </w:p>
    <w:p w14:paraId="2A8074C7" w14:textId="77777777" w:rsidR="00890EBC" w:rsidRPr="00890EBC" w:rsidRDefault="00890EBC" w:rsidP="00890EBC">
      <w:pPr>
        <w:keepNext/>
        <w:keepLines/>
        <w:autoSpaceDE w:val="0"/>
        <w:autoSpaceDN w:val="0"/>
        <w:adjustRightInd w:val="0"/>
        <w:spacing w:after="0" w:line="280" w:lineRule="exact"/>
        <w:jc w:val="both"/>
        <w:rPr>
          <w:rFonts w:ascii="Arial" w:eastAsia="Times New Roman" w:hAnsi="Arial" w:cs="Arial"/>
          <w:color w:val="626262"/>
          <w:sz w:val="20"/>
          <w:szCs w:val="20"/>
          <w:lang w:val="en-US"/>
        </w:rPr>
      </w:pPr>
    </w:p>
    <w:p w14:paraId="1D0CBF80" w14:textId="77777777" w:rsidR="00890EBC" w:rsidRPr="00890EBC" w:rsidRDefault="00890EBC" w:rsidP="00890EBC">
      <w:pPr>
        <w:keepNext/>
        <w:keepLines/>
        <w:autoSpaceDE w:val="0"/>
        <w:autoSpaceDN w:val="0"/>
        <w:adjustRightInd w:val="0"/>
        <w:spacing w:after="0" w:line="280" w:lineRule="exact"/>
        <w:jc w:val="both"/>
        <w:rPr>
          <w:rFonts w:ascii="Arial" w:eastAsia="Times New Roman" w:hAnsi="Arial" w:cs="Arial"/>
          <w:color w:val="626262"/>
          <w:sz w:val="20"/>
          <w:szCs w:val="20"/>
          <w:lang w:val="en-US"/>
        </w:rPr>
      </w:pPr>
      <w:r w:rsidRPr="00890EBC">
        <w:rPr>
          <w:rFonts w:ascii="Times New Roman" w:eastAsia="Times New Roman" w:hAnsi="Times New Roman" w:cs="Times New Roman"/>
          <w:color w:val="626262"/>
          <w:sz w:val="20"/>
          <w:szCs w:val="20"/>
          <w:lang w:val="hr" w:eastAsia="en-GB"/>
        </w:rPr>
        <w:t>Svatko bi se ,u takvoj situaciji, trebao zapitati da li je ponašanje</w:t>
      </w:r>
    </w:p>
    <w:p w14:paraId="0D1B56BD" w14:textId="77777777" w:rsidR="00890EBC" w:rsidRPr="00890EBC" w:rsidRDefault="00890EBC" w:rsidP="00890EBC">
      <w:pPr>
        <w:keepNext/>
        <w:keepLines/>
        <w:autoSpaceDE w:val="0"/>
        <w:autoSpaceDN w:val="0"/>
        <w:adjustRightInd w:val="0"/>
        <w:spacing w:after="0" w:line="280" w:lineRule="exact"/>
        <w:jc w:val="both"/>
        <w:rPr>
          <w:rFonts w:ascii="Arial" w:eastAsia="Times New Roman" w:hAnsi="Arial" w:cs="Arial"/>
          <w:color w:val="626262"/>
          <w:sz w:val="20"/>
          <w:szCs w:val="20"/>
          <w:lang w:val="en-US"/>
        </w:rPr>
      </w:pPr>
    </w:p>
    <w:p w14:paraId="6CDB3DD7" w14:textId="77777777" w:rsidR="00890EBC" w:rsidRPr="00890EBC" w:rsidRDefault="00890EBC" w:rsidP="00890EBC">
      <w:pPr>
        <w:keepNext/>
        <w:keepLines/>
        <w:widowControl w:val="0"/>
        <w:numPr>
          <w:ilvl w:val="0"/>
          <w:numId w:val="9"/>
        </w:numPr>
        <w:autoSpaceDE w:val="0"/>
        <w:autoSpaceDN w:val="0"/>
        <w:adjustRightInd w:val="0"/>
        <w:spacing w:after="0" w:line="280" w:lineRule="exact"/>
        <w:contextualSpacing/>
        <w:jc w:val="both"/>
        <w:rPr>
          <w:rFonts w:ascii="Arial" w:eastAsia="Calibri" w:hAnsi="Arial" w:cs="Arial"/>
          <w:color w:val="626262"/>
          <w:sz w:val="20"/>
          <w:szCs w:val="20"/>
          <w:lang w:val="en-US"/>
        </w:rPr>
      </w:pPr>
      <w:r w:rsidRPr="00890EBC">
        <w:rPr>
          <w:rFonts w:ascii="Calibri" w:eastAsia="Calibri" w:hAnsi="Calibri" w:cs="Times New Roman"/>
          <w:color w:val="626262"/>
          <w:sz w:val="20"/>
          <w:szCs w:val="20"/>
          <w:lang w:val="hr"/>
        </w:rPr>
        <w:t>legalno i u skladu s vrijednostima i pravilima  Grupacije Messer.</w:t>
      </w:r>
    </w:p>
    <w:p w14:paraId="31E04F40" w14:textId="77777777" w:rsidR="00890EBC" w:rsidRPr="00890EBC" w:rsidRDefault="00890EBC" w:rsidP="00890EBC">
      <w:pPr>
        <w:keepNext/>
        <w:keepLines/>
        <w:spacing w:after="0" w:line="280" w:lineRule="exact"/>
        <w:ind w:left="720"/>
        <w:contextualSpacing/>
        <w:jc w:val="both"/>
        <w:rPr>
          <w:rFonts w:ascii="Arial" w:eastAsia="Calibri" w:hAnsi="Arial" w:cs="Arial"/>
          <w:color w:val="626262"/>
          <w:sz w:val="20"/>
          <w:szCs w:val="20"/>
          <w:lang w:val="en-US"/>
        </w:rPr>
      </w:pPr>
    </w:p>
    <w:p w14:paraId="054D24B1" w14:textId="77777777" w:rsidR="00890EBC" w:rsidRPr="00890EBC" w:rsidRDefault="00890EBC" w:rsidP="00890EBC">
      <w:pPr>
        <w:keepNext/>
        <w:keepLines/>
        <w:widowControl w:val="0"/>
        <w:numPr>
          <w:ilvl w:val="0"/>
          <w:numId w:val="9"/>
        </w:numPr>
        <w:autoSpaceDE w:val="0"/>
        <w:autoSpaceDN w:val="0"/>
        <w:adjustRightInd w:val="0"/>
        <w:spacing w:after="0" w:line="280" w:lineRule="exact"/>
        <w:contextualSpacing/>
        <w:jc w:val="both"/>
        <w:rPr>
          <w:rFonts w:ascii="Arial" w:eastAsia="Calibri" w:hAnsi="Arial" w:cs="Arial"/>
          <w:color w:val="626262"/>
          <w:sz w:val="20"/>
          <w:szCs w:val="20"/>
          <w:lang w:val="en-US"/>
        </w:rPr>
      </w:pPr>
      <w:r w:rsidRPr="00890EBC">
        <w:rPr>
          <w:rFonts w:ascii="Calibri" w:eastAsia="Calibri" w:hAnsi="Calibri" w:cs="Times New Roman"/>
          <w:color w:val="626262"/>
          <w:sz w:val="20"/>
          <w:szCs w:val="20"/>
          <w:lang w:val="hr"/>
        </w:rPr>
        <w:t>u najboljem interesu Grupacije Messer i slobodno od  suprotstavljenih vlastitih interesa.</w:t>
      </w:r>
    </w:p>
    <w:p w14:paraId="7B8556FD" w14:textId="77777777" w:rsidR="00890EBC" w:rsidRPr="00890EBC" w:rsidRDefault="00890EBC" w:rsidP="00890EBC">
      <w:pPr>
        <w:keepNext/>
        <w:keepLines/>
        <w:spacing w:after="0" w:line="276" w:lineRule="auto"/>
        <w:ind w:left="720"/>
        <w:contextualSpacing/>
        <w:rPr>
          <w:rFonts w:ascii="Arial" w:eastAsia="Calibri" w:hAnsi="Arial" w:cs="Arial"/>
          <w:color w:val="626262"/>
          <w:sz w:val="20"/>
          <w:szCs w:val="20"/>
          <w:lang w:val="en-US"/>
        </w:rPr>
      </w:pPr>
    </w:p>
    <w:p w14:paraId="45672D0F" w14:textId="77777777" w:rsidR="00890EBC" w:rsidRPr="00890EBC" w:rsidRDefault="00890EBC" w:rsidP="00890EBC">
      <w:pPr>
        <w:keepNext/>
        <w:keepLines/>
        <w:widowControl w:val="0"/>
        <w:numPr>
          <w:ilvl w:val="0"/>
          <w:numId w:val="9"/>
        </w:numPr>
        <w:autoSpaceDE w:val="0"/>
        <w:autoSpaceDN w:val="0"/>
        <w:adjustRightInd w:val="0"/>
        <w:spacing w:after="0" w:line="280" w:lineRule="exact"/>
        <w:contextualSpacing/>
        <w:jc w:val="both"/>
        <w:rPr>
          <w:rFonts w:ascii="Arial" w:eastAsia="Calibri" w:hAnsi="Arial" w:cs="Arial"/>
          <w:color w:val="626262"/>
          <w:sz w:val="20"/>
          <w:szCs w:val="20"/>
          <w:lang w:val="en-US"/>
        </w:rPr>
      </w:pPr>
      <w:r w:rsidRPr="00890EBC">
        <w:rPr>
          <w:rFonts w:ascii="Calibri" w:eastAsia="Calibri" w:hAnsi="Calibri" w:cs="Times New Roman"/>
          <w:color w:val="626262"/>
          <w:sz w:val="20"/>
          <w:szCs w:val="20"/>
          <w:lang w:val="hr"/>
        </w:rPr>
        <w:t>temelji se na osobnom uvjerenju da je donijeta ispravna odluka i da je slijedio vlastiti etički kompas.</w:t>
      </w:r>
    </w:p>
    <w:p w14:paraId="223869C0" w14:textId="77777777" w:rsidR="00890EBC" w:rsidRPr="00890EBC" w:rsidRDefault="00890EBC" w:rsidP="00890EBC">
      <w:pPr>
        <w:keepNext/>
        <w:keepLines/>
        <w:spacing w:after="0" w:line="280" w:lineRule="exact"/>
        <w:ind w:left="720"/>
        <w:contextualSpacing/>
        <w:jc w:val="both"/>
        <w:rPr>
          <w:rFonts w:ascii="Arial" w:eastAsia="Calibri" w:hAnsi="Arial" w:cs="Arial"/>
          <w:color w:val="626262"/>
          <w:sz w:val="20"/>
          <w:szCs w:val="20"/>
          <w:lang w:val="en-US"/>
        </w:rPr>
      </w:pPr>
    </w:p>
    <w:p w14:paraId="693DA14C" w14:textId="77777777" w:rsidR="00890EBC" w:rsidRPr="00890EBC" w:rsidRDefault="00890EBC" w:rsidP="00890EBC">
      <w:pPr>
        <w:keepNext/>
        <w:keepLines/>
        <w:widowControl w:val="0"/>
        <w:numPr>
          <w:ilvl w:val="0"/>
          <w:numId w:val="9"/>
        </w:numPr>
        <w:autoSpaceDE w:val="0"/>
        <w:autoSpaceDN w:val="0"/>
        <w:adjustRightInd w:val="0"/>
        <w:spacing w:after="0" w:line="280" w:lineRule="exact"/>
        <w:contextualSpacing/>
        <w:jc w:val="both"/>
        <w:rPr>
          <w:rFonts w:ascii="Arial" w:eastAsia="Calibri" w:hAnsi="Arial" w:cs="Arial"/>
          <w:color w:val="626262"/>
          <w:sz w:val="20"/>
          <w:szCs w:val="20"/>
          <w:lang w:val="en-US"/>
        </w:rPr>
      </w:pPr>
      <w:r w:rsidRPr="00890EBC">
        <w:rPr>
          <w:rFonts w:ascii="Calibri" w:eastAsia="Calibri" w:hAnsi="Calibri" w:cs="Times New Roman"/>
          <w:color w:val="626262"/>
          <w:sz w:val="20"/>
          <w:szCs w:val="20"/>
          <w:lang w:val="hr"/>
        </w:rPr>
        <w:t>može se mirne savjesti saopćiti nadređenim, kolegama, obitelji ili prijateljima. Kako bi oni reagirali da znaju za takvo ponašanje?</w:t>
      </w:r>
    </w:p>
    <w:p w14:paraId="7C61C370" w14:textId="77777777" w:rsidR="00890EBC" w:rsidRPr="00890EBC" w:rsidRDefault="00890EBC" w:rsidP="00890EBC">
      <w:pPr>
        <w:keepNext/>
        <w:keepLines/>
        <w:spacing w:after="0" w:line="276" w:lineRule="auto"/>
        <w:ind w:left="720"/>
        <w:contextualSpacing/>
        <w:rPr>
          <w:rFonts w:ascii="Arial" w:eastAsia="Calibri" w:hAnsi="Arial" w:cs="Arial"/>
          <w:color w:val="626262"/>
          <w:sz w:val="20"/>
          <w:szCs w:val="20"/>
          <w:lang w:val="en-US"/>
        </w:rPr>
      </w:pPr>
    </w:p>
    <w:p w14:paraId="4D938FEE" w14:textId="77777777" w:rsidR="00890EBC" w:rsidRPr="00890EBC" w:rsidRDefault="00890EBC" w:rsidP="00890EBC">
      <w:pPr>
        <w:keepNext/>
        <w:keepLines/>
        <w:widowControl w:val="0"/>
        <w:numPr>
          <w:ilvl w:val="0"/>
          <w:numId w:val="9"/>
        </w:numPr>
        <w:autoSpaceDE w:val="0"/>
        <w:autoSpaceDN w:val="0"/>
        <w:adjustRightInd w:val="0"/>
        <w:spacing w:after="0" w:line="280" w:lineRule="exact"/>
        <w:contextualSpacing/>
        <w:jc w:val="both"/>
        <w:rPr>
          <w:rFonts w:ascii="Arial" w:eastAsia="Calibri" w:hAnsi="Arial" w:cs="Arial"/>
          <w:color w:val="626262"/>
          <w:sz w:val="20"/>
          <w:szCs w:val="20"/>
          <w:lang w:val="en-US"/>
        </w:rPr>
      </w:pPr>
      <w:r w:rsidRPr="00890EBC">
        <w:rPr>
          <w:rFonts w:ascii="Calibri" w:eastAsia="Calibri" w:hAnsi="Calibri" w:cs="Times New Roman"/>
          <w:color w:val="626262"/>
          <w:sz w:val="20"/>
          <w:szCs w:val="20"/>
          <w:lang w:val="hr"/>
        </w:rPr>
        <w:t>Da li bi prošlo provjeru treće strane? Kako bi to bilo predstavljeno na TV-u, radiju, internetu ili u novinama?</w:t>
      </w:r>
    </w:p>
    <w:p w14:paraId="31057B33" w14:textId="77777777" w:rsidR="00890EBC" w:rsidRPr="00890EBC" w:rsidRDefault="00890EBC" w:rsidP="00890EBC">
      <w:pPr>
        <w:keepNext/>
        <w:keepLines/>
        <w:spacing w:after="0" w:line="280" w:lineRule="exact"/>
        <w:ind w:left="720"/>
        <w:contextualSpacing/>
        <w:jc w:val="both"/>
        <w:rPr>
          <w:rFonts w:ascii="Arial" w:eastAsia="Calibri" w:hAnsi="Arial" w:cs="Arial"/>
          <w:color w:val="626262"/>
          <w:sz w:val="20"/>
          <w:szCs w:val="20"/>
          <w:lang w:val="en-US"/>
        </w:rPr>
      </w:pPr>
    </w:p>
    <w:p w14:paraId="3A540FEC" w14:textId="77777777" w:rsidR="00890EBC" w:rsidRPr="00890EBC" w:rsidRDefault="00890EBC" w:rsidP="00890EBC">
      <w:pPr>
        <w:keepNext/>
        <w:keepLines/>
        <w:widowControl w:val="0"/>
        <w:numPr>
          <w:ilvl w:val="0"/>
          <w:numId w:val="9"/>
        </w:numPr>
        <w:autoSpaceDE w:val="0"/>
        <w:autoSpaceDN w:val="0"/>
        <w:adjustRightInd w:val="0"/>
        <w:spacing w:after="0" w:line="280" w:lineRule="exact"/>
        <w:contextualSpacing/>
        <w:rPr>
          <w:rFonts w:ascii="Arial" w:eastAsia="Calibri" w:hAnsi="Arial" w:cs="Arial"/>
          <w:color w:val="626262"/>
          <w:sz w:val="20"/>
          <w:szCs w:val="20"/>
          <w:lang w:val="en-US"/>
        </w:rPr>
      </w:pPr>
      <w:r w:rsidRPr="00890EBC">
        <w:rPr>
          <w:rFonts w:ascii="Calibri" w:eastAsia="Calibri" w:hAnsi="Calibri" w:cs="Times New Roman"/>
          <w:color w:val="626262"/>
          <w:sz w:val="20"/>
          <w:szCs w:val="20"/>
          <w:lang w:val="hr"/>
        </w:rPr>
        <w:t>Čuva dobru reputaciju Grupacije Messer ?</w:t>
      </w:r>
    </w:p>
    <w:p w14:paraId="45F393A5" w14:textId="77777777" w:rsidR="00890EBC" w:rsidRPr="00890EBC" w:rsidRDefault="00890EBC" w:rsidP="00890EBC">
      <w:pPr>
        <w:autoSpaceDE w:val="0"/>
        <w:autoSpaceDN w:val="0"/>
        <w:adjustRightInd w:val="0"/>
        <w:spacing w:after="0" w:line="280" w:lineRule="exact"/>
        <w:rPr>
          <w:rFonts w:ascii="Arial" w:eastAsia="Times New Roman" w:hAnsi="Arial" w:cs="Arial"/>
          <w:color w:val="626262"/>
          <w:sz w:val="20"/>
          <w:szCs w:val="20"/>
          <w:lang w:val="en-US"/>
        </w:rPr>
      </w:pPr>
    </w:p>
    <w:p w14:paraId="2C7402A6" w14:textId="77777777" w:rsidR="00890EBC" w:rsidRPr="00890EBC" w:rsidRDefault="00890EBC" w:rsidP="00890EBC">
      <w:pPr>
        <w:autoSpaceDE w:val="0"/>
        <w:autoSpaceDN w:val="0"/>
        <w:adjustRightInd w:val="0"/>
        <w:spacing w:after="0" w:line="280" w:lineRule="exact"/>
        <w:jc w:val="both"/>
        <w:rPr>
          <w:rFonts w:ascii="Arial" w:eastAsia="Times New Roman" w:hAnsi="Arial" w:cs="Arial"/>
          <w:color w:val="626262"/>
          <w:sz w:val="20"/>
          <w:szCs w:val="20"/>
          <w:lang w:val="en-US"/>
        </w:rPr>
      </w:pPr>
      <w:r w:rsidRPr="00890EBC">
        <w:rPr>
          <w:rFonts w:ascii="Times New Roman" w:eastAsia="Times New Roman" w:hAnsi="Times New Roman" w:cs="Times New Roman"/>
          <w:color w:val="626262"/>
          <w:sz w:val="20"/>
          <w:szCs w:val="20"/>
          <w:lang w:val="hr" w:eastAsia="en-GB"/>
        </w:rPr>
        <w:t xml:space="preserve">Ukoliko se na svako od ovih pitanja može odgovoriti potvrdno, ponašanje je vjerojatno opravdano. Ako u pogledu nekog od ovih pitanja ostanu sumnje , izravni nadređeni je općenito u najboljoj poziciji da procijeni situaciju i riješi problem. Odgovarajući službenik za usklađenost ( </w:t>
      </w:r>
      <w:proofErr w:type="spellStart"/>
      <w:r w:rsidRPr="00890EBC">
        <w:rPr>
          <w:rFonts w:ascii="Times New Roman" w:eastAsia="Times New Roman" w:hAnsi="Times New Roman" w:cs="Times New Roman"/>
          <w:color w:val="626262"/>
          <w:sz w:val="20"/>
          <w:szCs w:val="20"/>
          <w:lang w:val="hr" w:eastAsia="en-GB"/>
        </w:rPr>
        <w:t>Compliance</w:t>
      </w:r>
      <w:proofErr w:type="spellEnd"/>
      <w:r w:rsidRPr="00890EBC">
        <w:rPr>
          <w:rFonts w:ascii="Times New Roman" w:eastAsia="Times New Roman" w:hAnsi="Times New Roman" w:cs="Times New Roman"/>
          <w:color w:val="626262"/>
          <w:sz w:val="20"/>
          <w:szCs w:val="20"/>
          <w:lang w:val="hr" w:eastAsia="en-GB"/>
        </w:rPr>
        <w:t xml:space="preserve"> </w:t>
      </w:r>
      <w:proofErr w:type="spellStart"/>
      <w:r w:rsidRPr="00890EBC">
        <w:rPr>
          <w:rFonts w:ascii="Times New Roman" w:eastAsia="Times New Roman" w:hAnsi="Times New Roman" w:cs="Times New Roman"/>
          <w:color w:val="626262"/>
          <w:sz w:val="20"/>
          <w:szCs w:val="20"/>
          <w:lang w:val="hr" w:eastAsia="en-GB"/>
        </w:rPr>
        <w:t>officer</w:t>
      </w:r>
      <w:proofErr w:type="spellEnd"/>
      <w:r w:rsidRPr="00890EBC">
        <w:rPr>
          <w:rFonts w:ascii="Times New Roman" w:eastAsia="Times New Roman" w:hAnsi="Times New Roman" w:cs="Times New Roman"/>
          <w:color w:val="626262"/>
          <w:sz w:val="20"/>
          <w:szCs w:val="20"/>
          <w:lang w:val="hr" w:eastAsia="en-GB"/>
        </w:rPr>
        <w:t xml:space="preserve"> ) može dati kvalificirane savjete u skladu sa Smjernicama za službenike za usklađenost ("Co Smjernice").Od </w:t>
      </w:r>
      <w:proofErr w:type="spellStart"/>
      <w:r w:rsidRPr="00890EBC">
        <w:rPr>
          <w:rFonts w:ascii="Times New Roman" w:eastAsia="Times New Roman" w:hAnsi="Times New Roman" w:cs="Times New Roman"/>
          <w:color w:val="626262"/>
          <w:sz w:val="20"/>
          <w:szCs w:val="20"/>
          <w:lang w:val="hr" w:eastAsia="en-GB"/>
        </w:rPr>
        <w:t>Messerovih</w:t>
      </w:r>
      <w:proofErr w:type="spellEnd"/>
      <w:r w:rsidRPr="00890EBC">
        <w:rPr>
          <w:rFonts w:ascii="Times New Roman" w:eastAsia="Times New Roman" w:hAnsi="Times New Roman" w:cs="Times New Roman"/>
          <w:color w:val="626262"/>
          <w:sz w:val="20"/>
          <w:szCs w:val="20"/>
          <w:lang w:val="hr" w:eastAsia="en-GB"/>
        </w:rPr>
        <w:t xml:space="preserve"> menadžera i službenika za usklađenost u vezi s pitanjima i brigama zaposlenika očekuje se politika „otvorenih vrata“ i očekuje se da će se iskreno potruditi pronaći rješenja za navedene probleme.</w:t>
      </w:r>
    </w:p>
    <w:p w14:paraId="79966EBF" w14:textId="77777777" w:rsidR="00890EBC" w:rsidRPr="00890EBC" w:rsidRDefault="00890EBC" w:rsidP="00890EBC">
      <w:pPr>
        <w:autoSpaceDE w:val="0"/>
        <w:autoSpaceDN w:val="0"/>
        <w:adjustRightInd w:val="0"/>
        <w:spacing w:after="0" w:line="280" w:lineRule="exact"/>
        <w:jc w:val="both"/>
        <w:rPr>
          <w:rFonts w:ascii="Arial" w:eastAsia="Times New Roman" w:hAnsi="Arial" w:cs="Arial"/>
          <w:color w:val="626262"/>
          <w:sz w:val="20"/>
          <w:szCs w:val="20"/>
          <w:lang w:val="en-US"/>
        </w:rPr>
      </w:pPr>
      <w:bookmarkStart w:id="4" w:name="_DV_M4"/>
      <w:bookmarkEnd w:id="4"/>
    </w:p>
    <w:p w14:paraId="1B238A6D" w14:textId="77777777" w:rsidR="00890EBC" w:rsidRPr="00890EBC" w:rsidRDefault="00890EBC" w:rsidP="00890EBC">
      <w:pPr>
        <w:autoSpaceDE w:val="0"/>
        <w:autoSpaceDN w:val="0"/>
        <w:adjustRightInd w:val="0"/>
        <w:spacing w:after="0" w:line="280" w:lineRule="exact"/>
        <w:jc w:val="both"/>
        <w:rPr>
          <w:rFonts w:ascii="Times New Roman" w:eastAsia="Times New Roman" w:hAnsi="Times New Roman" w:cs="Times New Roman"/>
          <w:color w:val="626262"/>
          <w:sz w:val="20"/>
          <w:szCs w:val="20"/>
          <w:lang w:val="hr" w:eastAsia="en-GB"/>
        </w:rPr>
      </w:pPr>
      <w:r w:rsidRPr="00890EBC">
        <w:rPr>
          <w:rFonts w:ascii="Times New Roman" w:eastAsia="Times New Roman" w:hAnsi="Times New Roman" w:cs="Times New Roman"/>
          <w:color w:val="626262"/>
          <w:sz w:val="20"/>
          <w:szCs w:val="20"/>
          <w:lang w:val="hr" w:eastAsia="en-GB"/>
        </w:rPr>
        <w:t xml:space="preserve">Za pitanja i dodatne informacije o </w:t>
      </w:r>
      <w:proofErr w:type="spellStart"/>
      <w:r w:rsidRPr="00890EBC">
        <w:rPr>
          <w:rFonts w:ascii="Times New Roman" w:eastAsia="Times New Roman" w:hAnsi="Times New Roman" w:cs="Times New Roman"/>
          <w:color w:val="626262"/>
          <w:sz w:val="20"/>
          <w:szCs w:val="20"/>
          <w:lang w:val="hr" w:eastAsia="en-GB"/>
        </w:rPr>
        <w:t>Messerovom</w:t>
      </w:r>
      <w:proofErr w:type="spellEnd"/>
      <w:r w:rsidRPr="00890EBC">
        <w:rPr>
          <w:rFonts w:ascii="Times New Roman" w:eastAsia="Times New Roman" w:hAnsi="Times New Roman" w:cs="Times New Roman"/>
          <w:color w:val="626262"/>
          <w:sz w:val="20"/>
          <w:szCs w:val="20"/>
          <w:lang w:val="hr" w:eastAsia="en-GB"/>
        </w:rPr>
        <w:t xml:space="preserve"> CMS-u i </w:t>
      </w:r>
      <w:proofErr w:type="spellStart"/>
      <w:r w:rsidRPr="00890EBC">
        <w:rPr>
          <w:rFonts w:ascii="Times New Roman" w:eastAsia="Times New Roman" w:hAnsi="Times New Roman" w:cs="Times New Roman"/>
          <w:color w:val="626262"/>
          <w:sz w:val="20"/>
          <w:szCs w:val="20"/>
          <w:lang w:val="hr" w:eastAsia="en-GB"/>
        </w:rPr>
        <w:t>Messerovom</w:t>
      </w:r>
      <w:proofErr w:type="spellEnd"/>
      <w:r w:rsidRPr="00890EBC">
        <w:rPr>
          <w:rFonts w:ascii="Times New Roman" w:eastAsia="Times New Roman" w:hAnsi="Times New Roman" w:cs="Times New Roman"/>
          <w:color w:val="626262"/>
          <w:sz w:val="20"/>
          <w:szCs w:val="20"/>
          <w:lang w:val="hr" w:eastAsia="en-GB"/>
        </w:rPr>
        <w:t xml:space="preserve"> </w:t>
      </w:r>
      <w:proofErr w:type="spellStart"/>
      <w:r w:rsidRPr="00890EBC">
        <w:rPr>
          <w:rFonts w:ascii="Times New Roman" w:eastAsia="Times New Roman" w:hAnsi="Times New Roman" w:cs="Times New Roman"/>
          <w:color w:val="626262"/>
          <w:sz w:val="20"/>
          <w:szCs w:val="20"/>
          <w:lang w:val="hr" w:eastAsia="en-GB"/>
        </w:rPr>
        <w:t>kodeksu,na</w:t>
      </w:r>
      <w:proofErr w:type="spellEnd"/>
      <w:r w:rsidRPr="00890EBC">
        <w:rPr>
          <w:rFonts w:ascii="Times New Roman" w:eastAsia="Times New Roman" w:hAnsi="Times New Roman" w:cs="Times New Roman"/>
          <w:color w:val="626262"/>
          <w:sz w:val="20"/>
          <w:szCs w:val="20"/>
          <w:lang w:val="hr" w:eastAsia="en-GB"/>
        </w:rPr>
        <w:t xml:space="preserve"> raspolaganju su Vam </w:t>
      </w:r>
      <w:proofErr w:type="spellStart"/>
      <w:r w:rsidRPr="00890EBC">
        <w:rPr>
          <w:rFonts w:ascii="Times New Roman" w:eastAsia="Times New Roman" w:hAnsi="Times New Roman" w:cs="Times New Roman"/>
          <w:color w:val="626262"/>
          <w:sz w:val="20"/>
          <w:szCs w:val="20"/>
          <w:lang w:val="hr" w:eastAsia="en-GB"/>
        </w:rPr>
        <w:t>Compliance</w:t>
      </w:r>
      <w:proofErr w:type="spellEnd"/>
      <w:r w:rsidRPr="00890EBC">
        <w:rPr>
          <w:rFonts w:ascii="Times New Roman" w:eastAsia="Times New Roman" w:hAnsi="Times New Roman" w:cs="Times New Roman"/>
          <w:color w:val="626262"/>
          <w:sz w:val="20"/>
          <w:szCs w:val="20"/>
          <w:lang w:val="hr" w:eastAsia="en-GB"/>
        </w:rPr>
        <w:t xml:space="preserve"> </w:t>
      </w:r>
      <w:proofErr w:type="spellStart"/>
      <w:r w:rsidRPr="00890EBC">
        <w:rPr>
          <w:rFonts w:ascii="Times New Roman" w:eastAsia="Times New Roman" w:hAnsi="Times New Roman" w:cs="Times New Roman"/>
          <w:color w:val="626262"/>
          <w:sz w:val="20"/>
          <w:szCs w:val="20"/>
          <w:lang w:val="hr" w:eastAsia="en-GB"/>
        </w:rPr>
        <w:t>officeri</w:t>
      </w:r>
      <w:proofErr w:type="spellEnd"/>
      <w:r w:rsidRPr="00890EBC">
        <w:rPr>
          <w:rFonts w:ascii="Times New Roman" w:eastAsia="Times New Roman" w:hAnsi="Times New Roman" w:cs="Times New Roman"/>
          <w:color w:val="626262"/>
          <w:sz w:val="20"/>
          <w:szCs w:val="20"/>
          <w:lang w:val="hr" w:eastAsia="en-GB"/>
        </w:rPr>
        <w:t xml:space="preserve"> navedeni u CO Smjernicama.  </w:t>
      </w:r>
    </w:p>
    <w:p w14:paraId="3D8246F2" w14:textId="77777777" w:rsidR="00890EBC" w:rsidRPr="00890EBC" w:rsidRDefault="00890EBC" w:rsidP="00890EBC">
      <w:pPr>
        <w:autoSpaceDE w:val="0"/>
        <w:autoSpaceDN w:val="0"/>
        <w:adjustRightInd w:val="0"/>
        <w:spacing w:after="0" w:line="280" w:lineRule="exact"/>
        <w:jc w:val="both"/>
        <w:rPr>
          <w:rFonts w:ascii="Arial" w:eastAsia="Times New Roman" w:hAnsi="Arial" w:cs="Arial"/>
          <w:color w:val="626262"/>
          <w:sz w:val="20"/>
          <w:szCs w:val="20"/>
          <w:lang w:val="en-US"/>
        </w:rPr>
      </w:pPr>
    </w:p>
    <w:p w14:paraId="49E89977"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US"/>
        </w:rPr>
      </w:pPr>
      <w:r w:rsidRPr="00890EBC">
        <w:rPr>
          <w:rFonts w:ascii="Times New Roman" w:eastAsia="Times New Roman" w:hAnsi="Times New Roman" w:cs="Times New Roman"/>
          <w:noProof/>
          <w:color w:val="626262"/>
          <w:sz w:val="20"/>
          <w:szCs w:val="20"/>
          <w:lang w:val="hr" w:eastAsia="en-GB"/>
        </w:rPr>
        <mc:AlternateContent>
          <mc:Choice Requires="wps">
            <w:drawing>
              <wp:anchor distT="0" distB="0" distL="114300" distR="114300" simplePos="0" relativeHeight="251659264" behindDoc="1" locked="0" layoutInCell="1" allowOverlap="1" wp14:anchorId="258CDE7C" wp14:editId="2840054D">
                <wp:simplePos x="0" y="0"/>
                <wp:positionH relativeFrom="column">
                  <wp:posOffset>3810</wp:posOffset>
                </wp:positionH>
                <wp:positionV relativeFrom="paragraph">
                  <wp:posOffset>-14605</wp:posOffset>
                </wp:positionV>
                <wp:extent cx="1778000" cy="939800"/>
                <wp:effectExtent l="0" t="0" r="0" b="0"/>
                <wp:wrapNone/>
                <wp:docPr id="4" name="AutoShap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7800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F09E6" w14:textId="77777777" w:rsidR="00890EBC" w:rsidRDefault="00890EBC" w:rsidP="00890EB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CDE7C" id="AutoShape 33" o:spid="_x0000_s1026" style="position:absolute;left:0;text-align:left;margin-left:.3pt;margin-top:-1.15pt;width:140pt;height: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" filled="f" stroked="f">
                <o:lock v:ext="edit" aspectratio="t"/>
                <v:textbox>
                  <w:txbxContent>
                    <w:p w14:paraId="017F09E6" w14:textId="77777777" w:rsidR="00890EBC" w:rsidRDefault="00890EBC" w:rsidP="00890EBC">
                      <w:pPr>
                        <w:jc w:val="center"/>
                      </w:pPr>
                    </w:p>
                  </w:txbxContent>
                </v:textbox>
              </v:rect>
            </w:pict>
          </mc:Fallback>
        </mc:AlternateContent>
      </w:r>
    </w:p>
    <w:p w14:paraId="7B54451D"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da-DK"/>
        </w:rPr>
      </w:pPr>
      <w:r w:rsidRPr="00890EBC">
        <w:rPr>
          <w:rFonts w:ascii="Times New Roman" w:eastAsia="Times New Roman" w:hAnsi="Times New Roman" w:cs="Times New Roman"/>
          <w:color w:val="626262"/>
          <w:sz w:val="20"/>
          <w:szCs w:val="20"/>
          <w:lang w:val="hr" w:eastAsia="en-GB"/>
        </w:rPr>
        <w:t xml:space="preserve">Bad </w:t>
      </w:r>
      <w:proofErr w:type="spellStart"/>
      <w:r w:rsidRPr="00890EBC">
        <w:rPr>
          <w:rFonts w:ascii="Times New Roman" w:eastAsia="Times New Roman" w:hAnsi="Times New Roman" w:cs="Times New Roman"/>
          <w:color w:val="626262"/>
          <w:sz w:val="20"/>
          <w:szCs w:val="20"/>
          <w:lang w:val="hr" w:eastAsia="en-GB"/>
        </w:rPr>
        <w:t>Soden</w:t>
      </w:r>
      <w:proofErr w:type="spellEnd"/>
      <w:r w:rsidRPr="00890EBC">
        <w:rPr>
          <w:rFonts w:ascii="Times New Roman" w:eastAsia="Times New Roman" w:hAnsi="Times New Roman" w:cs="Times New Roman"/>
          <w:color w:val="626262"/>
          <w:sz w:val="20"/>
          <w:szCs w:val="20"/>
          <w:lang w:val="hr" w:eastAsia="en-GB"/>
        </w:rPr>
        <w:t>, 1. listopada</w:t>
      </w:r>
      <w:r w:rsidRPr="00890EBC">
        <w:rPr>
          <w:rFonts w:ascii="Times New Roman" w:eastAsia="Times New Roman" w:hAnsi="Times New Roman" w:cs="Times New Roman"/>
          <w:sz w:val="24"/>
          <w:szCs w:val="24"/>
          <w:lang w:val="hr" w:eastAsia="en-GB"/>
        </w:rPr>
        <w:t xml:space="preserve"> </w:t>
      </w:r>
      <w:r w:rsidRPr="00890EBC">
        <w:rPr>
          <w:rFonts w:ascii="Times New Roman" w:eastAsia="Times New Roman" w:hAnsi="Times New Roman" w:cs="Times New Roman"/>
          <w:color w:val="626262"/>
          <w:sz w:val="20"/>
          <w:szCs w:val="20"/>
          <w:lang w:val="hr" w:eastAsia="en-GB"/>
        </w:rPr>
        <w:t>2018.</w:t>
      </w:r>
    </w:p>
    <w:p w14:paraId="6AEC7666"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da-DK"/>
        </w:rPr>
      </w:pPr>
    </w:p>
    <w:p w14:paraId="0C87137B"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da-DK"/>
        </w:rPr>
      </w:pPr>
      <w:r w:rsidRPr="00890EBC">
        <w:rPr>
          <w:rFonts w:ascii="Times New Roman" w:eastAsia="Times New Roman" w:hAnsi="Times New Roman" w:cs="Times New Roman"/>
          <w:color w:val="626262"/>
          <w:sz w:val="20"/>
          <w:szCs w:val="20"/>
          <w:lang w:val="hr" w:eastAsia="en-GB"/>
        </w:rPr>
        <w:t xml:space="preserve">Messer Grupa </w:t>
      </w:r>
      <w:proofErr w:type="spellStart"/>
      <w:r w:rsidRPr="00890EBC">
        <w:rPr>
          <w:rFonts w:ascii="Times New Roman" w:eastAsia="Times New Roman" w:hAnsi="Times New Roman" w:cs="Times New Roman"/>
          <w:color w:val="626262"/>
          <w:sz w:val="20"/>
          <w:szCs w:val="20"/>
          <w:lang w:val="hr" w:eastAsia="en-GB"/>
        </w:rPr>
        <w:t>GmbH</w:t>
      </w:r>
      <w:proofErr w:type="spellEnd"/>
      <w:r w:rsidRPr="00890EBC">
        <w:rPr>
          <w:rFonts w:ascii="Times New Roman" w:eastAsia="Times New Roman" w:hAnsi="Times New Roman" w:cs="Times New Roman"/>
          <w:color w:val="626262"/>
          <w:sz w:val="20"/>
          <w:szCs w:val="20"/>
          <w:lang w:val="hr" w:eastAsia="en-GB"/>
        </w:rPr>
        <w:t xml:space="preserve"> </w:t>
      </w:r>
    </w:p>
    <w:p w14:paraId="350302DE"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da-DK"/>
        </w:rPr>
      </w:pPr>
    </w:p>
    <w:p w14:paraId="4F91C66E"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da-DK"/>
        </w:rPr>
      </w:pPr>
    </w:p>
    <w:p w14:paraId="26764440"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da-DK"/>
        </w:rPr>
      </w:pPr>
    </w:p>
    <w:p w14:paraId="2225205F"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da-DK"/>
        </w:rPr>
      </w:pPr>
    </w:p>
    <w:p w14:paraId="05579D2E" w14:textId="77777777" w:rsidR="00890EBC" w:rsidRPr="00890EBC" w:rsidRDefault="00890EBC" w:rsidP="00890EBC">
      <w:pPr>
        <w:autoSpaceDE w:val="0"/>
        <w:autoSpaceDN w:val="0"/>
        <w:adjustRightInd w:val="0"/>
        <w:spacing w:after="0" w:line="360" w:lineRule="auto"/>
        <w:jc w:val="both"/>
        <w:rPr>
          <w:rFonts w:ascii="Arial" w:eastAsia="Times New Roman" w:hAnsi="Arial" w:cs="Arial"/>
          <w:bCs/>
          <w:color w:val="000000"/>
          <w:sz w:val="20"/>
          <w:szCs w:val="20"/>
          <w:lang w:val="da-DK"/>
        </w:rPr>
      </w:pPr>
    </w:p>
    <w:tbl>
      <w:tblPr>
        <w:tblStyle w:val="Reetkatablic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0"/>
      </w:tblGrid>
      <w:tr w:rsidR="00890EBC" w:rsidRPr="00890EBC" w14:paraId="7C73B830" w14:textId="77777777" w:rsidTr="00B52833">
        <w:tc>
          <w:tcPr>
            <w:tcW w:w="3070" w:type="dxa"/>
            <w:hideMark/>
          </w:tcPr>
          <w:p w14:paraId="0D3597D3" w14:textId="77777777" w:rsidR="00890EBC" w:rsidRPr="00890EBC" w:rsidRDefault="00890EBC" w:rsidP="00890EBC">
            <w:pPr>
              <w:jc w:val="both"/>
              <w:rPr>
                <w:rFonts w:ascii="Arial" w:hAnsi="Arial" w:cs="Arial"/>
                <w:bCs/>
                <w:color w:val="000000"/>
                <w:lang w:val="da-DK" w:eastAsia="en-GB"/>
              </w:rPr>
            </w:pPr>
            <w:r w:rsidRPr="00890EBC">
              <w:rPr>
                <w:color w:val="626262"/>
                <w:lang w:val="hr" w:eastAsia="en-GB"/>
              </w:rPr>
              <w:t>Stefan Messer</w:t>
            </w:r>
          </w:p>
        </w:tc>
        <w:tc>
          <w:tcPr>
            <w:tcW w:w="3070" w:type="dxa"/>
            <w:hideMark/>
          </w:tcPr>
          <w:p w14:paraId="5C0E3046" w14:textId="77777777" w:rsidR="00890EBC" w:rsidRPr="00890EBC" w:rsidRDefault="00890EBC" w:rsidP="00890EBC">
            <w:pPr>
              <w:jc w:val="both"/>
              <w:rPr>
                <w:rFonts w:ascii="Arial" w:hAnsi="Arial" w:cs="Arial"/>
                <w:color w:val="626262"/>
                <w:lang w:eastAsia="en-GB"/>
              </w:rPr>
            </w:pPr>
            <w:r w:rsidRPr="00890EBC">
              <w:rPr>
                <w:color w:val="626262"/>
                <w:lang w:val="hr" w:eastAsia="en-GB"/>
              </w:rPr>
              <w:t xml:space="preserve">Dr. </w:t>
            </w:r>
            <w:proofErr w:type="spellStart"/>
            <w:r w:rsidRPr="00890EBC">
              <w:rPr>
                <w:color w:val="626262"/>
                <w:lang w:val="hr" w:eastAsia="en-GB"/>
              </w:rPr>
              <w:t>Uwe</w:t>
            </w:r>
            <w:proofErr w:type="spellEnd"/>
            <w:r w:rsidRPr="00890EBC">
              <w:rPr>
                <w:color w:val="626262"/>
                <w:lang w:val="hr" w:eastAsia="en-GB"/>
              </w:rPr>
              <w:t xml:space="preserve"> </w:t>
            </w:r>
            <w:proofErr w:type="spellStart"/>
            <w:r w:rsidRPr="00890EBC">
              <w:rPr>
                <w:color w:val="626262"/>
                <w:lang w:val="hr" w:eastAsia="en-GB"/>
              </w:rPr>
              <w:t>Bechtolf</w:t>
            </w:r>
            <w:proofErr w:type="spellEnd"/>
          </w:p>
        </w:tc>
        <w:tc>
          <w:tcPr>
            <w:tcW w:w="3070" w:type="dxa"/>
            <w:hideMark/>
          </w:tcPr>
          <w:p w14:paraId="275ED73B" w14:textId="77777777" w:rsidR="00890EBC" w:rsidRPr="00890EBC" w:rsidRDefault="00890EBC" w:rsidP="00890EBC">
            <w:pPr>
              <w:jc w:val="both"/>
              <w:rPr>
                <w:rFonts w:ascii="Arial" w:hAnsi="Arial" w:cs="Arial"/>
                <w:color w:val="626262"/>
                <w:lang w:val="en-GB" w:eastAsia="en-GB"/>
              </w:rPr>
            </w:pPr>
            <w:r w:rsidRPr="00890EBC">
              <w:rPr>
                <w:color w:val="626262"/>
                <w:lang w:val="hr" w:eastAsia="en-GB"/>
              </w:rPr>
              <w:t>Ernst Bode</w:t>
            </w:r>
          </w:p>
        </w:tc>
      </w:tr>
      <w:tr w:rsidR="00890EBC" w:rsidRPr="00890EBC" w14:paraId="79FC7A9B" w14:textId="77777777" w:rsidTr="00B52833">
        <w:tc>
          <w:tcPr>
            <w:tcW w:w="3070" w:type="dxa"/>
            <w:hideMark/>
          </w:tcPr>
          <w:p w14:paraId="7E6E0DC2" w14:textId="77777777" w:rsidR="00890EBC" w:rsidRPr="00890EBC" w:rsidRDefault="00890EBC" w:rsidP="00890EBC">
            <w:pPr>
              <w:jc w:val="both"/>
              <w:rPr>
                <w:rFonts w:ascii="Arial" w:hAnsi="Arial" w:cs="Arial"/>
                <w:bCs/>
                <w:color w:val="000000"/>
                <w:lang w:val="da-DK" w:eastAsia="en-GB"/>
              </w:rPr>
            </w:pPr>
            <w:r w:rsidRPr="00890EBC">
              <w:rPr>
                <w:color w:val="626262"/>
                <w:lang w:val="hr" w:eastAsia="en-GB"/>
              </w:rPr>
              <w:t>Glavni izvršni direktor</w:t>
            </w:r>
          </w:p>
        </w:tc>
        <w:tc>
          <w:tcPr>
            <w:tcW w:w="3070" w:type="dxa"/>
            <w:hideMark/>
          </w:tcPr>
          <w:p w14:paraId="5F12C349" w14:textId="77777777" w:rsidR="00890EBC" w:rsidRPr="00890EBC" w:rsidRDefault="00890EBC" w:rsidP="00890EBC">
            <w:pPr>
              <w:jc w:val="both"/>
              <w:rPr>
                <w:rFonts w:ascii="Arial" w:hAnsi="Arial" w:cs="Arial"/>
                <w:color w:val="626262"/>
                <w:lang w:eastAsia="en-GB"/>
              </w:rPr>
            </w:pPr>
            <w:r w:rsidRPr="00890EBC">
              <w:rPr>
                <w:color w:val="626262"/>
                <w:lang w:val="hr" w:eastAsia="en-GB"/>
              </w:rPr>
              <w:t>Glavni financijski direktor</w:t>
            </w:r>
          </w:p>
        </w:tc>
        <w:tc>
          <w:tcPr>
            <w:tcW w:w="3070" w:type="dxa"/>
            <w:hideMark/>
          </w:tcPr>
          <w:p w14:paraId="6DDAB271" w14:textId="77777777" w:rsidR="00890EBC" w:rsidRPr="00890EBC" w:rsidRDefault="00890EBC" w:rsidP="00890EBC">
            <w:pPr>
              <w:jc w:val="both"/>
              <w:rPr>
                <w:rFonts w:ascii="Arial" w:hAnsi="Arial" w:cs="Arial"/>
                <w:color w:val="626262"/>
                <w:lang w:val="en-GB" w:eastAsia="en-GB"/>
              </w:rPr>
            </w:pPr>
            <w:r w:rsidRPr="00890EBC">
              <w:rPr>
                <w:color w:val="626262"/>
                <w:lang w:val="hr" w:eastAsia="en-GB"/>
              </w:rPr>
              <w:t>Glavni operativni direktor</w:t>
            </w:r>
          </w:p>
        </w:tc>
      </w:tr>
    </w:tbl>
    <w:p w14:paraId="65F87954"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US"/>
        </w:rPr>
      </w:pPr>
      <w:r w:rsidRPr="00890EBC">
        <w:rPr>
          <w:rFonts w:ascii="Arial" w:eastAsia="Times New Roman" w:hAnsi="Arial" w:cs="Arial"/>
          <w:color w:val="626262"/>
          <w:sz w:val="20"/>
          <w:szCs w:val="20"/>
          <w:lang w:val="en-US"/>
        </w:rPr>
        <w:br w:type="page"/>
      </w:r>
    </w:p>
    <w:p w14:paraId="08537073" w14:textId="77777777" w:rsidR="00890EBC" w:rsidRPr="00890EBC" w:rsidRDefault="00890EBC" w:rsidP="00890EBC">
      <w:pPr>
        <w:widowControl w:val="0"/>
        <w:autoSpaceDE w:val="0"/>
        <w:autoSpaceDN w:val="0"/>
        <w:adjustRightInd w:val="0"/>
        <w:spacing w:after="0" w:line="240" w:lineRule="auto"/>
        <w:rPr>
          <w:rFonts w:ascii="Times New Roman" w:eastAsia="Times New Roman" w:hAnsi="Times New Roman" w:cs="Times New Roman"/>
          <w:sz w:val="24"/>
          <w:szCs w:val="24"/>
          <w:lang w:val="en-GB" w:eastAsia="en-GB"/>
        </w:rPr>
      </w:pPr>
      <w:bookmarkStart w:id="5" w:name="_DV_M7"/>
      <w:bookmarkEnd w:id="5"/>
    </w:p>
    <w:p w14:paraId="040D9298" w14:textId="7A48C914" w:rsidR="00890EBC" w:rsidRPr="00890EBC" w:rsidRDefault="00890EBC" w:rsidP="00890EBC">
      <w:pPr>
        <w:keepNext/>
        <w:widowControl w:val="0"/>
        <w:autoSpaceDE w:val="0"/>
        <w:autoSpaceDN w:val="0"/>
        <w:adjustRightInd w:val="0"/>
        <w:spacing w:before="181" w:after="60" w:line="240" w:lineRule="auto"/>
        <w:ind w:left="318"/>
        <w:outlineLvl w:val="1"/>
        <w:rPr>
          <w:rFonts w:ascii="Arial" w:eastAsia="Times New Roman" w:hAnsi="Arial" w:cs="Arial"/>
          <w:b/>
          <w:bCs/>
          <w:i/>
          <w:iCs/>
          <w:sz w:val="28"/>
          <w:szCs w:val="28"/>
          <w:lang w:val="en-GB" w:eastAsia="en-GB"/>
        </w:rPr>
      </w:pPr>
      <w:proofErr w:type="spellStart"/>
      <w:r w:rsidRPr="00890EBC">
        <w:rPr>
          <w:rFonts w:ascii="Arial" w:eastAsia="Times New Roman" w:hAnsi="Arial" w:cs="Arial"/>
          <w:b/>
          <w:bCs/>
          <w:i/>
          <w:iCs/>
          <w:color w:val="0018A8"/>
          <w:sz w:val="28"/>
          <w:szCs w:val="28"/>
          <w:lang w:val="en-GB" w:eastAsia="en-GB"/>
        </w:rPr>
        <w:t>Sadržaj</w:t>
      </w:r>
      <w:proofErr w:type="spellEnd"/>
    </w:p>
    <w:p w14:paraId="17BD8825" w14:textId="77777777" w:rsidR="00890EBC" w:rsidRPr="00890EBC" w:rsidRDefault="00890EBC" w:rsidP="00890EBC">
      <w:pPr>
        <w:widowControl w:val="0"/>
        <w:autoSpaceDE w:val="0"/>
        <w:autoSpaceDN w:val="0"/>
        <w:adjustRightInd w:val="0"/>
        <w:spacing w:after="0" w:line="240" w:lineRule="auto"/>
        <w:rPr>
          <w:rFonts w:ascii="Times New Roman" w:eastAsia="Times New Roman" w:hAnsi="Times New Roman" w:cs="Times New Roman"/>
          <w:sz w:val="24"/>
          <w:szCs w:val="24"/>
          <w:lang w:val="en-GB" w:eastAsia="en-GB"/>
        </w:rPr>
        <w:sectPr w:rsidR="00890EBC" w:rsidRPr="00890EBC">
          <w:pgSz w:w="11910" w:h="16840"/>
          <w:pgMar w:top="1900" w:right="1140" w:bottom="1284" w:left="1100" w:header="712" w:footer="322" w:gutter="0"/>
          <w:cols w:space="720"/>
        </w:sectPr>
      </w:pPr>
    </w:p>
    <w:sdt>
      <w:sdtPr>
        <w:rPr>
          <w:rFonts w:ascii="Times New Roman" w:eastAsia="Times New Roman" w:hAnsi="Times New Roman" w:cs="Times New Roman"/>
          <w:i/>
          <w:iCs/>
          <w:lang w:val="en-GB" w:eastAsia="en-GB"/>
        </w:rPr>
        <w:id w:val="-1733694042"/>
        <w:docPartObj>
          <w:docPartGallery w:val="Table of Contents"/>
          <w:docPartUnique/>
        </w:docPartObj>
      </w:sdtPr>
      <w:sdtEndPr>
        <w:rPr>
          <w:i w:val="0"/>
          <w:iCs w:val="0"/>
          <w:sz w:val="24"/>
          <w:szCs w:val="24"/>
        </w:rPr>
      </w:sdtEndPr>
      <w:sdtContent>
        <w:p w14:paraId="5D1CAC63" w14:textId="77777777" w:rsidR="00890EBC" w:rsidRPr="00890EBC" w:rsidRDefault="008B0709" w:rsidP="00890EBC">
          <w:pPr>
            <w:widowControl w:val="0"/>
            <w:tabs>
              <w:tab w:val="left" w:pos="1134"/>
              <w:tab w:val="left" w:leader="dot" w:pos="9281"/>
              <w:tab w:val="right" w:leader="dot" w:pos="9841"/>
            </w:tabs>
            <w:autoSpaceDE w:val="0"/>
            <w:autoSpaceDN w:val="0"/>
            <w:adjustRightInd w:val="0"/>
            <w:spacing w:before="347" w:after="0" w:line="240" w:lineRule="auto"/>
            <w:ind w:left="1134" w:hanging="850"/>
            <w:rPr>
              <w:rFonts w:ascii="Arial" w:eastAsia="Times New Roman" w:hAnsi="Arial" w:cs="Arial"/>
              <w:b/>
              <w:bCs/>
              <w:noProof/>
              <w:sz w:val="20"/>
              <w:szCs w:val="20"/>
              <w:lang w:val="en-GB" w:eastAsia="en-GB"/>
            </w:rPr>
          </w:pPr>
          <w:hyperlink w:anchor="_bookmark0" w:history="1">
            <w:r w:rsidR="00890EBC" w:rsidRPr="00890EBC">
              <w:rPr>
                <w:rFonts w:ascii="Arial" w:eastAsia="Times New Roman" w:hAnsi="Arial" w:cs="Arial"/>
                <w:b/>
                <w:bCs/>
                <w:noProof/>
                <w:sz w:val="20"/>
                <w:szCs w:val="20"/>
                <w:lang w:val="en-GB" w:eastAsia="en-GB"/>
              </w:rPr>
              <w:t>Smjernice</w:t>
            </w:r>
            <w:r w:rsidR="00890EBC" w:rsidRPr="00890EBC">
              <w:rPr>
                <w:rFonts w:ascii="Arial" w:eastAsia="Times New Roman" w:hAnsi="Arial" w:cs="Arial"/>
                <w:b/>
                <w:bCs/>
                <w:noProof/>
                <w:spacing w:val="-2"/>
                <w:sz w:val="20"/>
                <w:szCs w:val="20"/>
                <w:lang w:val="en-GB" w:eastAsia="en-GB"/>
              </w:rPr>
              <w:t xml:space="preserve"> </w:t>
            </w:r>
            <w:r w:rsidR="00890EBC" w:rsidRPr="00890EBC">
              <w:rPr>
                <w:rFonts w:ascii="Arial" w:eastAsia="Times New Roman" w:hAnsi="Arial" w:cs="Arial"/>
                <w:b/>
                <w:bCs/>
                <w:noProof/>
                <w:sz w:val="20"/>
                <w:szCs w:val="20"/>
                <w:lang w:val="en-GB" w:eastAsia="en-GB"/>
              </w:rPr>
              <w:t>Grupacije</w:t>
            </w:r>
            <w:r w:rsidR="00890EBC" w:rsidRPr="00890EBC">
              <w:rPr>
                <w:rFonts w:ascii="Arial" w:eastAsia="Times New Roman" w:hAnsi="Arial" w:cs="Arial"/>
                <w:b/>
                <w:bCs/>
                <w:noProof/>
                <w:spacing w:val="-3"/>
                <w:sz w:val="20"/>
                <w:szCs w:val="20"/>
                <w:lang w:val="en-GB" w:eastAsia="en-GB"/>
              </w:rPr>
              <w:t xml:space="preserve"> </w:t>
            </w:r>
            <w:r w:rsidR="00890EBC" w:rsidRPr="00890EBC">
              <w:rPr>
                <w:rFonts w:ascii="Arial" w:eastAsia="Times New Roman" w:hAnsi="Arial" w:cs="Arial"/>
                <w:b/>
                <w:bCs/>
                <w:noProof/>
                <w:sz w:val="20"/>
                <w:szCs w:val="20"/>
                <w:lang w:val="en-GB" w:eastAsia="en-GB"/>
              </w:rPr>
              <w:t>Messer</w:t>
            </w:r>
            <w:r w:rsidR="00890EBC" w:rsidRPr="00890EBC">
              <w:rPr>
                <w:rFonts w:ascii="Arial" w:eastAsia="Times New Roman" w:hAnsi="Arial" w:cs="Arial"/>
                <w:b/>
                <w:bCs/>
                <w:noProof/>
                <w:sz w:val="20"/>
                <w:szCs w:val="20"/>
                <w:lang w:val="en-GB" w:eastAsia="en-GB"/>
              </w:rPr>
              <w:tab/>
              <w:t>1</w:t>
            </w:r>
          </w:hyperlink>
        </w:p>
        <w:p w14:paraId="300E2D9A" w14:textId="77777777" w:rsidR="00890EBC" w:rsidRPr="00890EBC" w:rsidRDefault="008B0709" w:rsidP="00890EBC">
          <w:pPr>
            <w:widowControl w:val="0"/>
            <w:tabs>
              <w:tab w:val="left" w:pos="1134"/>
              <w:tab w:val="right" w:leader="dot" w:pos="9841"/>
            </w:tabs>
            <w:autoSpaceDE w:val="0"/>
            <w:autoSpaceDN w:val="0"/>
            <w:adjustRightInd w:val="0"/>
            <w:spacing w:before="120" w:after="0" w:line="240" w:lineRule="auto"/>
            <w:ind w:left="1134" w:hanging="850"/>
            <w:rPr>
              <w:rFonts w:ascii="Arial" w:eastAsia="Times New Roman" w:hAnsi="Arial" w:cs="Arial"/>
              <w:b/>
              <w:bCs/>
              <w:noProof/>
              <w:sz w:val="20"/>
              <w:szCs w:val="20"/>
              <w:lang w:val="en-GB" w:eastAsia="en-GB"/>
            </w:rPr>
          </w:pPr>
          <w:hyperlink w:anchor="_bookmark1" w:history="1">
            <w:r w:rsidR="00890EBC" w:rsidRPr="00890EBC">
              <w:rPr>
                <w:rFonts w:ascii="Arial" w:eastAsia="Times New Roman" w:hAnsi="Arial" w:cs="Arial"/>
                <w:b/>
                <w:bCs/>
                <w:noProof/>
                <w:sz w:val="20"/>
                <w:szCs w:val="20"/>
                <w:lang w:val="en-GB" w:eastAsia="en-GB"/>
              </w:rPr>
              <w:t>Uvod</w:t>
            </w:r>
            <w:r w:rsidR="00890EBC" w:rsidRPr="00890EBC">
              <w:rPr>
                <w:rFonts w:ascii="Arial" w:eastAsia="Times New Roman" w:hAnsi="Arial" w:cs="Arial"/>
                <w:b/>
                <w:bCs/>
                <w:noProof/>
                <w:spacing w:val="9"/>
                <w:sz w:val="20"/>
                <w:szCs w:val="20"/>
                <w:lang w:val="en-GB" w:eastAsia="en-GB"/>
              </w:rPr>
              <w:t xml:space="preserve"> </w:t>
            </w:r>
            <w:r w:rsidR="00890EBC" w:rsidRPr="00890EBC">
              <w:rPr>
                <w:rFonts w:ascii="Arial" w:eastAsia="Times New Roman" w:hAnsi="Arial" w:cs="Arial"/>
                <w:b/>
                <w:bCs/>
                <w:noProof/>
                <w:sz w:val="20"/>
                <w:szCs w:val="20"/>
                <w:lang w:val="en-GB" w:eastAsia="en-GB"/>
              </w:rPr>
              <w:t>1</w:t>
            </w:r>
          </w:hyperlink>
        </w:p>
        <w:p w14:paraId="2AF84C68" w14:textId="77777777" w:rsidR="00890EBC" w:rsidRPr="00890EBC" w:rsidRDefault="008B0709" w:rsidP="00890EBC">
          <w:pPr>
            <w:widowControl w:val="0"/>
            <w:tabs>
              <w:tab w:val="left" w:pos="1134"/>
              <w:tab w:val="left" w:leader="dot" w:pos="9281"/>
              <w:tab w:val="right" w:leader="dot" w:pos="9841"/>
            </w:tabs>
            <w:autoSpaceDE w:val="0"/>
            <w:autoSpaceDN w:val="0"/>
            <w:adjustRightInd w:val="0"/>
            <w:spacing w:before="121" w:after="0" w:line="240" w:lineRule="auto"/>
            <w:ind w:left="1134" w:hanging="850"/>
            <w:rPr>
              <w:rFonts w:ascii="Arial" w:eastAsia="Times New Roman" w:hAnsi="Arial" w:cs="Arial"/>
              <w:b/>
              <w:bCs/>
              <w:noProof/>
              <w:sz w:val="20"/>
              <w:szCs w:val="20"/>
              <w:lang w:val="en-GB" w:eastAsia="en-GB"/>
            </w:rPr>
          </w:pPr>
          <w:hyperlink w:anchor="_bookmark2" w:history="1">
            <w:r w:rsidR="00890EBC" w:rsidRPr="00890EBC">
              <w:rPr>
                <w:rFonts w:ascii="Arial" w:eastAsia="Times New Roman" w:hAnsi="Arial" w:cs="Arial"/>
                <w:b/>
                <w:bCs/>
                <w:noProof/>
                <w:sz w:val="20"/>
                <w:szCs w:val="20"/>
                <w:lang w:val="en-GB" w:eastAsia="en-GB"/>
              </w:rPr>
              <w:t>Test</w:t>
            </w:r>
            <w:r w:rsidR="00890EBC" w:rsidRPr="00890EBC">
              <w:rPr>
                <w:rFonts w:ascii="Arial" w:eastAsia="Times New Roman" w:hAnsi="Arial" w:cs="Arial"/>
                <w:b/>
                <w:bCs/>
                <w:noProof/>
                <w:spacing w:val="-1"/>
                <w:sz w:val="20"/>
                <w:szCs w:val="20"/>
                <w:lang w:val="en-GB" w:eastAsia="en-GB"/>
              </w:rPr>
              <w:t xml:space="preserve"> </w:t>
            </w:r>
            <w:r w:rsidR="00890EBC" w:rsidRPr="00890EBC">
              <w:rPr>
                <w:rFonts w:ascii="Arial" w:eastAsia="Times New Roman" w:hAnsi="Arial" w:cs="Arial"/>
                <w:b/>
                <w:bCs/>
                <w:noProof/>
                <w:sz w:val="20"/>
                <w:szCs w:val="20"/>
                <w:lang w:val="en-GB" w:eastAsia="en-GB"/>
              </w:rPr>
              <w:t>integriteta</w:t>
            </w:r>
            <w:r w:rsidR="00890EBC" w:rsidRPr="00890EBC">
              <w:rPr>
                <w:rFonts w:ascii="Arial" w:eastAsia="Times New Roman" w:hAnsi="Arial" w:cs="Arial"/>
                <w:b/>
                <w:bCs/>
                <w:noProof/>
                <w:sz w:val="20"/>
                <w:szCs w:val="20"/>
                <w:lang w:val="en-GB" w:eastAsia="en-GB"/>
              </w:rPr>
              <w:tab/>
              <w:t>3</w:t>
            </w:r>
          </w:hyperlink>
        </w:p>
        <w:p w14:paraId="1297F4FF" w14:textId="77777777" w:rsidR="00890EBC" w:rsidRPr="00890EBC" w:rsidRDefault="008B0709" w:rsidP="00890EBC">
          <w:pPr>
            <w:widowControl w:val="0"/>
            <w:tabs>
              <w:tab w:val="left" w:pos="1134"/>
              <w:tab w:val="left" w:leader="dot" w:pos="9281"/>
              <w:tab w:val="right" w:leader="dot" w:pos="9841"/>
            </w:tabs>
            <w:autoSpaceDE w:val="0"/>
            <w:autoSpaceDN w:val="0"/>
            <w:adjustRightInd w:val="0"/>
            <w:spacing w:before="120" w:after="0" w:line="240" w:lineRule="auto"/>
            <w:ind w:left="1134" w:hanging="850"/>
            <w:rPr>
              <w:rFonts w:ascii="Arial" w:eastAsia="Times New Roman" w:hAnsi="Arial" w:cs="Arial"/>
              <w:b/>
              <w:bCs/>
              <w:noProof/>
              <w:sz w:val="20"/>
              <w:szCs w:val="20"/>
              <w:lang w:val="en-GB" w:eastAsia="en-GB"/>
            </w:rPr>
          </w:pPr>
          <w:hyperlink w:anchor="_bookmark3" w:history="1">
            <w:r w:rsidR="00890EBC" w:rsidRPr="00890EBC">
              <w:rPr>
                <w:rFonts w:ascii="Arial" w:eastAsia="Times New Roman" w:hAnsi="Arial" w:cs="Arial"/>
                <w:b/>
                <w:bCs/>
                <w:noProof/>
                <w:sz w:val="20"/>
                <w:szCs w:val="20"/>
                <w:lang w:val="en-GB" w:eastAsia="en-GB"/>
              </w:rPr>
              <w:t>Definicije</w:t>
            </w:r>
            <w:r w:rsidR="00890EBC" w:rsidRPr="00890EBC">
              <w:rPr>
                <w:rFonts w:ascii="Arial" w:eastAsia="Times New Roman" w:hAnsi="Arial" w:cs="Arial"/>
                <w:b/>
                <w:bCs/>
                <w:noProof/>
                <w:spacing w:val="-4"/>
                <w:sz w:val="20"/>
                <w:szCs w:val="20"/>
                <w:lang w:val="en-GB" w:eastAsia="en-GB"/>
              </w:rPr>
              <w:t xml:space="preserve"> </w:t>
            </w:r>
            <w:r w:rsidR="00890EBC" w:rsidRPr="00890EBC">
              <w:rPr>
                <w:rFonts w:ascii="Arial" w:eastAsia="Times New Roman" w:hAnsi="Arial" w:cs="Arial"/>
                <w:b/>
                <w:bCs/>
                <w:noProof/>
                <w:sz w:val="20"/>
                <w:szCs w:val="20"/>
                <w:lang w:val="en-GB" w:eastAsia="en-GB"/>
              </w:rPr>
              <w:t>i</w:t>
            </w:r>
            <w:r w:rsidR="00890EBC" w:rsidRPr="00890EBC">
              <w:rPr>
                <w:rFonts w:ascii="Arial" w:eastAsia="Times New Roman" w:hAnsi="Arial" w:cs="Arial"/>
                <w:b/>
                <w:bCs/>
                <w:noProof/>
                <w:spacing w:val="-4"/>
                <w:sz w:val="20"/>
                <w:szCs w:val="20"/>
                <w:lang w:val="en-GB" w:eastAsia="en-GB"/>
              </w:rPr>
              <w:t xml:space="preserve"> </w:t>
            </w:r>
            <w:r w:rsidR="00890EBC" w:rsidRPr="00890EBC">
              <w:rPr>
                <w:rFonts w:ascii="Arial" w:eastAsia="Times New Roman" w:hAnsi="Arial" w:cs="Arial"/>
                <w:b/>
                <w:bCs/>
                <w:noProof/>
                <w:sz w:val="20"/>
                <w:szCs w:val="20"/>
                <w:lang w:val="en-GB" w:eastAsia="en-GB"/>
              </w:rPr>
              <w:t>kratice</w:t>
            </w:r>
            <w:r w:rsidR="00890EBC" w:rsidRPr="00890EBC">
              <w:rPr>
                <w:rFonts w:ascii="Times New Roman" w:eastAsia="Times New Roman" w:hAnsi="Times New Roman" w:cs="Arial"/>
                <w:b/>
                <w:bCs/>
                <w:noProof/>
                <w:sz w:val="20"/>
                <w:szCs w:val="20"/>
                <w:lang w:val="en-GB" w:eastAsia="en-GB"/>
              </w:rPr>
              <w:tab/>
            </w:r>
            <w:r w:rsidR="00890EBC" w:rsidRPr="00890EBC">
              <w:rPr>
                <w:rFonts w:ascii="Arial" w:eastAsia="Times New Roman" w:hAnsi="Arial" w:cs="Arial"/>
                <w:b/>
                <w:bCs/>
                <w:noProof/>
                <w:sz w:val="20"/>
                <w:szCs w:val="20"/>
                <w:lang w:val="en-GB" w:eastAsia="en-GB"/>
              </w:rPr>
              <w:t>7</w:t>
            </w:r>
          </w:hyperlink>
        </w:p>
        <w:p w14:paraId="6A9E8B7D" w14:textId="77777777" w:rsidR="00890EBC" w:rsidRPr="00890EBC" w:rsidRDefault="008B0709" w:rsidP="00890EBC">
          <w:pPr>
            <w:widowControl w:val="0"/>
            <w:tabs>
              <w:tab w:val="left" w:pos="1134"/>
              <w:tab w:val="left" w:leader="dot" w:pos="9281"/>
              <w:tab w:val="right" w:leader="dot" w:pos="9841"/>
            </w:tabs>
            <w:autoSpaceDE w:val="0"/>
            <w:autoSpaceDN w:val="0"/>
            <w:adjustRightInd w:val="0"/>
            <w:spacing w:before="120" w:after="0" w:line="240" w:lineRule="auto"/>
            <w:ind w:left="1134" w:hanging="850"/>
            <w:rPr>
              <w:rFonts w:ascii="Arial" w:eastAsia="Times New Roman" w:hAnsi="Arial" w:cs="Arial"/>
              <w:b/>
              <w:bCs/>
              <w:noProof/>
              <w:sz w:val="20"/>
              <w:szCs w:val="20"/>
              <w:lang w:val="en-GB" w:eastAsia="en-GB"/>
            </w:rPr>
          </w:pPr>
          <w:hyperlink w:anchor="_bookmark4" w:history="1">
            <w:r w:rsidR="00890EBC" w:rsidRPr="00890EBC">
              <w:rPr>
                <w:rFonts w:ascii="Arial" w:eastAsia="Times New Roman" w:hAnsi="Arial" w:cs="Arial"/>
                <w:b/>
                <w:bCs/>
                <w:noProof/>
                <w:sz w:val="20"/>
                <w:szCs w:val="20"/>
                <w:lang w:val="en-GB" w:eastAsia="en-GB"/>
              </w:rPr>
              <w:t>DIO</w:t>
            </w:r>
            <w:r w:rsidR="00890EBC" w:rsidRPr="00890EBC">
              <w:rPr>
                <w:rFonts w:ascii="Arial" w:eastAsia="Times New Roman" w:hAnsi="Arial" w:cs="Arial"/>
                <w:b/>
                <w:bCs/>
                <w:noProof/>
                <w:spacing w:val="-1"/>
                <w:sz w:val="20"/>
                <w:szCs w:val="20"/>
                <w:lang w:val="en-GB" w:eastAsia="en-GB"/>
              </w:rPr>
              <w:t xml:space="preserve"> </w:t>
            </w:r>
            <w:r w:rsidR="00890EBC" w:rsidRPr="00890EBC">
              <w:rPr>
                <w:rFonts w:ascii="Arial" w:eastAsia="Times New Roman" w:hAnsi="Arial" w:cs="Arial"/>
                <w:b/>
                <w:bCs/>
                <w:noProof/>
                <w:sz w:val="20"/>
                <w:szCs w:val="20"/>
                <w:lang w:val="en-GB" w:eastAsia="en-GB"/>
              </w:rPr>
              <w:t>A:</w:t>
            </w:r>
            <w:r w:rsidR="00890EBC" w:rsidRPr="00890EBC">
              <w:rPr>
                <w:rFonts w:ascii="Arial" w:eastAsia="Times New Roman" w:hAnsi="Arial" w:cs="Arial"/>
                <w:b/>
                <w:bCs/>
                <w:noProof/>
                <w:spacing w:val="-2"/>
                <w:sz w:val="20"/>
                <w:szCs w:val="20"/>
                <w:lang w:val="en-GB" w:eastAsia="en-GB"/>
              </w:rPr>
              <w:t xml:space="preserve"> </w:t>
            </w:r>
            <w:r w:rsidR="00890EBC" w:rsidRPr="00890EBC">
              <w:rPr>
                <w:rFonts w:ascii="Arial" w:eastAsia="Times New Roman" w:hAnsi="Arial" w:cs="Arial"/>
                <w:b/>
                <w:bCs/>
                <w:noProof/>
                <w:sz w:val="20"/>
                <w:szCs w:val="20"/>
                <w:lang w:val="en-GB" w:eastAsia="en-GB"/>
              </w:rPr>
              <w:t>Načela</w:t>
            </w:r>
            <w:r w:rsidR="00890EBC" w:rsidRPr="00890EBC">
              <w:rPr>
                <w:rFonts w:ascii="Arial" w:eastAsia="Times New Roman" w:hAnsi="Arial" w:cs="Arial"/>
                <w:b/>
                <w:bCs/>
                <w:noProof/>
                <w:spacing w:val="-6"/>
                <w:sz w:val="20"/>
                <w:szCs w:val="20"/>
                <w:lang w:val="en-GB" w:eastAsia="en-GB"/>
              </w:rPr>
              <w:t xml:space="preserve"> </w:t>
            </w:r>
            <w:r w:rsidR="00890EBC" w:rsidRPr="00890EBC">
              <w:rPr>
                <w:rFonts w:ascii="Arial" w:eastAsia="Times New Roman" w:hAnsi="Arial" w:cs="Arial"/>
                <w:b/>
                <w:bCs/>
                <w:noProof/>
                <w:sz w:val="20"/>
                <w:szCs w:val="20"/>
                <w:lang w:val="en-GB" w:eastAsia="en-GB"/>
              </w:rPr>
              <w:t>ponašanja</w:t>
            </w:r>
            <w:r w:rsidR="00890EBC" w:rsidRPr="00890EBC">
              <w:rPr>
                <w:rFonts w:ascii="Times New Roman" w:eastAsia="Times New Roman" w:hAnsi="Times New Roman" w:cs="Arial"/>
                <w:b/>
                <w:bCs/>
                <w:noProof/>
                <w:sz w:val="20"/>
                <w:szCs w:val="20"/>
                <w:lang w:val="en-GB" w:eastAsia="en-GB"/>
              </w:rPr>
              <w:tab/>
            </w:r>
            <w:r w:rsidR="00890EBC" w:rsidRPr="00890EBC">
              <w:rPr>
                <w:rFonts w:ascii="Arial" w:eastAsia="Times New Roman" w:hAnsi="Arial" w:cs="Arial"/>
                <w:b/>
                <w:bCs/>
                <w:noProof/>
                <w:sz w:val="20"/>
                <w:szCs w:val="20"/>
                <w:lang w:val="en-GB" w:eastAsia="en-GB"/>
              </w:rPr>
              <w:t>9</w:t>
            </w:r>
          </w:hyperlink>
        </w:p>
        <w:p w14:paraId="5F5A24BB" w14:textId="77777777" w:rsidR="00890EBC" w:rsidRPr="00890EBC" w:rsidRDefault="008B0709" w:rsidP="00890EBC">
          <w:pPr>
            <w:widowControl w:val="0"/>
            <w:numPr>
              <w:ilvl w:val="0"/>
              <w:numId w:val="39"/>
            </w:numPr>
            <w:tabs>
              <w:tab w:val="left" w:pos="1213"/>
              <w:tab w:val="left" w:pos="1214"/>
              <w:tab w:val="left" w:leader="dot" w:pos="9269"/>
            </w:tabs>
            <w:autoSpaceDE w:val="0"/>
            <w:autoSpaceDN w:val="0"/>
            <w:adjustRightInd w:val="0"/>
            <w:spacing w:before="121" w:after="0" w:line="240" w:lineRule="auto"/>
            <w:rPr>
              <w:rFonts w:ascii="Arial" w:eastAsia="Times New Roman" w:hAnsi="Arial" w:cs="Arial"/>
              <w:b/>
              <w:bCs/>
              <w:noProof/>
              <w:lang w:val="en-GB" w:eastAsia="en-GB"/>
            </w:rPr>
          </w:pPr>
          <w:hyperlink w:anchor="_bookmark5" w:history="1">
            <w:r w:rsidR="00890EBC" w:rsidRPr="00890EBC">
              <w:rPr>
                <w:rFonts w:ascii="Arial" w:eastAsia="Times New Roman" w:hAnsi="Arial" w:cs="Arial"/>
                <w:b/>
                <w:bCs/>
                <w:noProof/>
                <w:lang w:val="en-GB" w:eastAsia="en-GB"/>
              </w:rPr>
              <w:t>Korporativno</w:t>
            </w:r>
            <w:r w:rsidR="00890EBC" w:rsidRPr="00890EBC">
              <w:rPr>
                <w:rFonts w:ascii="Arial" w:eastAsia="Times New Roman" w:hAnsi="Arial" w:cs="Arial"/>
                <w:b/>
                <w:bCs/>
                <w:noProof/>
                <w:spacing w:val="-3"/>
                <w:lang w:val="en-GB" w:eastAsia="en-GB"/>
              </w:rPr>
              <w:t xml:space="preserve"> </w:t>
            </w:r>
            <w:r w:rsidR="00890EBC" w:rsidRPr="00890EBC">
              <w:rPr>
                <w:rFonts w:ascii="Arial" w:eastAsia="Times New Roman" w:hAnsi="Arial" w:cs="Arial"/>
                <w:b/>
                <w:bCs/>
                <w:noProof/>
                <w:lang w:val="en-GB" w:eastAsia="en-GB"/>
              </w:rPr>
              <w:t>upravljanje</w:t>
            </w:r>
            <w:r w:rsidR="00890EBC" w:rsidRPr="00890EBC">
              <w:rPr>
                <w:rFonts w:ascii="Arial" w:eastAsia="Times New Roman" w:hAnsi="Arial" w:cs="Arial"/>
                <w:b/>
                <w:bCs/>
                <w:noProof/>
                <w:lang w:val="en-GB" w:eastAsia="en-GB"/>
              </w:rPr>
              <w:tab/>
              <w:t>9</w:t>
            </w:r>
          </w:hyperlink>
        </w:p>
        <w:p w14:paraId="20401079" w14:textId="77777777" w:rsidR="00890EBC" w:rsidRPr="00890EBC" w:rsidRDefault="008B0709" w:rsidP="00890EBC">
          <w:pPr>
            <w:widowControl w:val="0"/>
            <w:numPr>
              <w:ilvl w:val="0"/>
              <w:numId w:val="39"/>
            </w:numPr>
            <w:tabs>
              <w:tab w:val="left" w:pos="1213"/>
              <w:tab w:val="left" w:pos="1214"/>
              <w:tab w:val="left" w:leader="dot" w:pos="9269"/>
            </w:tabs>
            <w:autoSpaceDE w:val="0"/>
            <w:autoSpaceDN w:val="0"/>
            <w:adjustRightInd w:val="0"/>
            <w:spacing w:before="120" w:after="0" w:line="252" w:lineRule="exact"/>
            <w:rPr>
              <w:rFonts w:ascii="Arial" w:eastAsia="Times New Roman" w:hAnsi="Arial" w:cs="Arial"/>
              <w:b/>
              <w:bCs/>
              <w:noProof/>
              <w:lang w:val="en-GB" w:eastAsia="en-GB"/>
            </w:rPr>
          </w:pPr>
          <w:hyperlink w:anchor="_bookmark6" w:history="1">
            <w:r w:rsidR="00890EBC" w:rsidRPr="00890EBC">
              <w:rPr>
                <w:rFonts w:ascii="Arial" w:eastAsia="Times New Roman" w:hAnsi="Arial" w:cs="Arial"/>
                <w:b/>
                <w:bCs/>
                <w:noProof/>
                <w:lang w:val="en-GB" w:eastAsia="en-GB"/>
              </w:rPr>
              <w:t>Poslovodni organi</w:t>
            </w:r>
            <w:r w:rsidR="00890EBC" w:rsidRPr="00890EBC">
              <w:rPr>
                <w:rFonts w:ascii="Arial" w:eastAsia="Times New Roman" w:hAnsi="Arial" w:cs="Arial"/>
                <w:b/>
                <w:bCs/>
                <w:noProof/>
                <w:lang w:val="en-GB" w:eastAsia="en-GB"/>
              </w:rPr>
              <w:tab/>
              <w:t>9</w:t>
            </w:r>
          </w:hyperlink>
        </w:p>
        <w:p w14:paraId="54C4B312" w14:textId="77777777" w:rsidR="00890EBC" w:rsidRPr="00890EBC" w:rsidRDefault="008B0709" w:rsidP="00890EBC">
          <w:pPr>
            <w:widowControl w:val="0"/>
            <w:numPr>
              <w:ilvl w:val="1"/>
              <w:numId w:val="39"/>
            </w:numPr>
            <w:tabs>
              <w:tab w:val="left" w:pos="1465"/>
              <w:tab w:val="left" w:pos="1466"/>
              <w:tab w:val="left" w:leader="dot" w:pos="9281"/>
            </w:tabs>
            <w:autoSpaceDE w:val="0"/>
            <w:autoSpaceDN w:val="0"/>
            <w:adjustRightInd w:val="0"/>
            <w:spacing w:after="0" w:line="229" w:lineRule="exact"/>
            <w:rPr>
              <w:rFonts w:ascii="Arial" w:eastAsia="Times New Roman" w:hAnsi="Arial" w:cs="Arial"/>
              <w:b/>
              <w:bCs/>
              <w:noProof/>
              <w:sz w:val="20"/>
              <w:szCs w:val="20"/>
              <w:lang w:val="en-GB" w:eastAsia="en-GB"/>
            </w:rPr>
          </w:pPr>
          <w:hyperlink w:anchor="_bookmark7" w:history="1">
            <w:r w:rsidR="00890EBC" w:rsidRPr="00890EBC">
              <w:rPr>
                <w:rFonts w:ascii="Arial" w:eastAsia="Times New Roman" w:hAnsi="Arial" w:cs="Arial"/>
                <w:bCs/>
                <w:noProof/>
                <w:sz w:val="20"/>
                <w:szCs w:val="20"/>
                <w:lang w:val="en-GB" w:eastAsia="en-GB"/>
              </w:rPr>
              <w:t>Lojalnost</w:t>
            </w:r>
            <w:r w:rsidR="00890EBC" w:rsidRPr="00890EBC">
              <w:rPr>
                <w:rFonts w:ascii="Arial" w:eastAsia="Times New Roman" w:hAnsi="Arial" w:cs="Arial"/>
                <w:bCs/>
                <w:noProof/>
                <w:sz w:val="20"/>
                <w:szCs w:val="20"/>
                <w:lang w:val="en-GB" w:eastAsia="en-GB"/>
              </w:rPr>
              <w:tab/>
              <w:t>9</w:t>
            </w:r>
          </w:hyperlink>
        </w:p>
        <w:p w14:paraId="19168D76" w14:textId="77777777" w:rsidR="00890EBC" w:rsidRPr="00890EBC" w:rsidRDefault="008B0709" w:rsidP="00890EBC">
          <w:pPr>
            <w:widowControl w:val="0"/>
            <w:numPr>
              <w:ilvl w:val="1"/>
              <w:numId w:val="39"/>
            </w:numPr>
            <w:tabs>
              <w:tab w:val="left" w:pos="1465"/>
              <w:tab w:val="left" w:pos="1466"/>
              <w:tab w:val="left" w:leader="dot" w:pos="9169"/>
            </w:tabs>
            <w:autoSpaceDE w:val="0"/>
            <w:autoSpaceDN w:val="0"/>
            <w:adjustRightInd w:val="0"/>
            <w:spacing w:after="0" w:line="240" w:lineRule="auto"/>
            <w:rPr>
              <w:rFonts w:ascii="Arial" w:eastAsia="Times New Roman" w:hAnsi="Arial" w:cs="Arial"/>
              <w:b/>
              <w:bCs/>
              <w:noProof/>
              <w:sz w:val="20"/>
              <w:szCs w:val="20"/>
              <w:lang w:val="en-GB" w:eastAsia="en-GB"/>
            </w:rPr>
          </w:pPr>
          <w:hyperlink w:anchor="_bookmark8" w:history="1">
            <w:r w:rsidR="00890EBC" w:rsidRPr="00890EBC">
              <w:rPr>
                <w:rFonts w:ascii="Arial" w:eastAsia="Times New Roman" w:hAnsi="Arial" w:cs="Arial"/>
                <w:bCs/>
                <w:noProof/>
                <w:sz w:val="20"/>
                <w:szCs w:val="20"/>
                <w:lang w:val="en-GB" w:eastAsia="en-GB"/>
              </w:rPr>
              <w:t>Obaveze</w:t>
            </w:r>
            <w:r w:rsidR="00890EBC" w:rsidRPr="00890EBC">
              <w:rPr>
                <w:rFonts w:ascii="Arial" w:eastAsia="Times New Roman" w:hAnsi="Arial" w:cs="Arial"/>
                <w:bCs/>
                <w:noProof/>
                <w:spacing w:val="-6"/>
                <w:sz w:val="20"/>
                <w:szCs w:val="20"/>
                <w:lang w:val="en-GB" w:eastAsia="en-GB"/>
              </w:rPr>
              <w:t xml:space="preserve"> </w:t>
            </w:r>
            <w:r w:rsidR="00890EBC" w:rsidRPr="00890EBC">
              <w:rPr>
                <w:rFonts w:ascii="Arial" w:eastAsia="Times New Roman" w:hAnsi="Arial" w:cs="Arial"/>
                <w:bCs/>
                <w:noProof/>
                <w:sz w:val="20"/>
                <w:szCs w:val="20"/>
                <w:lang w:val="en-GB" w:eastAsia="en-GB"/>
              </w:rPr>
              <w:t>u</w:t>
            </w:r>
            <w:r w:rsidR="00890EBC" w:rsidRPr="00890EBC">
              <w:rPr>
                <w:rFonts w:ascii="Arial" w:eastAsia="Times New Roman" w:hAnsi="Arial" w:cs="Arial"/>
                <w:bCs/>
                <w:noProof/>
                <w:spacing w:val="-5"/>
                <w:sz w:val="20"/>
                <w:szCs w:val="20"/>
                <w:lang w:val="en-GB" w:eastAsia="en-GB"/>
              </w:rPr>
              <w:t xml:space="preserve"> </w:t>
            </w:r>
            <w:r w:rsidR="00890EBC" w:rsidRPr="00890EBC">
              <w:rPr>
                <w:rFonts w:ascii="Arial" w:eastAsia="Times New Roman" w:hAnsi="Arial" w:cs="Arial"/>
                <w:bCs/>
                <w:noProof/>
                <w:sz w:val="20"/>
                <w:szCs w:val="20"/>
                <w:lang w:val="en-GB" w:eastAsia="en-GB"/>
              </w:rPr>
              <w:t>pogledu</w:t>
            </w:r>
            <w:r w:rsidR="00890EBC" w:rsidRPr="00890EBC">
              <w:rPr>
                <w:rFonts w:ascii="Arial" w:eastAsia="Times New Roman" w:hAnsi="Arial" w:cs="Arial"/>
                <w:bCs/>
                <w:noProof/>
                <w:spacing w:val="-5"/>
                <w:sz w:val="20"/>
                <w:szCs w:val="20"/>
                <w:lang w:val="en-GB" w:eastAsia="en-GB"/>
              </w:rPr>
              <w:t xml:space="preserve"> </w:t>
            </w:r>
            <w:r w:rsidR="00890EBC" w:rsidRPr="00890EBC">
              <w:rPr>
                <w:rFonts w:ascii="Arial" w:eastAsia="Times New Roman" w:hAnsi="Arial" w:cs="Arial"/>
                <w:bCs/>
                <w:noProof/>
                <w:sz w:val="20"/>
                <w:szCs w:val="20"/>
                <w:lang w:val="en-GB" w:eastAsia="en-GB"/>
              </w:rPr>
              <w:t>stručnosti,</w:t>
            </w:r>
            <w:r w:rsidR="00890EBC" w:rsidRPr="00890EBC">
              <w:rPr>
                <w:rFonts w:ascii="Arial" w:eastAsia="Times New Roman" w:hAnsi="Arial" w:cs="Arial"/>
                <w:bCs/>
                <w:noProof/>
                <w:spacing w:val="-5"/>
                <w:sz w:val="20"/>
                <w:szCs w:val="20"/>
                <w:lang w:val="en-GB" w:eastAsia="en-GB"/>
              </w:rPr>
              <w:t xml:space="preserve"> </w:t>
            </w:r>
            <w:r w:rsidR="00890EBC" w:rsidRPr="00890EBC">
              <w:rPr>
                <w:rFonts w:ascii="Arial" w:eastAsia="Times New Roman" w:hAnsi="Arial" w:cs="Arial"/>
                <w:bCs/>
                <w:noProof/>
                <w:sz w:val="20"/>
                <w:szCs w:val="20"/>
                <w:lang w:val="en-GB" w:eastAsia="en-GB"/>
              </w:rPr>
              <w:t>delegiranje</w:t>
            </w:r>
            <w:r w:rsidR="00890EBC" w:rsidRPr="00890EBC">
              <w:rPr>
                <w:rFonts w:ascii="Times New Roman" w:eastAsia="Times New Roman" w:hAnsi="Times New Roman" w:cs="Arial"/>
                <w:bCs/>
                <w:noProof/>
                <w:sz w:val="20"/>
                <w:szCs w:val="20"/>
                <w:lang w:val="en-GB" w:eastAsia="en-GB"/>
              </w:rPr>
              <w:tab/>
            </w:r>
            <w:r w:rsidR="00890EBC" w:rsidRPr="00890EBC">
              <w:rPr>
                <w:rFonts w:ascii="Arial" w:eastAsia="Times New Roman" w:hAnsi="Arial" w:cs="Arial"/>
                <w:bCs/>
                <w:noProof/>
                <w:sz w:val="20"/>
                <w:szCs w:val="20"/>
                <w:lang w:val="en-GB" w:eastAsia="en-GB"/>
              </w:rPr>
              <w:t>10</w:t>
            </w:r>
          </w:hyperlink>
        </w:p>
        <w:p w14:paraId="113DAC21" w14:textId="77777777" w:rsidR="00890EBC" w:rsidRPr="00890EBC" w:rsidRDefault="008B0709" w:rsidP="00890EBC">
          <w:pPr>
            <w:widowControl w:val="0"/>
            <w:numPr>
              <w:ilvl w:val="1"/>
              <w:numId w:val="39"/>
            </w:numPr>
            <w:tabs>
              <w:tab w:val="left" w:pos="1465"/>
              <w:tab w:val="left" w:pos="1466"/>
              <w:tab w:val="left" w:leader="dot" w:pos="9169"/>
            </w:tabs>
            <w:autoSpaceDE w:val="0"/>
            <w:autoSpaceDN w:val="0"/>
            <w:adjustRightInd w:val="0"/>
            <w:spacing w:before="1" w:after="0" w:line="240" w:lineRule="auto"/>
            <w:rPr>
              <w:rFonts w:ascii="Arial" w:eastAsia="Times New Roman" w:hAnsi="Arial" w:cs="Arial"/>
              <w:b/>
              <w:bCs/>
              <w:noProof/>
              <w:sz w:val="20"/>
              <w:szCs w:val="20"/>
              <w:lang w:val="en-GB" w:eastAsia="en-GB"/>
            </w:rPr>
          </w:pPr>
          <w:hyperlink w:anchor="_bookmark9" w:history="1">
            <w:r w:rsidR="00890EBC" w:rsidRPr="00890EBC">
              <w:rPr>
                <w:rFonts w:ascii="Arial" w:eastAsia="Times New Roman" w:hAnsi="Arial" w:cs="Arial"/>
                <w:bCs/>
                <w:noProof/>
                <w:sz w:val="20"/>
                <w:szCs w:val="20"/>
                <w:lang w:val="en-GB" w:eastAsia="en-GB"/>
              </w:rPr>
              <w:t>Zakonske</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obaveze</w:t>
            </w:r>
            <w:r w:rsidR="00890EBC" w:rsidRPr="00890EBC">
              <w:rPr>
                <w:rFonts w:ascii="Arial" w:eastAsia="Times New Roman" w:hAnsi="Arial" w:cs="Arial"/>
                <w:bCs/>
                <w:noProof/>
                <w:sz w:val="20"/>
                <w:szCs w:val="20"/>
                <w:lang w:val="en-GB" w:eastAsia="en-GB"/>
              </w:rPr>
              <w:tab/>
              <w:t>10</w:t>
            </w:r>
          </w:hyperlink>
        </w:p>
        <w:p w14:paraId="060133AD" w14:textId="77777777" w:rsidR="00890EBC" w:rsidRPr="00890EBC" w:rsidRDefault="008B0709" w:rsidP="00890EBC">
          <w:pPr>
            <w:widowControl w:val="0"/>
            <w:numPr>
              <w:ilvl w:val="1"/>
              <w:numId w:val="39"/>
            </w:numPr>
            <w:tabs>
              <w:tab w:val="left" w:pos="1465"/>
              <w:tab w:val="left" w:pos="1466"/>
              <w:tab w:val="left" w:leader="dot" w:pos="9169"/>
            </w:tabs>
            <w:autoSpaceDE w:val="0"/>
            <w:autoSpaceDN w:val="0"/>
            <w:adjustRightInd w:val="0"/>
            <w:spacing w:after="0" w:line="240" w:lineRule="auto"/>
            <w:rPr>
              <w:rFonts w:ascii="Arial" w:eastAsia="Times New Roman" w:hAnsi="Arial" w:cs="Arial"/>
              <w:b/>
              <w:bCs/>
              <w:noProof/>
              <w:sz w:val="20"/>
              <w:szCs w:val="20"/>
              <w:lang w:val="en-GB" w:eastAsia="en-GB"/>
            </w:rPr>
          </w:pPr>
          <w:hyperlink w:anchor="_bookmark10" w:history="1">
            <w:r w:rsidR="00890EBC" w:rsidRPr="00890EBC">
              <w:rPr>
                <w:rFonts w:ascii="Arial" w:eastAsia="Times New Roman" w:hAnsi="Arial" w:cs="Arial"/>
                <w:bCs/>
                <w:noProof/>
                <w:sz w:val="20"/>
                <w:szCs w:val="20"/>
                <w:lang w:val="en-GB" w:eastAsia="en-GB"/>
              </w:rPr>
              <w:t>Objelodanjivanje</w:t>
            </w:r>
            <w:r w:rsidR="00890EBC" w:rsidRPr="00890EBC">
              <w:rPr>
                <w:rFonts w:ascii="Arial" w:eastAsia="Times New Roman" w:hAnsi="Arial" w:cs="Arial"/>
                <w:bCs/>
                <w:noProof/>
                <w:spacing w:val="-4"/>
                <w:sz w:val="20"/>
                <w:szCs w:val="20"/>
                <w:lang w:val="en-GB" w:eastAsia="en-GB"/>
              </w:rPr>
              <w:t xml:space="preserve"> </w:t>
            </w:r>
            <w:r w:rsidR="00890EBC" w:rsidRPr="00890EBC">
              <w:rPr>
                <w:rFonts w:ascii="Arial" w:eastAsia="Times New Roman" w:hAnsi="Arial" w:cs="Arial"/>
                <w:bCs/>
                <w:noProof/>
                <w:sz w:val="20"/>
                <w:szCs w:val="20"/>
                <w:lang w:val="en-GB" w:eastAsia="en-GB"/>
              </w:rPr>
              <w:t>potencijalnih</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sukoba</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interesa</w:t>
            </w:r>
            <w:r w:rsidR="00890EBC" w:rsidRPr="00890EBC">
              <w:rPr>
                <w:rFonts w:ascii="Arial" w:eastAsia="Times New Roman" w:hAnsi="Arial" w:cs="Arial"/>
                <w:bCs/>
                <w:noProof/>
                <w:sz w:val="20"/>
                <w:szCs w:val="20"/>
                <w:lang w:val="en-GB" w:eastAsia="en-GB"/>
              </w:rPr>
              <w:tab/>
              <w:t>10</w:t>
            </w:r>
          </w:hyperlink>
        </w:p>
        <w:p w14:paraId="77282479" w14:textId="77777777" w:rsidR="00890EBC" w:rsidRPr="00890EBC" w:rsidRDefault="008B0709" w:rsidP="00890EBC">
          <w:pPr>
            <w:widowControl w:val="0"/>
            <w:numPr>
              <w:ilvl w:val="1"/>
              <w:numId w:val="39"/>
            </w:numPr>
            <w:tabs>
              <w:tab w:val="left" w:pos="1465"/>
              <w:tab w:val="left" w:pos="1466"/>
              <w:tab w:val="left" w:leader="dot" w:pos="9169"/>
            </w:tabs>
            <w:autoSpaceDE w:val="0"/>
            <w:autoSpaceDN w:val="0"/>
            <w:adjustRightInd w:val="0"/>
            <w:spacing w:before="1" w:after="0" w:line="240" w:lineRule="auto"/>
            <w:rPr>
              <w:rFonts w:ascii="Arial" w:eastAsia="Times New Roman" w:hAnsi="Arial" w:cs="Arial"/>
              <w:b/>
              <w:bCs/>
              <w:noProof/>
              <w:sz w:val="20"/>
              <w:szCs w:val="20"/>
              <w:lang w:val="en-GB" w:eastAsia="en-GB"/>
            </w:rPr>
          </w:pPr>
          <w:hyperlink w:anchor="_bookmark11" w:history="1">
            <w:r w:rsidR="00890EBC" w:rsidRPr="00890EBC">
              <w:rPr>
                <w:rFonts w:ascii="Arial" w:eastAsia="Times New Roman" w:hAnsi="Arial" w:cs="Arial"/>
                <w:bCs/>
                <w:noProof/>
                <w:sz w:val="20"/>
                <w:szCs w:val="20"/>
                <w:lang w:val="en-GB" w:eastAsia="en-GB"/>
              </w:rPr>
              <w:t>Pravni</w:t>
            </w:r>
            <w:r w:rsidR="00890EBC" w:rsidRPr="00890EBC">
              <w:rPr>
                <w:rFonts w:ascii="Arial" w:eastAsia="Times New Roman" w:hAnsi="Arial" w:cs="Arial"/>
                <w:bCs/>
                <w:noProof/>
                <w:spacing w:val="-5"/>
                <w:sz w:val="20"/>
                <w:szCs w:val="20"/>
                <w:lang w:val="en-GB" w:eastAsia="en-GB"/>
              </w:rPr>
              <w:t xml:space="preserve"> </w:t>
            </w:r>
            <w:r w:rsidR="00890EBC" w:rsidRPr="00890EBC">
              <w:rPr>
                <w:rFonts w:ascii="Arial" w:eastAsia="Times New Roman" w:hAnsi="Arial" w:cs="Arial"/>
                <w:bCs/>
                <w:noProof/>
                <w:sz w:val="20"/>
                <w:szCs w:val="20"/>
                <w:lang w:val="en-GB" w:eastAsia="en-GB"/>
              </w:rPr>
              <w:t>odnos</w:t>
            </w:r>
            <w:r w:rsidR="00890EBC" w:rsidRPr="00890EBC">
              <w:rPr>
                <w:rFonts w:ascii="Arial" w:eastAsia="Times New Roman" w:hAnsi="Arial" w:cs="Arial"/>
                <w:bCs/>
                <w:noProof/>
                <w:spacing w:val="-4"/>
                <w:sz w:val="20"/>
                <w:szCs w:val="20"/>
                <w:lang w:val="en-GB" w:eastAsia="en-GB"/>
              </w:rPr>
              <w:t xml:space="preserve"> </w:t>
            </w:r>
            <w:r w:rsidR="00890EBC" w:rsidRPr="00890EBC">
              <w:rPr>
                <w:rFonts w:ascii="Arial" w:eastAsia="Times New Roman" w:hAnsi="Arial" w:cs="Arial"/>
                <w:bCs/>
                <w:noProof/>
                <w:sz w:val="20"/>
                <w:szCs w:val="20"/>
                <w:lang w:val="en-GB" w:eastAsia="en-GB"/>
              </w:rPr>
              <w:t>prema</w:t>
            </w:r>
            <w:r w:rsidR="00890EBC" w:rsidRPr="00890EBC">
              <w:rPr>
                <w:rFonts w:ascii="Arial" w:eastAsia="Times New Roman" w:hAnsi="Arial" w:cs="Arial"/>
                <w:bCs/>
                <w:noProof/>
                <w:spacing w:val="-4"/>
                <w:sz w:val="20"/>
                <w:szCs w:val="20"/>
                <w:lang w:val="en-GB" w:eastAsia="en-GB"/>
              </w:rPr>
              <w:t xml:space="preserve"> </w:t>
            </w:r>
            <w:r w:rsidR="00890EBC" w:rsidRPr="00890EBC">
              <w:rPr>
                <w:rFonts w:ascii="Arial" w:eastAsia="Times New Roman" w:hAnsi="Arial" w:cs="Arial"/>
                <w:bCs/>
                <w:noProof/>
                <w:sz w:val="20"/>
                <w:szCs w:val="20"/>
                <w:lang w:val="en-GB" w:eastAsia="en-GB"/>
              </w:rPr>
              <w:t>direktorima</w:t>
            </w:r>
            <w:r w:rsidR="00890EBC" w:rsidRPr="00890EBC">
              <w:rPr>
                <w:rFonts w:ascii="Arial" w:eastAsia="Times New Roman" w:hAnsi="Arial" w:cs="Arial"/>
                <w:bCs/>
                <w:noProof/>
                <w:spacing w:val="-4"/>
                <w:sz w:val="20"/>
                <w:szCs w:val="20"/>
                <w:lang w:val="en-GB" w:eastAsia="en-GB"/>
              </w:rPr>
              <w:t xml:space="preserve"> </w:t>
            </w:r>
            <w:r w:rsidR="00890EBC" w:rsidRPr="00890EBC">
              <w:rPr>
                <w:rFonts w:ascii="Arial" w:eastAsia="Times New Roman" w:hAnsi="Arial" w:cs="Arial"/>
                <w:bCs/>
                <w:noProof/>
                <w:sz w:val="20"/>
                <w:szCs w:val="20"/>
                <w:lang w:val="en-GB" w:eastAsia="en-GB"/>
              </w:rPr>
              <w:t>i</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članovima</w:t>
            </w:r>
            <w:r w:rsidR="00890EBC" w:rsidRPr="00890EBC">
              <w:rPr>
                <w:rFonts w:ascii="Arial" w:eastAsia="Times New Roman" w:hAnsi="Arial" w:cs="Arial"/>
                <w:bCs/>
                <w:noProof/>
                <w:spacing w:val="-4"/>
                <w:sz w:val="20"/>
                <w:szCs w:val="20"/>
                <w:lang w:val="en-GB" w:eastAsia="en-GB"/>
              </w:rPr>
              <w:t xml:space="preserve"> </w:t>
            </w:r>
            <w:r w:rsidR="00890EBC" w:rsidRPr="00890EBC">
              <w:rPr>
                <w:rFonts w:ascii="Arial" w:eastAsia="Times New Roman" w:hAnsi="Arial" w:cs="Arial"/>
                <w:bCs/>
                <w:noProof/>
                <w:sz w:val="20"/>
                <w:szCs w:val="20"/>
                <w:lang w:val="en-GB" w:eastAsia="en-GB"/>
              </w:rPr>
              <w:t>Nadzornog</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organa</w:t>
            </w:r>
            <w:r w:rsidR="00890EBC" w:rsidRPr="00890EBC">
              <w:rPr>
                <w:rFonts w:ascii="Times New Roman" w:eastAsia="Times New Roman" w:hAnsi="Times New Roman" w:cs="Arial"/>
                <w:bCs/>
                <w:noProof/>
                <w:sz w:val="20"/>
                <w:szCs w:val="20"/>
                <w:lang w:val="en-GB" w:eastAsia="en-GB"/>
              </w:rPr>
              <w:tab/>
            </w:r>
            <w:r w:rsidR="00890EBC" w:rsidRPr="00890EBC">
              <w:rPr>
                <w:rFonts w:ascii="Arial" w:eastAsia="Times New Roman" w:hAnsi="Arial" w:cs="Arial"/>
                <w:bCs/>
                <w:noProof/>
                <w:sz w:val="20"/>
                <w:szCs w:val="20"/>
                <w:lang w:val="en-GB" w:eastAsia="en-GB"/>
              </w:rPr>
              <w:t>10</w:t>
            </w:r>
          </w:hyperlink>
        </w:p>
        <w:p w14:paraId="5A0C31BD" w14:textId="77777777" w:rsidR="00890EBC" w:rsidRPr="00890EBC" w:rsidRDefault="008B0709" w:rsidP="00890EBC">
          <w:pPr>
            <w:widowControl w:val="0"/>
            <w:numPr>
              <w:ilvl w:val="1"/>
              <w:numId w:val="39"/>
            </w:numPr>
            <w:tabs>
              <w:tab w:val="left" w:pos="1465"/>
              <w:tab w:val="left" w:pos="1466"/>
              <w:tab w:val="left" w:leader="dot" w:pos="9169"/>
            </w:tabs>
            <w:autoSpaceDE w:val="0"/>
            <w:autoSpaceDN w:val="0"/>
            <w:adjustRightInd w:val="0"/>
            <w:spacing w:after="0" w:line="240" w:lineRule="auto"/>
            <w:rPr>
              <w:rFonts w:ascii="Arial" w:eastAsia="Times New Roman" w:hAnsi="Arial" w:cs="Arial"/>
              <w:b/>
              <w:bCs/>
              <w:noProof/>
              <w:sz w:val="20"/>
              <w:szCs w:val="20"/>
              <w:lang w:val="en-GB" w:eastAsia="en-GB"/>
            </w:rPr>
          </w:pPr>
          <w:hyperlink w:anchor="_bookmark12" w:history="1">
            <w:r w:rsidR="00890EBC" w:rsidRPr="00890EBC">
              <w:rPr>
                <w:rFonts w:ascii="Arial" w:eastAsia="Times New Roman" w:hAnsi="Arial" w:cs="Arial"/>
                <w:bCs/>
                <w:noProof/>
                <w:sz w:val="20"/>
                <w:szCs w:val="20"/>
                <w:lang w:val="en-GB" w:eastAsia="en-GB"/>
              </w:rPr>
              <w:t>Ovlaštenja</w:t>
            </w:r>
            <w:r w:rsidR="00890EBC" w:rsidRPr="00890EBC">
              <w:rPr>
                <w:rFonts w:ascii="Arial" w:eastAsia="Times New Roman" w:hAnsi="Arial" w:cs="Arial"/>
                <w:bCs/>
                <w:noProof/>
                <w:spacing w:val="-5"/>
                <w:sz w:val="20"/>
                <w:szCs w:val="20"/>
                <w:lang w:val="en-GB" w:eastAsia="en-GB"/>
              </w:rPr>
              <w:t xml:space="preserve"> </w:t>
            </w:r>
            <w:r w:rsidR="00890EBC" w:rsidRPr="00890EBC">
              <w:rPr>
                <w:rFonts w:ascii="Arial" w:eastAsia="Times New Roman" w:hAnsi="Arial" w:cs="Arial"/>
                <w:bCs/>
                <w:noProof/>
                <w:sz w:val="20"/>
                <w:szCs w:val="20"/>
                <w:lang w:val="en-GB" w:eastAsia="en-GB"/>
              </w:rPr>
              <w:t>i</w:t>
            </w:r>
            <w:r w:rsidR="00890EBC" w:rsidRPr="00890EBC">
              <w:rPr>
                <w:rFonts w:ascii="Arial" w:eastAsia="Times New Roman" w:hAnsi="Arial" w:cs="Arial"/>
                <w:bCs/>
                <w:noProof/>
                <w:spacing w:val="-4"/>
                <w:sz w:val="20"/>
                <w:szCs w:val="20"/>
                <w:lang w:val="en-GB" w:eastAsia="en-GB"/>
              </w:rPr>
              <w:t xml:space="preserve"> </w:t>
            </w:r>
            <w:r w:rsidR="00890EBC" w:rsidRPr="00890EBC">
              <w:rPr>
                <w:rFonts w:ascii="Arial" w:eastAsia="Times New Roman" w:hAnsi="Arial" w:cs="Arial"/>
                <w:bCs/>
                <w:noProof/>
                <w:sz w:val="20"/>
                <w:szCs w:val="20"/>
                <w:lang w:val="en-GB" w:eastAsia="en-GB"/>
              </w:rPr>
              <w:t>dužnosti</w:t>
            </w:r>
            <w:r w:rsidR="00890EBC" w:rsidRPr="00890EBC">
              <w:rPr>
                <w:rFonts w:ascii="Arial" w:eastAsia="Times New Roman" w:hAnsi="Arial" w:cs="Arial"/>
                <w:bCs/>
                <w:noProof/>
                <w:spacing w:val="-4"/>
                <w:sz w:val="20"/>
                <w:szCs w:val="20"/>
                <w:lang w:val="en-GB" w:eastAsia="en-GB"/>
              </w:rPr>
              <w:t xml:space="preserve"> </w:t>
            </w:r>
            <w:r w:rsidR="00890EBC" w:rsidRPr="00890EBC">
              <w:rPr>
                <w:rFonts w:ascii="Arial" w:eastAsia="Times New Roman" w:hAnsi="Arial" w:cs="Arial"/>
                <w:bCs/>
                <w:noProof/>
                <w:sz w:val="20"/>
                <w:szCs w:val="20"/>
                <w:lang w:val="en-GB" w:eastAsia="en-GB"/>
              </w:rPr>
              <w:t>eksternih</w:t>
            </w:r>
            <w:r w:rsidR="00890EBC" w:rsidRPr="00890EBC">
              <w:rPr>
                <w:rFonts w:ascii="Arial" w:eastAsia="Times New Roman" w:hAnsi="Arial" w:cs="Arial"/>
                <w:bCs/>
                <w:noProof/>
                <w:spacing w:val="-5"/>
                <w:sz w:val="20"/>
                <w:szCs w:val="20"/>
                <w:lang w:val="en-GB" w:eastAsia="en-GB"/>
              </w:rPr>
              <w:t xml:space="preserve"> </w:t>
            </w:r>
            <w:r w:rsidR="00890EBC" w:rsidRPr="00890EBC">
              <w:rPr>
                <w:rFonts w:ascii="Arial" w:eastAsia="Times New Roman" w:hAnsi="Arial" w:cs="Arial"/>
                <w:bCs/>
                <w:noProof/>
                <w:sz w:val="20"/>
                <w:szCs w:val="20"/>
                <w:lang w:val="en-GB" w:eastAsia="en-GB"/>
              </w:rPr>
              <w:t>članova</w:t>
            </w:r>
            <w:r w:rsidR="00890EBC" w:rsidRPr="00890EBC">
              <w:rPr>
                <w:rFonts w:ascii="Arial" w:eastAsia="Times New Roman" w:hAnsi="Arial" w:cs="Arial"/>
                <w:bCs/>
                <w:noProof/>
                <w:spacing w:val="-4"/>
                <w:sz w:val="20"/>
                <w:szCs w:val="20"/>
                <w:lang w:val="en-GB" w:eastAsia="en-GB"/>
              </w:rPr>
              <w:t xml:space="preserve"> </w:t>
            </w:r>
            <w:r w:rsidR="00890EBC" w:rsidRPr="00890EBC">
              <w:rPr>
                <w:rFonts w:ascii="Arial" w:eastAsia="Times New Roman" w:hAnsi="Arial" w:cs="Arial"/>
                <w:bCs/>
                <w:noProof/>
                <w:sz w:val="20"/>
                <w:szCs w:val="20"/>
                <w:lang w:val="en-GB" w:eastAsia="en-GB"/>
              </w:rPr>
              <w:t>organa</w:t>
            </w:r>
            <w:r w:rsidR="00890EBC" w:rsidRPr="00890EBC">
              <w:rPr>
                <w:rFonts w:ascii="Arial" w:eastAsia="Times New Roman" w:hAnsi="Arial" w:cs="Arial"/>
                <w:bCs/>
                <w:noProof/>
                <w:spacing w:val="-4"/>
                <w:sz w:val="20"/>
                <w:szCs w:val="20"/>
                <w:lang w:val="en-GB" w:eastAsia="en-GB"/>
              </w:rPr>
              <w:t xml:space="preserve"> </w:t>
            </w:r>
            <w:r w:rsidR="00890EBC" w:rsidRPr="00890EBC">
              <w:rPr>
                <w:rFonts w:ascii="Arial" w:eastAsia="Times New Roman" w:hAnsi="Arial" w:cs="Arial"/>
                <w:bCs/>
                <w:noProof/>
                <w:sz w:val="20"/>
                <w:szCs w:val="20"/>
                <w:lang w:val="en-GB" w:eastAsia="en-GB"/>
              </w:rPr>
              <w:t>(ne-izvršni</w:t>
            </w:r>
            <w:r w:rsidR="00890EBC" w:rsidRPr="00890EBC">
              <w:rPr>
                <w:rFonts w:ascii="Arial" w:eastAsia="Times New Roman" w:hAnsi="Arial" w:cs="Arial"/>
                <w:bCs/>
                <w:noProof/>
                <w:spacing w:val="-5"/>
                <w:sz w:val="20"/>
                <w:szCs w:val="20"/>
                <w:lang w:val="en-GB" w:eastAsia="en-GB"/>
              </w:rPr>
              <w:t xml:space="preserve"> </w:t>
            </w:r>
            <w:r w:rsidR="00890EBC" w:rsidRPr="00890EBC">
              <w:rPr>
                <w:rFonts w:ascii="Arial" w:eastAsia="Times New Roman" w:hAnsi="Arial" w:cs="Arial"/>
                <w:bCs/>
                <w:noProof/>
                <w:sz w:val="20"/>
                <w:szCs w:val="20"/>
                <w:lang w:val="en-GB" w:eastAsia="en-GB"/>
              </w:rPr>
              <w:t>direktori)</w:t>
            </w:r>
            <w:r w:rsidR="00890EBC" w:rsidRPr="00890EBC">
              <w:rPr>
                <w:rFonts w:ascii="Times New Roman" w:eastAsia="Times New Roman" w:hAnsi="Times New Roman" w:cs="Arial"/>
                <w:bCs/>
                <w:noProof/>
                <w:sz w:val="20"/>
                <w:szCs w:val="20"/>
                <w:lang w:val="en-GB" w:eastAsia="en-GB"/>
              </w:rPr>
              <w:tab/>
            </w:r>
            <w:r w:rsidR="00890EBC" w:rsidRPr="00890EBC">
              <w:rPr>
                <w:rFonts w:ascii="Arial" w:eastAsia="Times New Roman" w:hAnsi="Arial" w:cs="Arial"/>
                <w:bCs/>
                <w:noProof/>
                <w:sz w:val="20"/>
                <w:szCs w:val="20"/>
                <w:lang w:val="en-GB" w:eastAsia="en-GB"/>
              </w:rPr>
              <w:t>10</w:t>
            </w:r>
          </w:hyperlink>
        </w:p>
        <w:p w14:paraId="20DCFC33" w14:textId="77777777" w:rsidR="00890EBC" w:rsidRPr="00890EBC" w:rsidRDefault="008B0709" w:rsidP="00890EBC">
          <w:pPr>
            <w:widowControl w:val="0"/>
            <w:numPr>
              <w:ilvl w:val="0"/>
              <w:numId w:val="39"/>
            </w:numPr>
            <w:tabs>
              <w:tab w:val="left" w:pos="1213"/>
              <w:tab w:val="left" w:pos="1214"/>
              <w:tab w:val="left" w:leader="dot" w:pos="9147"/>
            </w:tabs>
            <w:autoSpaceDE w:val="0"/>
            <w:autoSpaceDN w:val="0"/>
            <w:adjustRightInd w:val="0"/>
            <w:spacing w:before="118" w:after="0" w:line="240" w:lineRule="auto"/>
            <w:rPr>
              <w:rFonts w:ascii="Arial" w:eastAsia="Times New Roman" w:hAnsi="Arial" w:cs="Arial"/>
              <w:b/>
              <w:bCs/>
              <w:noProof/>
              <w:lang w:val="en-GB" w:eastAsia="en-GB"/>
            </w:rPr>
          </w:pPr>
          <w:hyperlink w:anchor="_bookmark13" w:history="1">
            <w:r w:rsidR="00890EBC" w:rsidRPr="00890EBC">
              <w:rPr>
                <w:rFonts w:ascii="Arial" w:eastAsia="Times New Roman" w:hAnsi="Arial" w:cs="Arial"/>
                <w:b/>
                <w:bCs/>
                <w:noProof/>
                <w:lang w:val="en-GB" w:eastAsia="en-GB"/>
              </w:rPr>
              <w:t>Nadzorni</w:t>
            </w:r>
            <w:r w:rsidR="00890EBC" w:rsidRPr="00890EBC">
              <w:rPr>
                <w:rFonts w:ascii="Arial" w:eastAsia="Times New Roman" w:hAnsi="Arial" w:cs="Arial"/>
                <w:b/>
                <w:bCs/>
                <w:noProof/>
                <w:spacing w:val="-1"/>
                <w:lang w:val="en-GB" w:eastAsia="en-GB"/>
              </w:rPr>
              <w:t xml:space="preserve"> </w:t>
            </w:r>
            <w:r w:rsidR="00890EBC" w:rsidRPr="00890EBC">
              <w:rPr>
                <w:rFonts w:ascii="Arial" w:eastAsia="Times New Roman" w:hAnsi="Arial" w:cs="Arial"/>
                <w:b/>
                <w:bCs/>
                <w:noProof/>
                <w:lang w:val="en-GB" w:eastAsia="en-GB"/>
              </w:rPr>
              <w:t>organi</w:t>
            </w:r>
            <w:r w:rsidR="00890EBC" w:rsidRPr="00890EBC">
              <w:rPr>
                <w:rFonts w:ascii="Arial" w:eastAsia="Times New Roman" w:hAnsi="Arial" w:cs="Arial"/>
                <w:b/>
                <w:bCs/>
                <w:noProof/>
                <w:spacing w:val="-3"/>
                <w:lang w:val="en-GB" w:eastAsia="en-GB"/>
              </w:rPr>
              <w:t xml:space="preserve"> </w:t>
            </w:r>
            <w:r w:rsidR="00890EBC" w:rsidRPr="00890EBC">
              <w:rPr>
                <w:rFonts w:ascii="Arial" w:eastAsia="Times New Roman" w:hAnsi="Arial" w:cs="Arial"/>
                <w:b/>
                <w:bCs/>
                <w:noProof/>
                <w:lang w:val="en-GB" w:eastAsia="en-GB"/>
              </w:rPr>
              <w:t>sa</w:t>
            </w:r>
            <w:r w:rsidR="00890EBC" w:rsidRPr="00890EBC">
              <w:rPr>
                <w:rFonts w:ascii="Arial" w:eastAsia="Times New Roman" w:hAnsi="Arial" w:cs="Arial"/>
                <w:b/>
                <w:bCs/>
                <w:noProof/>
                <w:spacing w:val="-2"/>
                <w:lang w:val="en-GB" w:eastAsia="en-GB"/>
              </w:rPr>
              <w:t xml:space="preserve"> </w:t>
            </w:r>
            <w:r w:rsidR="00890EBC" w:rsidRPr="00890EBC">
              <w:rPr>
                <w:rFonts w:ascii="Arial" w:eastAsia="Times New Roman" w:hAnsi="Arial" w:cs="Arial"/>
                <w:b/>
                <w:bCs/>
                <w:noProof/>
                <w:lang w:val="en-GB" w:eastAsia="en-GB"/>
              </w:rPr>
              <w:t>ovlaštenjem za</w:t>
            </w:r>
            <w:r w:rsidR="00890EBC" w:rsidRPr="00890EBC">
              <w:rPr>
                <w:rFonts w:ascii="Arial" w:eastAsia="Times New Roman" w:hAnsi="Arial" w:cs="Arial"/>
                <w:b/>
                <w:bCs/>
                <w:noProof/>
                <w:spacing w:val="-4"/>
                <w:lang w:val="en-GB" w:eastAsia="en-GB"/>
              </w:rPr>
              <w:t xml:space="preserve"> </w:t>
            </w:r>
            <w:r w:rsidR="00890EBC" w:rsidRPr="00890EBC">
              <w:rPr>
                <w:rFonts w:ascii="Arial" w:eastAsia="Times New Roman" w:hAnsi="Arial" w:cs="Arial"/>
                <w:b/>
                <w:bCs/>
                <w:noProof/>
                <w:lang w:val="en-GB" w:eastAsia="en-GB"/>
              </w:rPr>
              <w:t>donošenje</w:t>
            </w:r>
            <w:r w:rsidR="00890EBC" w:rsidRPr="00890EBC">
              <w:rPr>
                <w:rFonts w:ascii="Arial" w:eastAsia="Times New Roman" w:hAnsi="Arial" w:cs="Arial"/>
                <w:b/>
                <w:bCs/>
                <w:noProof/>
                <w:spacing w:val="-2"/>
                <w:lang w:val="en-GB" w:eastAsia="en-GB"/>
              </w:rPr>
              <w:t xml:space="preserve"> </w:t>
            </w:r>
            <w:r w:rsidR="00890EBC" w:rsidRPr="00890EBC">
              <w:rPr>
                <w:rFonts w:ascii="Arial" w:eastAsia="Times New Roman" w:hAnsi="Arial" w:cs="Arial"/>
                <w:b/>
                <w:bCs/>
                <w:noProof/>
                <w:lang w:val="en-GB" w:eastAsia="en-GB"/>
              </w:rPr>
              <w:t>odluka</w:t>
            </w:r>
            <w:r w:rsidR="00890EBC" w:rsidRPr="00890EBC">
              <w:rPr>
                <w:rFonts w:ascii="Times New Roman" w:eastAsia="Times New Roman" w:hAnsi="Times New Roman" w:cs="Arial"/>
                <w:b/>
                <w:bCs/>
                <w:noProof/>
                <w:lang w:val="en-GB" w:eastAsia="en-GB"/>
              </w:rPr>
              <w:tab/>
            </w:r>
            <w:r w:rsidR="00890EBC" w:rsidRPr="00890EBC">
              <w:rPr>
                <w:rFonts w:ascii="Arial" w:eastAsia="Times New Roman" w:hAnsi="Arial" w:cs="Arial"/>
                <w:b/>
                <w:bCs/>
                <w:noProof/>
                <w:lang w:val="en-GB" w:eastAsia="en-GB"/>
              </w:rPr>
              <w:t>11</w:t>
            </w:r>
          </w:hyperlink>
        </w:p>
        <w:p w14:paraId="58C3F084" w14:textId="77777777" w:rsidR="00890EBC" w:rsidRPr="00890EBC" w:rsidRDefault="008B0709" w:rsidP="00890EBC">
          <w:pPr>
            <w:widowControl w:val="0"/>
            <w:numPr>
              <w:ilvl w:val="1"/>
              <w:numId w:val="39"/>
            </w:numPr>
            <w:tabs>
              <w:tab w:val="left" w:pos="1465"/>
              <w:tab w:val="left" w:pos="1466"/>
              <w:tab w:val="left" w:leader="dot" w:pos="9169"/>
            </w:tabs>
            <w:autoSpaceDE w:val="0"/>
            <w:autoSpaceDN w:val="0"/>
            <w:adjustRightInd w:val="0"/>
            <w:spacing w:before="1" w:after="0" w:line="240" w:lineRule="auto"/>
            <w:rPr>
              <w:rFonts w:ascii="Arial" w:eastAsia="Times New Roman" w:hAnsi="Arial" w:cs="Arial"/>
              <w:b/>
              <w:bCs/>
              <w:noProof/>
              <w:sz w:val="20"/>
              <w:szCs w:val="20"/>
              <w:lang w:val="en-GB" w:eastAsia="en-GB"/>
            </w:rPr>
          </w:pPr>
          <w:hyperlink w:anchor="_bookmark14" w:history="1">
            <w:r w:rsidR="00890EBC" w:rsidRPr="00890EBC">
              <w:rPr>
                <w:rFonts w:ascii="Arial" w:eastAsia="Times New Roman" w:hAnsi="Arial" w:cs="Arial"/>
                <w:bCs/>
                <w:noProof/>
                <w:sz w:val="20"/>
                <w:szCs w:val="20"/>
                <w:lang w:val="en-GB" w:eastAsia="en-GB"/>
              </w:rPr>
              <w:t>Obaveze</w:t>
            </w:r>
            <w:r w:rsidR="00890EBC" w:rsidRPr="00890EBC">
              <w:rPr>
                <w:rFonts w:ascii="Arial" w:eastAsia="Times New Roman" w:hAnsi="Arial" w:cs="Arial"/>
                <w:bCs/>
                <w:noProof/>
                <w:spacing w:val="-4"/>
                <w:sz w:val="20"/>
                <w:szCs w:val="20"/>
                <w:lang w:val="en-GB" w:eastAsia="en-GB"/>
              </w:rPr>
              <w:t xml:space="preserve"> </w:t>
            </w:r>
            <w:r w:rsidR="00890EBC" w:rsidRPr="00890EBC">
              <w:rPr>
                <w:rFonts w:ascii="Arial" w:eastAsia="Times New Roman" w:hAnsi="Arial" w:cs="Arial"/>
                <w:bCs/>
                <w:noProof/>
                <w:sz w:val="20"/>
                <w:szCs w:val="20"/>
                <w:lang w:val="en-GB" w:eastAsia="en-GB"/>
              </w:rPr>
              <w:t>i</w:t>
            </w:r>
            <w:r w:rsidR="00890EBC" w:rsidRPr="00890EBC">
              <w:rPr>
                <w:rFonts w:ascii="Arial" w:eastAsia="Times New Roman" w:hAnsi="Arial" w:cs="Arial"/>
                <w:bCs/>
                <w:noProof/>
                <w:spacing w:val="-4"/>
                <w:sz w:val="20"/>
                <w:szCs w:val="20"/>
                <w:lang w:val="en-GB" w:eastAsia="en-GB"/>
              </w:rPr>
              <w:t xml:space="preserve"> </w:t>
            </w:r>
            <w:r w:rsidR="00890EBC" w:rsidRPr="00890EBC">
              <w:rPr>
                <w:rFonts w:ascii="Arial" w:eastAsia="Times New Roman" w:hAnsi="Arial" w:cs="Arial"/>
                <w:bCs/>
                <w:noProof/>
                <w:sz w:val="20"/>
                <w:szCs w:val="20"/>
                <w:lang w:val="en-GB" w:eastAsia="en-GB"/>
              </w:rPr>
              <w:t>nadležnosti</w:t>
            </w:r>
            <w:r w:rsidR="00890EBC" w:rsidRPr="00890EBC">
              <w:rPr>
                <w:rFonts w:ascii="Times New Roman" w:eastAsia="Times New Roman" w:hAnsi="Times New Roman" w:cs="Arial"/>
                <w:bCs/>
                <w:noProof/>
                <w:sz w:val="20"/>
                <w:szCs w:val="20"/>
                <w:lang w:val="en-GB" w:eastAsia="en-GB"/>
              </w:rPr>
              <w:tab/>
            </w:r>
            <w:r w:rsidR="00890EBC" w:rsidRPr="00890EBC">
              <w:rPr>
                <w:rFonts w:ascii="Arial" w:eastAsia="Times New Roman" w:hAnsi="Arial" w:cs="Arial"/>
                <w:bCs/>
                <w:noProof/>
                <w:sz w:val="20"/>
                <w:szCs w:val="20"/>
                <w:lang w:val="en-GB" w:eastAsia="en-GB"/>
              </w:rPr>
              <w:t>11</w:t>
            </w:r>
          </w:hyperlink>
        </w:p>
        <w:p w14:paraId="6FEED66F" w14:textId="77777777" w:rsidR="00890EBC" w:rsidRPr="00890EBC" w:rsidRDefault="008B0709" w:rsidP="00890EBC">
          <w:pPr>
            <w:widowControl w:val="0"/>
            <w:numPr>
              <w:ilvl w:val="1"/>
              <w:numId w:val="39"/>
            </w:numPr>
            <w:tabs>
              <w:tab w:val="left" w:pos="1465"/>
              <w:tab w:val="left" w:pos="1466"/>
              <w:tab w:val="left" w:leader="dot" w:pos="9169"/>
            </w:tabs>
            <w:autoSpaceDE w:val="0"/>
            <w:autoSpaceDN w:val="0"/>
            <w:adjustRightInd w:val="0"/>
            <w:spacing w:before="1" w:after="0" w:line="229" w:lineRule="exact"/>
            <w:rPr>
              <w:rFonts w:ascii="Arial" w:eastAsia="Times New Roman" w:hAnsi="Arial" w:cs="Arial"/>
              <w:b/>
              <w:bCs/>
              <w:noProof/>
              <w:sz w:val="20"/>
              <w:szCs w:val="20"/>
              <w:lang w:val="en-GB" w:eastAsia="en-GB"/>
            </w:rPr>
          </w:pPr>
          <w:hyperlink w:anchor="_bookmark15" w:history="1">
            <w:r w:rsidR="00890EBC" w:rsidRPr="00890EBC">
              <w:rPr>
                <w:rFonts w:ascii="Arial" w:eastAsia="Times New Roman" w:hAnsi="Arial" w:cs="Arial"/>
                <w:bCs/>
                <w:noProof/>
                <w:sz w:val="20"/>
                <w:szCs w:val="20"/>
                <w:lang w:val="en-GB" w:eastAsia="en-GB"/>
              </w:rPr>
              <w:t>Uvjetovano</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odobrenje</w:t>
            </w:r>
            <w:r w:rsidR="00890EBC" w:rsidRPr="00890EBC">
              <w:rPr>
                <w:rFonts w:ascii="Arial" w:eastAsia="Times New Roman" w:hAnsi="Arial" w:cs="Arial"/>
                <w:bCs/>
                <w:noProof/>
                <w:sz w:val="20"/>
                <w:szCs w:val="20"/>
                <w:lang w:val="en-GB" w:eastAsia="en-GB"/>
              </w:rPr>
              <w:tab/>
              <w:t>12</w:t>
            </w:r>
          </w:hyperlink>
        </w:p>
        <w:p w14:paraId="38A56267" w14:textId="77777777" w:rsidR="00890EBC" w:rsidRPr="00890EBC" w:rsidRDefault="008B0709" w:rsidP="00890EBC">
          <w:pPr>
            <w:widowControl w:val="0"/>
            <w:numPr>
              <w:ilvl w:val="1"/>
              <w:numId w:val="39"/>
            </w:numPr>
            <w:tabs>
              <w:tab w:val="left" w:pos="1465"/>
              <w:tab w:val="left" w:pos="1466"/>
              <w:tab w:val="left" w:leader="dot" w:pos="9169"/>
            </w:tabs>
            <w:autoSpaceDE w:val="0"/>
            <w:autoSpaceDN w:val="0"/>
            <w:adjustRightInd w:val="0"/>
            <w:spacing w:after="0" w:line="229" w:lineRule="exact"/>
            <w:rPr>
              <w:rFonts w:ascii="Arial" w:eastAsia="Times New Roman" w:hAnsi="Arial" w:cs="Arial"/>
              <w:b/>
              <w:bCs/>
              <w:noProof/>
              <w:sz w:val="20"/>
              <w:szCs w:val="20"/>
              <w:lang w:val="en-GB" w:eastAsia="en-GB"/>
            </w:rPr>
          </w:pPr>
          <w:hyperlink w:anchor="_bookmark16" w:history="1">
            <w:r w:rsidR="00890EBC" w:rsidRPr="00890EBC">
              <w:rPr>
                <w:rFonts w:ascii="Arial" w:eastAsia="Times New Roman" w:hAnsi="Arial" w:cs="Arial"/>
                <w:bCs/>
                <w:noProof/>
                <w:sz w:val="20"/>
                <w:szCs w:val="20"/>
                <w:lang w:val="en-GB" w:eastAsia="en-GB"/>
              </w:rPr>
              <w:t>Imenovanje</w:t>
            </w:r>
            <w:r w:rsidR="00890EBC" w:rsidRPr="00890EBC">
              <w:rPr>
                <w:rFonts w:ascii="Arial" w:eastAsia="Times New Roman" w:hAnsi="Arial" w:cs="Arial"/>
                <w:bCs/>
                <w:noProof/>
                <w:spacing w:val="-4"/>
                <w:sz w:val="20"/>
                <w:szCs w:val="20"/>
                <w:lang w:val="en-GB" w:eastAsia="en-GB"/>
              </w:rPr>
              <w:t xml:space="preserve"> </w:t>
            </w:r>
            <w:r w:rsidR="00890EBC" w:rsidRPr="00890EBC">
              <w:rPr>
                <w:rFonts w:ascii="Arial" w:eastAsia="Times New Roman" w:hAnsi="Arial" w:cs="Arial"/>
                <w:bCs/>
                <w:noProof/>
                <w:sz w:val="20"/>
                <w:szCs w:val="20"/>
                <w:lang w:val="en-GB" w:eastAsia="en-GB"/>
              </w:rPr>
              <w:t>i</w:t>
            </w:r>
            <w:r w:rsidR="00890EBC" w:rsidRPr="00890EBC">
              <w:rPr>
                <w:rFonts w:ascii="Arial" w:eastAsia="Times New Roman" w:hAnsi="Arial" w:cs="Arial"/>
                <w:bCs/>
                <w:noProof/>
                <w:spacing w:val="-5"/>
                <w:sz w:val="20"/>
                <w:szCs w:val="20"/>
                <w:lang w:val="en-GB" w:eastAsia="en-GB"/>
              </w:rPr>
              <w:t xml:space="preserve"> </w:t>
            </w:r>
            <w:r w:rsidR="00890EBC" w:rsidRPr="00890EBC">
              <w:rPr>
                <w:rFonts w:ascii="Arial" w:eastAsia="Times New Roman" w:hAnsi="Arial" w:cs="Arial"/>
                <w:bCs/>
                <w:noProof/>
                <w:sz w:val="20"/>
                <w:szCs w:val="20"/>
                <w:lang w:val="en-GB" w:eastAsia="en-GB"/>
              </w:rPr>
              <w:t>opoziv</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članova</w:t>
            </w:r>
            <w:r w:rsidR="00890EBC" w:rsidRPr="00890EBC">
              <w:rPr>
                <w:rFonts w:ascii="Arial" w:eastAsia="Times New Roman" w:hAnsi="Arial" w:cs="Arial"/>
                <w:bCs/>
                <w:noProof/>
                <w:spacing w:val="-4"/>
                <w:sz w:val="20"/>
                <w:szCs w:val="20"/>
                <w:lang w:val="en-GB" w:eastAsia="en-GB"/>
              </w:rPr>
              <w:t xml:space="preserve"> </w:t>
            </w:r>
            <w:r w:rsidR="00890EBC" w:rsidRPr="00890EBC">
              <w:rPr>
                <w:rFonts w:ascii="Arial" w:eastAsia="Times New Roman" w:hAnsi="Arial" w:cs="Arial"/>
                <w:bCs/>
                <w:noProof/>
                <w:sz w:val="20"/>
                <w:szCs w:val="20"/>
                <w:lang w:val="en-GB" w:eastAsia="en-GB"/>
              </w:rPr>
              <w:t>Nadzornog</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organa</w:t>
            </w:r>
            <w:r w:rsidR="00890EBC" w:rsidRPr="00890EBC">
              <w:rPr>
                <w:rFonts w:ascii="Arial" w:eastAsia="Times New Roman" w:hAnsi="Arial" w:cs="Arial"/>
                <w:bCs/>
                <w:noProof/>
                <w:spacing w:val="-4"/>
                <w:sz w:val="20"/>
                <w:szCs w:val="20"/>
                <w:lang w:val="en-GB" w:eastAsia="en-GB"/>
              </w:rPr>
              <w:t xml:space="preserve"> </w:t>
            </w:r>
            <w:r w:rsidR="00890EBC" w:rsidRPr="00890EBC">
              <w:rPr>
                <w:rFonts w:ascii="Arial" w:eastAsia="Times New Roman" w:hAnsi="Arial" w:cs="Arial"/>
                <w:bCs/>
                <w:noProof/>
                <w:sz w:val="20"/>
                <w:szCs w:val="20"/>
                <w:lang w:val="en-GB" w:eastAsia="en-GB"/>
              </w:rPr>
              <w:t>i</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Poslovodnog</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organa</w:t>
            </w:r>
            <w:r w:rsidR="00890EBC" w:rsidRPr="00890EBC">
              <w:rPr>
                <w:rFonts w:ascii="Times New Roman" w:eastAsia="Times New Roman" w:hAnsi="Times New Roman" w:cs="Arial"/>
                <w:bCs/>
                <w:noProof/>
                <w:sz w:val="20"/>
                <w:szCs w:val="20"/>
                <w:lang w:val="en-GB" w:eastAsia="en-GB"/>
              </w:rPr>
              <w:tab/>
            </w:r>
            <w:r w:rsidR="00890EBC" w:rsidRPr="00890EBC">
              <w:rPr>
                <w:rFonts w:ascii="Arial" w:eastAsia="Times New Roman" w:hAnsi="Arial" w:cs="Arial"/>
                <w:bCs/>
                <w:noProof/>
                <w:sz w:val="20"/>
                <w:szCs w:val="20"/>
                <w:lang w:val="en-GB" w:eastAsia="en-GB"/>
              </w:rPr>
              <w:t>12</w:t>
            </w:r>
          </w:hyperlink>
        </w:p>
        <w:p w14:paraId="3BBCC97B" w14:textId="77777777" w:rsidR="00890EBC" w:rsidRPr="00890EBC" w:rsidRDefault="008B0709" w:rsidP="00890EBC">
          <w:pPr>
            <w:widowControl w:val="0"/>
            <w:numPr>
              <w:ilvl w:val="1"/>
              <w:numId w:val="39"/>
            </w:numPr>
            <w:tabs>
              <w:tab w:val="left" w:pos="1465"/>
              <w:tab w:val="left" w:pos="1466"/>
              <w:tab w:val="left" w:leader="dot" w:pos="9169"/>
            </w:tabs>
            <w:autoSpaceDE w:val="0"/>
            <w:autoSpaceDN w:val="0"/>
            <w:adjustRightInd w:val="0"/>
            <w:spacing w:after="0" w:line="240" w:lineRule="auto"/>
            <w:rPr>
              <w:rFonts w:ascii="Arial" w:eastAsia="Times New Roman" w:hAnsi="Arial" w:cs="Arial"/>
              <w:b/>
              <w:bCs/>
              <w:noProof/>
              <w:sz w:val="20"/>
              <w:szCs w:val="20"/>
              <w:lang w:val="en-GB" w:eastAsia="en-GB"/>
            </w:rPr>
          </w:pPr>
          <w:hyperlink w:anchor="_bookmark17" w:history="1">
            <w:r w:rsidR="00890EBC" w:rsidRPr="00890EBC">
              <w:rPr>
                <w:rFonts w:ascii="Arial" w:eastAsia="Times New Roman" w:hAnsi="Arial" w:cs="Arial"/>
                <w:bCs/>
                <w:noProof/>
                <w:sz w:val="20"/>
                <w:szCs w:val="20"/>
                <w:lang w:val="en-GB" w:eastAsia="en-GB"/>
              </w:rPr>
              <w:t>Sjednice</w:t>
            </w:r>
            <w:r w:rsidR="00890EBC" w:rsidRPr="00890EBC">
              <w:rPr>
                <w:rFonts w:ascii="Arial" w:eastAsia="Times New Roman" w:hAnsi="Arial" w:cs="Arial"/>
                <w:bCs/>
                <w:noProof/>
                <w:spacing w:val="-4"/>
                <w:sz w:val="20"/>
                <w:szCs w:val="20"/>
                <w:lang w:val="en-GB" w:eastAsia="en-GB"/>
              </w:rPr>
              <w:t xml:space="preserve"> </w:t>
            </w:r>
            <w:r w:rsidR="00890EBC" w:rsidRPr="00890EBC">
              <w:rPr>
                <w:rFonts w:ascii="Arial" w:eastAsia="Times New Roman" w:hAnsi="Arial" w:cs="Arial"/>
                <w:bCs/>
                <w:noProof/>
                <w:sz w:val="20"/>
                <w:szCs w:val="20"/>
                <w:lang w:val="en-GB" w:eastAsia="en-GB"/>
              </w:rPr>
              <w:t>Nadzornog</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organa</w:t>
            </w:r>
            <w:r w:rsidR="00890EBC" w:rsidRPr="00890EBC">
              <w:rPr>
                <w:rFonts w:ascii="Arial" w:eastAsia="Times New Roman" w:hAnsi="Arial" w:cs="Arial"/>
                <w:bCs/>
                <w:noProof/>
                <w:sz w:val="20"/>
                <w:szCs w:val="20"/>
                <w:lang w:val="en-GB" w:eastAsia="en-GB"/>
              </w:rPr>
              <w:tab/>
              <w:t>12</w:t>
            </w:r>
          </w:hyperlink>
        </w:p>
        <w:p w14:paraId="548A5923" w14:textId="77777777" w:rsidR="00890EBC" w:rsidRPr="00890EBC" w:rsidRDefault="008B0709" w:rsidP="00890EBC">
          <w:pPr>
            <w:widowControl w:val="0"/>
            <w:numPr>
              <w:ilvl w:val="2"/>
              <w:numId w:val="39"/>
            </w:numPr>
            <w:tabs>
              <w:tab w:val="left" w:pos="1466"/>
              <w:tab w:val="left" w:leader="dot" w:pos="9169"/>
            </w:tabs>
            <w:autoSpaceDE w:val="0"/>
            <w:autoSpaceDN w:val="0"/>
            <w:adjustRightInd w:val="0"/>
            <w:spacing w:before="1" w:after="0" w:line="240" w:lineRule="auto"/>
            <w:rPr>
              <w:rFonts w:ascii="Arial" w:eastAsia="Times New Roman" w:hAnsi="Arial" w:cs="Arial"/>
              <w:b/>
              <w:bCs/>
              <w:noProof/>
              <w:sz w:val="20"/>
              <w:szCs w:val="20"/>
              <w:lang w:val="en-GB" w:eastAsia="en-GB"/>
            </w:rPr>
          </w:pPr>
          <w:hyperlink w:anchor="_bookmark18" w:history="1">
            <w:r w:rsidR="00890EBC" w:rsidRPr="00890EBC">
              <w:rPr>
                <w:rFonts w:ascii="Arial" w:eastAsia="Times New Roman" w:hAnsi="Arial" w:cs="Arial"/>
                <w:bCs/>
                <w:noProof/>
                <w:sz w:val="20"/>
                <w:szCs w:val="20"/>
                <w:lang w:val="en-GB" w:eastAsia="en-GB"/>
              </w:rPr>
              <w:t>Redovna</w:t>
            </w:r>
            <w:r w:rsidR="00890EBC" w:rsidRPr="00890EBC">
              <w:rPr>
                <w:rFonts w:ascii="Arial" w:eastAsia="Times New Roman" w:hAnsi="Arial" w:cs="Arial"/>
                <w:bCs/>
                <w:noProof/>
                <w:spacing w:val="-6"/>
                <w:sz w:val="20"/>
                <w:szCs w:val="20"/>
                <w:lang w:val="en-GB" w:eastAsia="en-GB"/>
              </w:rPr>
              <w:t xml:space="preserve"> </w:t>
            </w:r>
            <w:r w:rsidR="00890EBC" w:rsidRPr="00890EBC">
              <w:rPr>
                <w:rFonts w:ascii="Arial" w:eastAsia="Times New Roman" w:hAnsi="Arial" w:cs="Arial"/>
                <w:bCs/>
                <w:noProof/>
                <w:sz w:val="20"/>
                <w:szCs w:val="20"/>
                <w:lang w:val="en-GB" w:eastAsia="en-GB"/>
              </w:rPr>
              <w:t>skupština</w:t>
            </w:r>
            <w:r w:rsidR="00890EBC" w:rsidRPr="00890EBC">
              <w:rPr>
                <w:rFonts w:ascii="Arial" w:eastAsia="Times New Roman" w:hAnsi="Arial" w:cs="Arial"/>
                <w:bCs/>
                <w:noProof/>
                <w:spacing w:val="-6"/>
                <w:sz w:val="20"/>
                <w:szCs w:val="20"/>
                <w:lang w:val="en-GB" w:eastAsia="en-GB"/>
              </w:rPr>
              <w:t xml:space="preserve"> </w:t>
            </w:r>
            <w:r w:rsidR="00890EBC" w:rsidRPr="00890EBC">
              <w:rPr>
                <w:rFonts w:ascii="Arial" w:eastAsia="Times New Roman" w:hAnsi="Arial" w:cs="Arial"/>
                <w:bCs/>
                <w:noProof/>
                <w:sz w:val="20"/>
                <w:szCs w:val="20"/>
                <w:lang w:val="en-GB" w:eastAsia="en-GB"/>
              </w:rPr>
              <w:t>dioničara</w:t>
            </w:r>
            <w:r w:rsidR="00890EBC" w:rsidRPr="00890EBC">
              <w:rPr>
                <w:rFonts w:ascii="Times New Roman" w:eastAsia="Times New Roman" w:hAnsi="Times New Roman" w:cs="Arial"/>
                <w:bCs/>
                <w:noProof/>
                <w:sz w:val="20"/>
                <w:szCs w:val="20"/>
                <w:lang w:val="en-GB" w:eastAsia="en-GB"/>
              </w:rPr>
              <w:tab/>
            </w:r>
            <w:r w:rsidR="00890EBC" w:rsidRPr="00890EBC">
              <w:rPr>
                <w:rFonts w:ascii="Arial" w:eastAsia="Times New Roman" w:hAnsi="Arial" w:cs="Arial"/>
                <w:bCs/>
                <w:noProof/>
                <w:sz w:val="20"/>
                <w:szCs w:val="20"/>
                <w:lang w:val="en-GB" w:eastAsia="en-GB"/>
              </w:rPr>
              <w:t>12</w:t>
            </w:r>
          </w:hyperlink>
        </w:p>
        <w:p w14:paraId="5A8A6B4E" w14:textId="77777777" w:rsidR="00890EBC" w:rsidRPr="00890EBC" w:rsidRDefault="008B0709" w:rsidP="00890EBC">
          <w:pPr>
            <w:widowControl w:val="0"/>
            <w:numPr>
              <w:ilvl w:val="2"/>
              <w:numId w:val="39"/>
            </w:numPr>
            <w:tabs>
              <w:tab w:val="left" w:pos="1466"/>
              <w:tab w:val="left" w:leader="dot" w:pos="9169"/>
            </w:tabs>
            <w:autoSpaceDE w:val="0"/>
            <w:autoSpaceDN w:val="0"/>
            <w:adjustRightInd w:val="0"/>
            <w:spacing w:before="1" w:after="0" w:line="240" w:lineRule="auto"/>
            <w:rPr>
              <w:rFonts w:ascii="Arial" w:eastAsia="Times New Roman" w:hAnsi="Arial" w:cs="Arial"/>
              <w:b/>
              <w:bCs/>
              <w:noProof/>
              <w:sz w:val="20"/>
              <w:szCs w:val="20"/>
              <w:lang w:val="en-GB" w:eastAsia="en-GB"/>
            </w:rPr>
          </w:pPr>
          <w:hyperlink w:anchor="_bookmark19" w:history="1">
            <w:r w:rsidR="00890EBC" w:rsidRPr="00890EBC">
              <w:rPr>
                <w:rFonts w:ascii="Arial" w:eastAsia="Times New Roman" w:hAnsi="Arial" w:cs="Arial"/>
                <w:bCs/>
                <w:noProof/>
                <w:sz w:val="20"/>
                <w:szCs w:val="20"/>
                <w:lang w:val="en-GB" w:eastAsia="en-GB"/>
              </w:rPr>
              <w:t>Dodatne</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sjednice</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Nadzornih</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organa</w:t>
            </w:r>
            <w:r w:rsidR="00890EBC" w:rsidRPr="00890EBC">
              <w:rPr>
                <w:rFonts w:ascii="Arial" w:eastAsia="Times New Roman" w:hAnsi="Arial" w:cs="Arial"/>
                <w:bCs/>
                <w:noProof/>
                <w:sz w:val="20"/>
                <w:szCs w:val="20"/>
                <w:lang w:val="en-GB" w:eastAsia="en-GB"/>
              </w:rPr>
              <w:tab/>
              <w:t>13</w:t>
            </w:r>
          </w:hyperlink>
        </w:p>
        <w:p w14:paraId="0B437624"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after="0" w:line="240" w:lineRule="auto"/>
            <w:ind w:left="1451" w:hanging="812"/>
            <w:rPr>
              <w:rFonts w:ascii="Arial" w:eastAsia="Times New Roman" w:hAnsi="Arial" w:cs="Arial"/>
              <w:b/>
              <w:bCs/>
              <w:noProof/>
              <w:sz w:val="20"/>
              <w:szCs w:val="20"/>
              <w:lang w:val="en-GB" w:eastAsia="en-GB"/>
            </w:rPr>
          </w:pPr>
          <w:hyperlink w:anchor="_bookmark20" w:history="1">
            <w:r w:rsidR="00890EBC" w:rsidRPr="00890EBC">
              <w:rPr>
                <w:rFonts w:ascii="Arial" w:eastAsia="Times New Roman" w:hAnsi="Arial" w:cs="Arial"/>
                <w:bCs/>
                <w:noProof/>
                <w:sz w:val="20"/>
                <w:szCs w:val="20"/>
                <w:lang w:val="en-GB" w:eastAsia="en-GB"/>
              </w:rPr>
              <w:t>Interni</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nadzor</w:t>
            </w:r>
            <w:r w:rsidR="00890EBC" w:rsidRPr="00890EBC">
              <w:rPr>
                <w:rFonts w:ascii="Arial" w:eastAsia="Times New Roman" w:hAnsi="Arial" w:cs="Arial"/>
                <w:bCs/>
                <w:noProof/>
                <w:sz w:val="20"/>
                <w:szCs w:val="20"/>
                <w:lang w:val="en-GB" w:eastAsia="en-GB"/>
              </w:rPr>
              <w:tab/>
              <w:t>13</w:t>
            </w:r>
          </w:hyperlink>
        </w:p>
        <w:p w14:paraId="3617FEA6"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after="0" w:line="240" w:lineRule="auto"/>
            <w:ind w:left="1451" w:hanging="812"/>
            <w:rPr>
              <w:rFonts w:ascii="Arial" w:eastAsia="Times New Roman" w:hAnsi="Arial" w:cs="Arial"/>
              <w:b/>
              <w:bCs/>
              <w:noProof/>
              <w:sz w:val="20"/>
              <w:szCs w:val="20"/>
              <w:lang w:val="en-GB" w:eastAsia="en-GB"/>
            </w:rPr>
          </w:pPr>
          <w:hyperlink w:anchor="_bookmark21" w:history="1">
            <w:r w:rsidR="00890EBC" w:rsidRPr="00890EBC">
              <w:rPr>
                <w:rFonts w:ascii="Arial" w:eastAsia="Times New Roman" w:hAnsi="Arial" w:cs="Arial"/>
                <w:bCs/>
                <w:noProof/>
                <w:sz w:val="20"/>
                <w:szCs w:val="20"/>
                <w:lang w:val="en-GB" w:eastAsia="en-GB"/>
              </w:rPr>
              <w:t>Zabrana</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glasanja</w:t>
            </w:r>
            <w:r w:rsidR="00890EBC" w:rsidRPr="00890EBC">
              <w:rPr>
                <w:rFonts w:ascii="Arial" w:eastAsia="Times New Roman" w:hAnsi="Arial" w:cs="Arial"/>
                <w:bCs/>
                <w:noProof/>
                <w:sz w:val="20"/>
                <w:szCs w:val="20"/>
                <w:lang w:val="en-GB" w:eastAsia="en-GB"/>
              </w:rPr>
              <w:tab/>
              <w:t>14</w:t>
            </w:r>
          </w:hyperlink>
        </w:p>
        <w:p w14:paraId="5190E94A" w14:textId="77777777" w:rsidR="00890EBC" w:rsidRPr="00890EBC" w:rsidRDefault="008B0709" w:rsidP="00890EBC">
          <w:pPr>
            <w:widowControl w:val="0"/>
            <w:numPr>
              <w:ilvl w:val="0"/>
              <w:numId w:val="39"/>
            </w:numPr>
            <w:tabs>
              <w:tab w:val="left" w:pos="1213"/>
              <w:tab w:val="left" w:pos="1214"/>
              <w:tab w:val="left" w:leader="dot" w:pos="9147"/>
            </w:tabs>
            <w:autoSpaceDE w:val="0"/>
            <w:autoSpaceDN w:val="0"/>
            <w:adjustRightInd w:val="0"/>
            <w:spacing w:before="119" w:after="0" w:line="240" w:lineRule="auto"/>
            <w:rPr>
              <w:rFonts w:ascii="Arial" w:eastAsia="Times New Roman" w:hAnsi="Arial" w:cs="Arial"/>
              <w:b/>
              <w:bCs/>
              <w:noProof/>
              <w:lang w:val="en-GB" w:eastAsia="en-GB"/>
            </w:rPr>
          </w:pPr>
          <w:hyperlink w:anchor="_bookmark22" w:history="1">
            <w:r w:rsidR="00890EBC" w:rsidRPr="00890EBC">
              <w:rPr>
                <w:rFonts w:ascii="Arial" w:eastAsia="Times New Roman" w:hAnsi="Arial" w:cs="Arial"/>
                <w:b/>
                <w:bCs/>
                <w:noProof/>
                <w:lang w:val="en-GB" w:eastAsia="en-GB"/>
              </w:rPr>
              <w:t>Savjetodavni</w:t>
            </w:r>
            <w:r w:rsidR="00890EBC" w:rsidRPr="00890EBC">
              <w:rPr>
                <w:rFonts w:ascii="Arial" w:eastAsia="Times New Roman" w:hAnsi="Arial" w:cs="Arial"/>
                <w:b/>
                <w:bCs/>
                <w:noProof/>
                <w:spacing w:val="-1"/>
                <w:lang w:val="en-GB" w:eastAsia="en-GB"/>
              </w:rPr>
              <w:t xml:space="preserve"> </w:t>
            </w:r>
            <w:r w:rsidR="00890EBC" w:rsidRPr="00890EBC">
              <w:rPr>
                <w:rFonts w:ascii="Arial" w:eastAsia="Times New Roman" w:hAnsi="Arial" w:cs="Arial"/>
                <w:b/>
                <w:bCs/>
                <w:noProof/>
                <w:lang w:val="en-GB" w:eastAsia="en-GB"/>
              </w:rPr>
              <w:t>odbori</w:t>
            </w:r>
            <w:r w:rsidR="00890EBC" w:rsidRPr="00890EBC">
              <w:rPr>
                <w:rFonts w:ascii="Arial" w:eastAsia="Times New Roman" w:hAnsi="Arial" w:cs="Arial"/>
                <w:b/>
                <w:bCs/>
                <w:noProof/>
                <w:lang w:val="en-GB" w:eastAsia="en-GB"/>
              </w:rPr>
              <w:tab/>
              <w:t>14</w:t>
            </w:r>
          </w:hyperlink>
        </w:p>
        <w:p w14:paraId="3F52A48F" w14:textId="77777777" w:rsidR="00890EBC" w:rsidRPr="00890EBC" w:rsidRDefault="008B0709" w:rsidP="00890EBC">
          <w:pPr>
            <w:widowControl w:val="0"/>
            <w:tabs>
              <w:tab w:val="left" w:pos="896"/>
              <w:tab w:val="left" w:leader="dot" w:pos="9147"/>
              <w:tab w:val="right" w:leader="dot" w:pos="9841"/>
            </w:tabs>
            <w:autoSpaceDE w:val="0"/>
            <w:autoSpaceDN w:val="0"/>
            <w:adjustRightInd w:val="0"/>
            <w:spacing w:before="120" w:after="0" w:line="240" w:lineRule="auto"/>
            <w:ind w:left="626"/>
            <w:rPr>
              <w:rFonts w:ascii="Arial" w:eastAsia="Times New Roman" w:hAnsi="Arial" w:cs="Arial"/>
              <w:b/>
              <w:bCs/>
              <w:noProof/>
              <w:lang w:val="en-GB" w:eastAsia="en-GB"/>
            </w:rPr>
          </w:pPr>
          <w:hyperlink w:anchor="_bookmark23" w:history="1">
            <w:r w:rsidR="00890EBC" w:rsidRPr="00890EBC">
              <w:rPr>
                <w:rFonts w:ascii="Arial" w:eastAsia="Times New Roman" w:hAnsi="Arial" w:cs="Arial"/>
                <w:b/>
                <w:bCs/>
                <w:noProof/>
                <w:lang w:val="en-GB" w:eastAsia="en-GB"/>
              </w:rPr>
              <w:t>DIO</w:t>
            </w:r>
            <w:r w:rsidR="00890EBC" w:rsidRPr="00890EBC">
              <w:rPr>
                <w:rFonts w:ascii="Arial" w:eastAsia="Times New Roman" w:hAnsi="Arial" w:cs="Arial"/>
                <w:b/>
                <w:bCs/>
                <w:noProof/>
                <w:spacing w:val="-3"/>
                <w:lang w:val="en-GB" w:eastAsia="en-GB"/>
              </w:rPr>
              <w:t xml:space="preserve"> </w:t>
            </w:r>
            <w:r w:rsidR="00890EBC" w:rsidRPr="00890EBC">
              <w:rPr>
                <w:rFonts w:ascii="Arial" w:eastAsia="Times New Roman" w:hAnsi="Arial" w:cs="Arial"/>
                <w:b/>
                <w:bCs/>
                <w:noProof/>
                <w:lang w:val="en-GB" w:eastAsia="en-GB"/>
              </w:rPr>
              <w:t>B:</w:t>
            </w:r>
            <w:r w:rsidR="00890EBC" w:rsidRPr="00890EBC">
              <w:rPr>
                <w:rFonts w:ascii="Arial" w:eastAsia="Times New Roman" w:hAnsi="Arial" w:cs="Arial"/>
                <w:b/>
                <w:bCs/>
                <w:noProof/>
                <w:spacing w:val="-1"/>
                <w:lang w:val="en-GB" w:eastAsia="en-GB"/>
              </w:rPr>
              <w:t xml:space="preserve"> </w:t>
            </w:r>
            <w:r w:rsidR="00890EBC" w:rsidRPr="00890EBC">
              <w:rPr>
                <w:rFonts w:ascii="Arial" w:eastAsia="Times New Roman" w:hAnsi="Arial" w:cs="Arial"/>
                <w:b/>
                <w:bCs/>
                <w:noProof/>
                <w:lang w:val="en-GB" w:eastAsia="en-GB"/>
              </w:rPr>
              <w:t>Funkcionalne</w:t>
            </w:r>
            <w:r w:rsidR="00890EBC" w:rsidRPr="00890EBC">
              <w:rPr>
                <w:rFonts w:ascii="Arial" w:eastAsia="Times New Roman" w:hAnsi="Arial" w:cs="Arial"/>
                <w:b/>
                <w:bCs/>
                <w:noProof/>
                <w:spacing w:val="-6"/>
                <w:lang w:val="en-GB" w:eastAsia="en-GB"/>
              </w:rPr>
              <w:t xml:space="preserve"> </w:t>
            </w:r>
            <w:r w:rsidR="00890EBC" w:rsidRPr="00890EBC">
              <w:rPr>
                <w:rFonts w:ascii="Arial" w:eastAsia="Times New Roman" w:hAnsi="Arial" w:cs="Arial"/>
                <w:b/>
                <w:bCs/>
                <w:noProof/>
                <w:lang w:val="en-GB" w:eastAsia="en-GB"/>
              </w:rPr>
              <w:t>i</w:t>
            </w:r>
            <w:r w:rsidR="00890EBC" w:rsidRPr="00890EBC">
              <w:rPr>
                <w:rFonts w:ascii="Arial" w:eastAsia="Times New Roman" w:hAnsi="Arial" w:cs="Arial"/>
                <w:b/>
                <w:bCs/>
                <w:noProof/>
                <w:spacing w:val="-3"/>
                <w:lang w:val="en-GB" w:eastAsia="en-GB"/>
              </w:rPr>
              <w:t xml:space="preserve"> </w:t>
            </w:r>
            <w:r w:rsidR="00890EBC" w:rsidRPr="00890EBC">
              <w:rPr>
                <w:rFonts w:ascii="Arial" w:eastAsia="Times New Roman" w:hAnsi="Arial" w:cs="Arial"/>
                <w:b/>
                <w:bCs/>
                <w:noProof/>
                <w:lang w:val="en-GB" w:eastAsia="en-GB"/>
              </w:rPr>
              <w:t>stručne</w:t>
            </w:r>
            <w:r w:rsidR="00890EBC" w:rsidRPr="00890EBC">
              <w:rPr>
                <w:rFonts w:ascii="Arial" w:eastAsia="Times New Roman" w:hAnsi="Arial" w:cs="Arial"/>
                <w:b/>
                <w:bCs/>
                <w:noProof/>
                <w:spacing w:val="-1"/>
                <w:lang w:val="en-GB" w:eastAsia="en-GB"/>
              </w:rPr>
              <w:t xml:space="preserve"> </w:t>
            </w:r>
            <w:r w:rsidR="00890EBC" w:rsidRPr="00890EBC">
              <w:rPr>
                <w:rFonts w:ascii="Arial" w:eastAsia="Times New Roman" w:hAnsi="Arial" w:cs="Arial"/>
                <w:b/>
                <w:bCs/>
                <w:noProof/>
                <w:lang w:val="en-GB" w:eastAsia="en-GB"/>
              </w:rPr>
              <w:t>oblasti</w:t>
            </w:r>
            <w:r w:rsidR="00890EBC" w:rsidRPr="00890EBC">
              <w:rPr>
                <w:rFonts w:ascii="Times New Roman" w:eastAsia="Times New Roman" w:hAnsi="Times New Roman" w:cs="Arial"/>
                <w:b/>
                <w:bCs/>
                <w:noProof/>
                <w:lang w:val="en-GB" w:eastAsia="en-GB"/>
              </w:rPr>
              <w:tab/>
            </w:r>
            <w:r w:rsidR="00890EBC" w:rsidRPr="00890EBC">
              <w:rPr>
                <w:rFonts w:ascii="Arial" w:eastAsia="Times New Roman" w:hAnsi="Arial" w:cs="Arial"/>
                <w:b/>
                <w:bCs/>
                <w:noProof/>
                <w:lang w:val="en-GB" w:eastAsia="en-GB"/>
              </w:rPr>
              <w:t>15</w:t>
            </w:r>
          </w:hyperlink>
        </w:p>
        <w:p w14:paraId="607FD245" w14:textId="77777777" w:rsidR="00890EBC" w:rsidRPr="00890EBC" w:rsidRDefault="008B0709" w:rsidP="00890EBC">
          <w:pPr>
            <w:widowControl w:val="0"/>
            <w:numPr>
              <w:ilvl w:val="0"/>
              <w:numId w:val="39"/>
            </w:numPr>
            <w:tabs>
              <w:tab w:val="left" w:pos="1213"/>
              <w:tab w:val="left" w:pos="1214"/>
              <w:tab w:val="left" w:leader="dot" w:pos="9147"/>
            </w:tabs>
            <w:autoSpaceDE w:val="0"/>
            <w:autoSpaceDN w:val="0"/>
            <w:adjustRightInd w:val="0"/>
            <w:spacing w:before="119" w:after="0" w:line="240" w:lineRule="auto"/>
            <w:rPr>
              <w:rFonts w:ascii="Arial" w:eastAsia="Times New Roman" w:hAnsi="Arial" w:cs="Arial"/>
              <w:b/>
              <w:bCs/>
              <w:noProof/>
              <w:lang w:val="en-GB" w:eastAsia="en-GB"/>
            </w:rPr>
          </w:pPr>
          <w:hyperlink w:anchor="_bookmark24" w:history="1">
            <w:r w:rsidR="00890EBC" w:rsidRPr="00890EBC">
              <w:rPr>
                <w:rFonts w:ascii="Arial" w:eastAsia="Times New Roman" w:hAnsi="Arial" w:cs="Arial"/>
                <w:b/>
                <w:bCs/>
                <w:noProof/>
                <w:lang w:val="en-GB" w:eastAsia="en-GB"/>
              </w:rPr>
              <w:t>Upravljanje</w:t>
            </w:r>
            <w:r w:rsidR="00890EBC" w:rsidRPr="00890EBC">
              <w:rPr>
                <w:rFonts w:ascii="Arial" w:eastAsia="Times New Roman" w:hAnsi="Arial" w:cs="Arial"/>
                <w:b/>
                <w:bCs/>
                <w:noProof/>
                <w:spacing w:val="-2"/>
                <w:lang w:val="en-GB" w:eastAsia="en-GB"/>
              </w:rPr>
              <w:t xml:space="preserve"> </w:t>
            </w:r>
            <w:r w:rsidR="00890EBC" w:rsidRPr="00890EBC">
              <w:rPr>
                <w:rFonts w:ascii="Arial" w:eastAsia="Times New Roman" w:hAnsi="Arial" w:cs="Arial"/>
                <w:b/>
                <w:bCs/>
                <w:noProof/>
                <w:lang w:val="en-GB" w:eastAsia="en-GB"/>
              </w:rPr>
              <w:t>rizikom</w:t>
            </w:r>
            <w:r w:rsidR="00890EBC" w:rsidRPr="00890EBC">
              <w:rPr>
                <w:rFonts w:ascii="Arial" w:eastAsia="Times New Roman" w:hAnsi="Arial" w:cs="Arial"/>
                <w:b/>
                <w:bCs/>
                <w:noProof/>
                <w:lang w:val="en-GB" w:eastAsia="en-GB"/>
              </w:rPr>
              <w:tab/>
              <w:t>15</w:t>
            </w:r>
          </w:hyperlink>
        </w:p>
        <w:p w14:paraId="22B2967B"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before="1" w:after="0" w:line="229" w:lineRule="exact"/>
            <w:ind w:left="1451" w:hanging="812"/>
            <w:rPr>
              <w:rFonts w:ascii="Arial" w:eastAsia="Times New Roman" w:hAnsi="Arial" w:cs="Arial"/>
              <w:b/>
              <w:bCs/>
              <w:noProof/>
              <w:sz w:val="20"/>
              <w:szCs w:val="20"/>
              <w:lang w:val="en-GB" w:eastAsia="en-GB"/>
            </w:rPr>
          </w:pPr>
          <w:hyperlink w:anchor="_bookmark25" w:history="1">
            <w:r w:rsidR="00890EBC" w:rsidRPr="00890EBC">
              <w:rPr>
                <w:rFonts w:ascii="Arial" w:eastAsia="Times New Roman" w:hAnsi="Arial" w:cs="Arial"/>
                <w:bCs/>
                <w:noProof/>
                <w:sz w:val="20"/>
                <w:szCs w:val="20"/>
                <w:lang w:val="en-GB" w:eastAsia="en-GB"/>
              </w:rPr>
              <w:t>Sistem</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upravljanje</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rizikom</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u</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Grupaciji Messer</w:t>
            </w:r>
            <w:r w:rsidR="00890EBC" w:rsidRPr="00890EBC">
              <w:rPr>
                <w:rFonts w:ascii="Arial" w:eastAsia="Times New Roman" w:hAnsi="Arial" w:cs="Arial"/>
                <w:bCs/>
                <w:noProof/>
                <w:sz w:val="20"/>
                <w:szCs w:val="20"/>
                <w:lang w:val="en-GB" w:eastAsia="en-GB"/>
              </w:rPr>
              <w:tab/>
              <w:t>15</w:t>
            </w:r>
          </w:hyperlink>
        </w:p>
        <w:p w14:paraId="3843B85D"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after="0" w:line="229" w:lineRule="exact"/>
            <w:ind w:left="1451" w:hanging="812"/>
            <w:rPr>
              <w:rFonts w:ascii="Arial" w:eastAsia="Times New Roman" w:hAnsi="Arial" w:cs="Arial"/>
              <w:b/>
              <w:bCs/>
              <w:noProof/>
              <w:sz w:val="20"/>
              <w:szCs w:val="20"/>
              <w:lang w:val="en-GB" w:eastAsia="en-GB"/>
            </w:rPr>
          </w:pPr>
          <w:hyperlink w:anchor="_bookmark26" w:history="1">
            <w:r w:rsidR="00890EBC" w:rsidRPr="00890EBC">
              <w:rPr>
                <w:rFonts w:ascii="Arial" w:eastAsia="Times New Roman" w:hAnsi="Arial" w:cs="Arial"/>
                <w:bCs/>
                <w:noProof/>
                <w:sz w:val="20"/>
                <w:szCs w:val="20"/>
                <w:lang w:val="en-GB" w:eastAsia="en-GB"/>
              </w:rPr>
              <w:t>Korporativni</w:t>
            </w:r>
            <w:r w:rsidR="00890EBC" w:rsidRPr="00890EBC">
              <w:rPr>
                <w:rFonts w:ascii="Arial" w:eastAsia="Times New Roman" w:hAnsi="Arial" w:cs="Arial"/>
                <w:bCs/>
                <w:noProof/>
                <w:spacing w:val="-6"/>
                <w:sz w:val="20"/>
                <w:szCs w:val="20"/>
                <w:lang w:val="en-GB" w:eastAsia="en-GB"/>
              </w:rPr>
              <w:t xml:space="preserve"> </w:t>
            </w:r>
            <w:r w:rsidR="00890EBC" w:rsidRPr="00890EBC">
              <w:rPr>
                <w:rFonts w:ascii="Arial" w:eastAsia="Times New Roman" w:hAnsi="Arial" w:cs="Arial"/>
                <w:bCs/>
                <w:noProof/>
                <w:sz w:val="20"/>
                <w:szCs w:val="20"/>
                <w:lang w:val="en-GB" w:eastAsia="en-GB"/>
              </w:rPr>
              <w:t>menadžer</w:t>
            </w:r>
            <w:r w:rsidR="00890EBC" w:rsidRPr="00890EBC">
              <w:rPr>
                <w:rFonts w:ascii="Arial" w:eastAsia="Times New Roman" w:hAnsi="Arial" w:cs="Arial"/>
                <w:bCs/>
                <w:noProof/>
                <w:spacing w:val="-5"/>
                <w:sz w:val="20"/>
                <w:szCs w:val="20"/>
                <w:lang w:val="en-GB" w:eastAsia="en-GB"/>
              </w:rPr>
              <w:t xml:space="preserve"> </w:t>
            </w:r>
            <w:r w:rsidR="00890EBC" w:rsidRPr="00890EBC">
              <w:rPr>
                <w:rFonts w:ascii="Arial" w:eastAsia="Times New Roman" w:hAnsi="Arial" w:cs="Arial"/>
                <w:bCs/>
                <w:noProof/>
                <w:sz w:val="20"/>
                <w:szCs w:val="20"/>
                <w:lang w:val="en-GB" w:eastAsia="en-GB"/>
              </w:rPr>
              <w:t>za</w:t>
            </w:r>
            <w:r w:rsidR="00890EBC" w:rsidRPr="00890EBC">
              <w:rPr>
                <w:rFonts w:ascii="Arial" w:eastAsia="Times New Roman" w:hAnsi="Arial" w:cs="Arial"/>
                <w:bCs/>
                <w:noProof/>
                <w:spacing w:val="-4"/>
                <w:sz w:val="20"/>
                <w:szCs w:val="20"/>
                <w:lang w:val="en-GB" w:eastAsia="en-GB"/>
              </w:rPr>
              <w:t xml:space="preserve"> </w:t>
            </w:r>
            <w:r w:rsidR="00890EBC" w:rsidRPr="00890EBC">
              <w:rPr>
                <w:rFonts w:ascii="Arial" w:eastAsia="Times New Roman" w:hAnsi="Arial" w:cs="Arial"/>
                <w:bCs/>
                <w:noProof/>
                <w:sz w:val="20"/>
                <w:szCs w:val="20"/>
                <w:lang w:val="en-GB" w:eastAsia="en-GB"/>
              </w:rPr>
              <w:t>rizike</w:t>
            </w:r>
            <w:r w:rsidR="00890EBC" w:rsidRPr="00890EBC">
              <w:rPr>
                <w:rFonts w:ascii="Arial" w:eastAsia="Times New Roman" w:hAnsi="Arial" w:cs="Arial"/>
                <w:bCs/>
                <w:noProof/>
                <w:spacing w:val="-5"/>
                <w:sz w:val="20"/>
                <w:szCs w:val="20"/>
                <w:lang w:val="en-GB" w:eastAsia="en-GB"/>
              </w:rPr>
              <w:t xml:space="preserve"> </w:t>
            </w:r>
            <w:r w:rsidR="00890EBC" w:rsidRPr="00890EBC">
              <w:rPr>
                <w:rFonts w:ascii="Arial" w:eastAsia="Times New Roman" w:hAnsi="Arial" w:cs="Arial"/>
                <w:bCs/>
                <w:noProof/>
                <w:sz w:val="20"/>
                <w:szCs w:val="20"/>
                <w:lang w:val="en-GB" w:eastAsia="en-GB"/>
              </w:rPr>
              <w:t>(Corporate</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Risk</w:t>
            </w:r>
            <w:r w:rsidR="00890EBC" w:rsidRPr="00890EBC">
              <w:rPr>
                <w:rFonts w:ascii="Arial" w:eastAsia="Times New Roman" w:hAnsi="Arial" w:cs="Arial"/>
                <w:bCs/>
                <w:noProof/>
                <w:spacing w:val="-6"/>
                <w:sz w:val="20"/>
                <w:szCs w:val="20"/>
                <w:lang w:val="en-GB" w:eastAsia="en-GB"/>
              </w:rPr>
              <w:t xml:space="preserve"> </w:t>
            </w:r>
            <w:r w:rsidR="00890EBC" w:rsidRPr="00890EBC">
              <w:rPr>
                <w:rFonts w:ascii="Arial" w:eastAsia="Times New Roman" w:hAnsi="Arial" w:cs="Arial"/>
                <w:bCs/>
                <w:noProof/>
                <w:sz w:val="20"/>
                <w:szCs w:val="20"/>
                <w:lang w:val="en-GB" w:eastAsia="en-GB"/>
              </w:rPr>
              <w:t>Manager)</w:t>
            </w:r>
            <w:r w:rsidR="00890EBC" w:rsidRPr="00890EBC">
              <w:rPr>
                <w:rFonts w:ascii="Times New Roman" w:eastAsia="Times New Roman" w:hAnsi="Times New Roman" w:cs="Arial"/>
                <w:bCs/>
                <w:noProof/>
                <w:sz w:val="20"/>
                <w:szCs w:val="20"/>
                <w:lang w:val="en-GB" w:eastAsia="en-GB"/>
              </w:rPr>
              <w:tab/>
            </w:r>
            <w:r w:rsidR="00890EBC" w:rsidRPr="00890EBC">
              <w:rPr>
                <w:rFonts w:ascii="Arial" w:eastAsia="Times New Roman" w:hAnsi="Arial" w:cs="Arial"/>
                <w:bCs/>
                <w:noProof/>
                <w:sz w:val="20"/>
                <w:szCs w:val="20"/>
                <w:lang w:val="en-GB" w:eastAsia="en-GB"/>
              </w:rPr>
              <w:t>15</w:t>
            </w:r>
          </w:hyperlink>
        </w:p>
        <w:p w14:paraId="19048CCC"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before="1" w:after="0" w:line="240" w:lineRule="auto"/>
            <w:ind w:left="1451" w:hanging="812"/>
            <w:rPr>
              <w:rFonts w:ascii="Arial" w:eastAsia="Times New Roman" w:hAnsi="Arial" w:cs="Arial"/>
              <w:b/>
              <w:bCs/>
              <w:noProof/>
              <w:sz w:val="20"/>
              <w:szCs w:val="20"/>
              <w:lang w:val="en-GB" w:eastAsia="en-GB"/>
            </w:rPr>
          </w:pPr>
          <w:hyperlink w:anchor="_bookmark27" w:history="1">
            <w:r w:rsidR="00890EBC" w:rsidRPr="00890EBC">
              <w:rPr>
                <w:rFonts w:ascii="Arial" w:eastAsia="Times New Roman" w:hAnsi="Arial" w:cs="Arial"/>
                <w:bCs/>
                <w:noProof/>
                <w:sz w:val="20"/>
                <w:szCs w:val="20"/>
                <w:lang w:val="en-GB" w:eastAsia="en-GB"/>
              </w:rPr>
              <w:t>Kvantifikacija</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rizika</w:t>
            </w:r>
            <w:r w:rsidR="00890EBC" w:rsidRPr="00890EBC">
              <w:rPr>
                <w:rFonts w:ascii="Arial" w:eastAsia="Times New Roman" w:hAnsi="Arial" w:cs="Arial"/>
                <w:bCs/>
                <w:noProof/>
                <w:sz w:val="20"/>
                <w:szCs w:val="20"/>
                <w:lang w:val="en-GB" w:eastAsia="en-GB"/>
              </w:rPr>
              <w:tab/>
              <w:t>15</w:t>
            </w:r>
          </w:hyperlink>
        </w:p>
        <w:p w14:paraId="5E9A2CBF" w14:textId="77777777" w:rsidR="00890EBC" w:rsidRPr="00890EBC" w:rsidRDefault="008B0709" w:rsidP="00890EBC">
          <w:pPr>
            <w:widowControl w:val="0"/>
            <w:numPr>
              <w:ilvl w:val="2"/>
              <w:numId w:val="39"/>
            </w:numPr>
            <w:tabs>
              <w:tab w:val="left" w:pos="1466"/>
              <w:tab w:val="left" w:leader="dot" w:pos="9169"/>
            </w:tabs>
            <w:autoSpaceDE w:val="0"/>
            <w:autoSpaceDN w:val="0"/>
            <w:adjustRightInd w:val="0"/>
            <w:spacing w:after="0" w:line="240" w:lineRule="auto"/>
            <w:rPr>
              <w:rFonts w:ascii="Arial" w:eastAsia="Times New Roman" w:hAnsi="Arial" w:cs="Arial"/>
              <w:b/>
              <w:bCs/>
              <w:noProof/>
              <w:sz w:val="20"/>
              <w:szCs w:val="20"/>
              <w:lang w:val="en-GB" w:eastAsia="en-GB"/>
            </w:rPr>
          </w:pPr>
          <w:hyperlink w:anchor="_bookmark28" w:history="1">
            <w:r w:rsidR="00890EBC" w:rsidRPr="00890EBC">
              <w:rPr>
                <w:rFonts w:ascii="Arial" w:eastAsia="Times New Roman" w:hAnsi="Arial" w:cs="Arial"/>
                <w:bCs/>
                <w:noProof/>
                <w:sz w:val="20"/>
                <w:szCs w:val="20"/>
                <w:lang w:val="en-GB" w:eastAsia="en-GB"/>
              </w:rPr>
              <w:t>Definicija</w:t>
            </w:r>
            <w:r w:rsidR="00890EBC" w:rsidRPr="00890EBC">
              <w:rPr>
                <w:rFonts w:ascii="Arial" w:eastAsia="Times New Roman" w:hAnsi="Arial" w:cs="Arial"/>
                <w:bCs/>
                <w:noProof/>
                <w:spacing w:val="-4"/>
                <w:sz w:val="20"/>
                <w:szCs w:val="20"/>
                <w:lang w:val="en-GB" w:eastAsia="en-GB"/>
              </w:rPr>
              <w:t xml:space="preserve"> </w:t>
            </w:r>
            <w:r w:rsidR="00890EBC" w:rsidRPr="00890EBC">
              <w:rPr>
                <w:rFonts w:ascii="Arial" w:eastAsia="Times New Roman" w:hAnsi="Arial" w:cs="Arial"/>
                <w:bCs/>
                <w:noProof/>
                <w:sz w:val="20"/>
                <w:szCs w:val="20"/>
                <w:lang w:val="en-GB" w:eastAsia="en-GB"/>
              </w:rPr>
              <w:t>rizika</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„koji</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ugrožava</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cilj“</w:t>
            </w:r>
            <w:r w:rsidR="00890EBC" w:rsidRPr="00890EBC">
              <w:rPr>
                <w:rFonts w:ascii="Times New Roman" w:eastAsia="Times New Roman" w:hAnsi="Times New Roman" w:cs="Arial"/>
                <w:bCs/>
                <w:noProof/>
                <w:sz w:val="20"/>
                <w:szCs w:val="20"/>
                <w:lang w:val="en-GB" w:eastAsia="en-GB"/>
              </w:rPr>
              <w:tab/>
            </w:r>
            <w:r w:rsidR="00890EBC" w:rsidRPr="00890EBC">
              <w:rPr>
                <w:rFonts w:ascii="Arial" w:eastAsia="Times New Roman" w:hAnsi="Arial" w:cs="Arial"/>
                <w:bCs/>
                <w:noProof/>
                <w:sz w:val="20"/>
                <w:szCs w:val="20"/>
                <w:lang w:val="en-GB" w:eastAsia="en-GB"/>
              </w:rPr>
              <w:t>15</w:t>
            </w:r>
          </w:hyperlink>
        </w:p>
        <w:p w14:paraId="5BB395E5" w14:textId="77777777" w:rsidR="00890EBC" w:rsidRPr="00890EBC" w:rsidRDefault="008B0709" w:rsidP="00890EBC">
          <w:pPr>
            <w:widowControl w:val="0"/>
            <w:numPr>
              <w:ilvl w:val="2"/>
              <w:numId w:val="39"/>
            </w:numPr>
            <w:tabs>
              <w:tab w:val="left" w:pos="1466"/>
              <w:tab w:val="left" w:leader="dot" w:pos="9169"/>
            </w:tabs>
            <w:autoSpaceDE w:val="0"/>
            <w:autoSpaceDN w:val="0"/>
            <w:adjustRightInd w:val="0"/>
            <w:spacing w:after="0" w:line="240" w:lineRule="auto"/>
            <w:rPr>
              <w:rFonts w:ascii="Arial" w:eastAsia="Times New Roman" w:hAnsi="Arial" w:cs="Arial"/>
              <w:b/>
              <w:bCs/>
              <w:noProof/>
              <w:sz w:val="20"/>
              <w:szCs w:val="20"/>
              <w:lang w:val="en-GB" w:eastAsia="en-GB"/>
            </w:rPr>
          </w:pPr>
          <w:hyperlink w:anchor="_bookmark29" w:history="1">
            <w:r w:rsidR="00890EBC" w:rsidRPr="00890EBC">
              <w:rPr>
                <w:rFonts w:ascii="Arial" w:eastAsia="Times New Roman" w:hAnsi="Arial" w:cs="Arial"/>
                <w:bCs/>
                <w:noProof/>
                <w:sz w:val="20"/>
                <w:szCs w:val="20"/>
                <w:lang w:val="en-GB" w:eastAsia="en-GB"/>
              </w:rPr>
              <w:t>Obračun</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rizika</w:t>
            </w:r>
            <w:r w:rsidR="00890EBC" w:rsidRPr="00890EBC">
              <w:rPr>
                <w:rFonts w:ascii="Times New Roman" w:eastAsia="Times New Roman" w:hAnsi="Times New Roman" w:cs="Arial"/>
                <w:bCs/>
                <w:noProof/>
                <w:sz w:val="20"/>
                <w:szCs w:val="20"/>
                <w:lang w:val="en-GB" w:eastAsia="en-GB"/>
              </w:rPr>
              <w:tab/>
            </w:r>
            <w:r w:rsidR="00890EBC" w:rsidRPr="00890EBC">
              <w:rPr>
                <w:rFonts w:ascii="Arial" w:eastAsia="Times New Roman" w:hAnsi="Arial" w:cs="Arial"/>
                <w:bCs/>
                <w:noProof/>
                <w:sz w:val="20"/>
                <w:szCs w:val="20"/>
                <w:lang w:val="en-GB" w:eastAsia="en-GB"/>
              </w:rPr>
              <w:t>15</w:t>
            </w:r>
          </w:hyperlink>
        </w:p>
        <w:p w14:paraId="138A4B5C"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before="1" w:after="0" w:line="240" w:lineRule="auto"/>
            <w:ind w:left="1451" w:hanging="812"/>
            <w:rPr>
              <w:rFonts w:ascii="Arial" w:eastAsia="Times New Roman" w:hAnsi="Arial" w:cs="Arial"/>
              <w:b/>
              <w:bCs/>
              <w:noProof/>
              <w:sz w:val="20"/>
              <w:szCs w:val="20"/>
              <w:lang w:val="en-GB" w:eastAsia="en-GB"/>
            </w:rPr>
          </w:pPr>
          <w:hyperlink w:anchor="_bookmark30" w:history="1">
            <w:r w:rsidR="00890EBC" w:rsidRPr="00890EBC">
              <w:rPr>
                <w:rFonts w:ascii="Arial" w:eastAsia="Times New Roman" w:hAnsi="Arial" w:cs="Arial"/>
                <w:bCs/>
                <w:noProof/>
                <w:sz w:val="20"/>
                <w:szCs w:val="20"/>
                <w:lang w:val="en-GB" w:eastAsia="en-GB"/>
              </w:rPr>
              <w:t>Izvještavanje</w:t>
            </w:r>
            <w:r w:rsidR="00890EBC" w:rsidRPr="00890EBC">
              <w:rPr>
                <w:rFonts w:ascii="Arial" w:eastAsia="Times New Roman" w:hAnsi="Arial" w:cs="Arial"/>
                <w:bCs/>
                <w:noProof/>
                <w:spacing w:val="-4"/>
                <w:sz w:val="20"/>
                <w:szCs w:val="20"/>
                <w:lang w:val="en-GB" w:eastAsia="en-GB"/>
              </w:rPr>
              <w:t xml:space="preserve"> </w:t>
            </w:r>
            <w:r w:rsidR="00890EBC" w:rsidRPr="00890EBC">
              <w:rPr>
                <w:rFonts w:ascii="Arial" w:eastAsia="Times New Roman" w:hAnsi="Arial" w:cs="Arial"/>
                <w:bCs/>
                <w:noProof/>
                <w:sz w:val="20"/>
                <w:szCs w:val="20"/>
                <w:lang w:val="en-GB" w:eastAsia="en-GB"/>
              </w:rPr>
              <w:t>o</w:t>
            </w:r>
            <w:r w:rsidR="00890EBC" w:rsidRPr="00890EBC">
              <w:rPr>
                <w:rFonts w:ascii="Arial" w:eastAsia="Times New Roman" w:hAnsi="Arial" w:cs="Arial"/>
                <w:bCs/>
                <w:noProof/>
                <w:spacing w:val="-4"/>
                <w:sz w:val="20"/>
                <w:szCs w:val="20"/>
                <w:lang w:val="en-GB" w:eastAsia="en-GB"/>
              </w:rPr>
              <w:t xml:space="preserve"> </w:t>
            </w:r>
            <w:r w:rsidR="00890EBC" w:rsidRPr="00890EBC">
              <w:rPr>
                <w:rFonts w:ascii="Arial" w:eastAsia="Times New Roman" w:hAnsi="Arial" w:cs="Arial"/>
                <w:bCs/>
                <w:noProof/>
                <w:sz w:val="20"/>
                <w:szCs w:val="20"/>
                <w:lang w:val="en-GB" w:eastAsia="en-GB"/>
              </w:rPr>
              <w:t>rizicima</w:t>
            </w:r>
            <w:r w:rsidR="00890EBC" w:rsidRPr="00890EBC">
              <w:rPr>
                <w:rFonts w:ascii="Arial" w:eastAsia="Times New Roman" w:hAnsi="Arial" w:cs="Arial"/>
                <w:bCs/>
                <w:noProof/>
                <w:spacing w:val="-4"/>
                <w:sz w:val="20"/>
                <w:szCs w:val="20"/>
                <w:lang w:val="en-GB" w:eastAsia="en-GB"/>
              </w:rPr>
              <w:t xml:space="preserve"> </w:t>
            </w:r>
            <w:r w:rsidR="00890EBC" w:rsidRPr="00890EBC">
              <w:rPr>
                <w:rFonts w:ascii="Arial" w:eastAsia="Times New Roman" w:hAnsi="Arial" w:cs="Arial"/>
                <w:bCs/>
                <w:noProof/>
                <w:sz w:val="20"/>
                <w:szCs w:val="20"/>
                <w:lang w:val="en-GB" w:eastAsia="en-GB"/>
              </w:rPr>
              <w:t>(Risk</w:t>
            </w:r>
            <w:r w:rsidR="00890EBC" w:rsidRPr="00890EBC">
              <w:rPr>
                <w:rFonts w:ascii="Arial" w:eastAsia="Times New Roman" w:hAnsi="Arial" w:cs="Arial"/>
                <w:bCs/>
                <w:noProof/>
                <w:spacing w:val="-5"/>
                <w:sz w:val="20"/>
                <w:szCs w:val="20"/>
                <w:lang w:val="en-GB" w:eastAsia="en-GB"/>
              </w:rPr>
              <w:t xml:space="preserve"> </w:t>
            </w:r>
            <w:r w:rsidR="00890EBC" w:rsidRPr="00890EBC">
              <w:rPr>
                <w:rFonts w:ascii="Arial" w:eastAsia="Times New Roman" w:hAnsi="Arial" w:cs="Arial"/>
                <w:bCs/>
                <w:noProof/>
                <w:sz w:val="20"/>
                <w:szCs w:val="20"/>
                <w:lang w:val="en-GB" w:eastAsia="en-GB"/>
              </w:rPr>
              <w:t>Reporting)</w:t>
            </w:r>
            <w:r w:rsidR="00890EBC" w:rsidRPr="00890EBC">
              <w:rPr>
                <w:rFonts w:ascii="Times New Roman" w:eastAsia="Times New Roman" w:hAnsi="Times New Roman" w:cs="Arial"/>
                <w:bCs/>
                <w:noProof/>
                <w:sz w:val="20"/>
                <w:szCs w:val="20"/>
                <w:lang w:val="en-GB" w:eastAsia="en-GB"/>
              </w:rPr>
              <w:tab/>
            </w:r>
            <w:r w:rsidR="00890EBC" w:rsidRPr="00890EBC">
              <w:rPr>
                <w:rFonts w:ascii="Arial" w:eastAsia="Times New Roman" w:hAnsi="Arial" w:cs="Arial"/>
                <w:bCs/>
                <w:noProof/>
                <w:sz w:val="20"/>
                <w:szCs w:val="20"/>
                <w:lang w:val="en-GB" w:eastAsia="en-GB"/>
              </w:rPr>
              <w:t>15</w:t>
            </w:r>
          </w:hyperlink>
        </w:p>
        <w:p w14:paraId="3B79C1BE" w14:textId="77777777" w:rsidR="00890EBC" w:rsidRPr="00890EBC" w:rsidRDefault="008B0709" w:rsidP="00890EBC">
          <w:pPr>
            <w:widowControl w:val="0"/>
            <w:numPr>
              <w:ilvl w:val="2"/>
              <w:numId w:val="39"/>
            </w:numPr>
            <w:tabs>
              <w:tab w:val="left" w:pos="1466"/>
              <w:tab w:val="left" w:leader="dot" w:pos="9169"/>
            </w:tabs>
            <w:autoSpaceDE w:val="0"/>
            <w:autoSpaceDN w:val="0"/>
            <w:adjustRightInd w:val="0"/>
            <w:spacing w:after="0" w:line="229" w:lineRule="exact"/>
            <w:rPr>
              <w:rFonts w:ascii="Arial" w:eastAsia="Times New Roman" w:hAnsi="Arial" w:cs="Arial"/>
              <w:b/>
              <w:bCs/>
              <w:noProof/>
              <w:sz w:val="20"/>
              <w:szCs w:val="20"/>
              <w:lang w:val="en-GB" w:eastAsia="en-GB"/>
            </w:rPr>
          </w:pPr>
          <w:hyperlink w:anchor="_bookmark31" w:history="1">
            <w:r w:rsidR="00890EBC" w:rsidRPr="00890EBC">
              <w:rPr>
                <w:rFonts w:ascii="Arial" w:eastAsia="Times New Roman" w:hAnsi="Arial" w:cs="Arial"/>
                <w:bCs/>
                <w:noProof/>
                <w:sz w:val="20"/>
                <w:szCs w:val="20"/>
                <w:lang w:val="en-GB" w:eastAsia="en-GB"/>
              </w:rPr>
              <w:t>Struktura</w:t>
            </w:r>
            <w:r w:rsidR="00890EBC" w:rsidRPr="00890EBC">
              <w:rPr>
                <w:rFonts w:ascii="Arial" w:eastAsia="Times New Roman" w:hAnsi="Arial" w:cs="Arial"/>
                <w:bCs/>
                <w:noProof/>
                <w:spacing w:val="-4"/>
                <w:sz w:val="20"/>
                <w:szCs w:val="20"/>
                <w:lang w:val="en-GB" w:eastAsia="en-GB"/>
              </w:rPr>
              <w:t xml:space="preserve"> </w:t>
            </w:r>
            <w:r w:rsidR="00890EBC" w:rsidRPr="00890EBC">
              <w:rPr>
                <w:rFonts w:ascii="Arial" w:eastAsia="Times New Roman" w:hAnsi="Arial" w:cs="Arial"/>
                <w:bCs/>
                <w:noProof/>
                <w:sz w:val="20"/>
                <w:szCs w:val="20"/>
                <w:lang w:val="en-GB" w:eastAsia="en-GB"/>
              </w:rPr>
              <w:t>izvještavanja</w:t>
            </w:r>
            <w:r w:rsidR="00890EBC" w:rsidRPr="00890EBC">
              <w:rPr>
                <w:rFonts w:ascii="Arial" w:eastAsia="Times New Roman" w:hAnsi="Arial" w:cs="Arial"/>
                <w:bCs/>
                <w:noProof/>
                <w:spacing w:val="-6"/>
                <w:sz w:val="20"/>
                <w:szCs w:val="20"/>
                <w:lang w:val="en-GB" w:eastAsia="en-GB"/>
              </w:rPr>
              <w:t xml:space="preserve"> </w:t>
            </w:r>
            <w:r w:rsidR="00890EBC" w:rsidRPr="00890EBC">
              <w:rPr>
                <w:rFonts w:ascii="Arial" w:eastAsia="Times New Roman" w:hAnsi="Arial" w:cs="Arial"/>
                <w:bCs/>
                <w:noProof/>
                <w:sz w:val="20"/>
                <w:szCs w:val="20"/>
                <w:lang w:val="en-GB" w:eastAsia="en-GB"/>
              </w:rPr>
              <w:t>za</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rano</w:t>
            </w:r>
            <w:r w:rsidR="00890EBC" w:rsidRPr="00890EBC">
              <w:rPr>
                <w:rFonts w:ascii="Arial" w:eastAsia="Times New Roman" w:hAnsi="Arial" w:cs="Arial"/>
                <w:bCs/>
                <w:noProof/>
                <w:spacing w:val="-5"/>
                <w:sz w:val="20"/>
                <w:szCs w:val="20"/>
                <w:lang w:val="en-GB" w:eastAsia="en-GB"/>
              </w:rPr>
              <w:t xml:space="preserve"> </w:t>
            </w:r>
            <w:r w:rsidR="00890EBC" w:rsidRPr="00890EBC">
              <w:rPr>
                <w:rFonts w:ascii="Arial" w:eastAsia="Times New Roman" w:hAnsi="Arial" w:cs="Arial"/>
                <w:bCs/>
                <w:noProof/>
                <w:sz w:val="20"/>
                <w:szCs w:val="20"/>
                <w:lang w:val="en-GB" w:eastAsia="en-GB"/>
              </w:rPr>
              <w:t>prepoznavanje</w:t>
            </w:r>
            <w:r w:rsidR="00890EBC" w:rsidRPr="00890EBC">
              <w:rPr>
                <w:rFonts w:ascii="Arial" w:eastAsia="Times New Roman" w:hAnsi="Arial" w:cs="Arial"/>
                <w:bCs/>
                <w:noProof/>
                <w:spacing w:val="-5"/>
                <w:sz w:val="20"/>
                <w:szCs w:val="20"/>
                <w:lang w:val="en-GB" w:eastAsia="en-GB"/>
              </w:rPr>
              <w:t xml:space="preserve"> </w:t>
            </w:r>
            <w:r w:rsidR="00890EBC" w:rsidRPr="00890EBC">
              <w:rPr>
                <w:rFonts w:ascii="Arial" w:eastAsia="Times New Roman" w:hAnsi="Arial" w:cs="Arial"/>
                <w:bCs/>
                <w:noProof/>
                <w:sz w:val="20"/>
                <w:szCs w:val="20"/>
                <w:lang w:val="en-GB" w:eastAsia="en-GB"/>
              </w:rPr>
              <w:t>rizika</w:t>
            </w:r>
            <w:r w:rsidR="00890EBC" w:rsidRPr="00890EBC">
              <w:rPr>
                <w:rFonts w:ascii="Times New Roman" w:eastAsia="Times New Roman" w:hAnsi="Times New Roman" w:cs="Arial"/>
                <w:bCs/>
                <w:noProof/>
                <w:sz w:val="20"/>
                <w:szCs w:val="20"/>
                <w:lang w:val="en-GB" w:eastAsia="en-GB"/>
              </w:rPr>
              <w:tab/>
            </w:r>
            <w:r w:rsidR="00890EBC" w:rsidRPr="00890EBC">
              <w:rPr>
                <w:rFonts w:ascii="Arial" w:eastAsia="Times New Roman" w:hAnsi="Arial" w:cs="Arial"/>
                <w:bCs/>
                <w:noProof/>
                <w:sz w:val="20"/>
                <w:szCs w:val="20"/>
                <w:lang w:val="en-GB" w:eastAsia="en-GB"/>
              </w:rPr>
              <w:t>16</w:t>
            </w:r>
          </w:hyperlink>
        </w:p>
        <w:p w14:paraId="490A6E24" w14:textId="77777777" w:rsidR="00890EBC" w:rsidRPr="00890EBC" w:rsidRDefault="008B0709" w:rsidP="00890EBC">
          <w:pPr>
            <w:widowControl w:val="0"/>
            <w:numPr>
              <w:ilvl w:val="2"/>
              <w:numId w:val="39"/>
            </w:numPr>
            <w:tabs>
              <w:tab w:val="left" w:pos="1466"/>
              <w:tab w:val="left" w:leader="dot" w:pos="9169"/>
            </w:tabs>
            <w:autoSpaceDE w:val="0"/>
            <w:autoSpaceDN w:val="0"/>
            <w:adjustRightInd w:val="0"/>
            <w:spacing w:after="0" w:line="229" w:lineRule="exact"/>
            <w:rPr>
              <w:rFonts w:ascii="Arial" w:eastAsia="Times New Roman" w:hAnsi="Arial" w:cs="Arial"/>
              <w:b/>
              <w:bCs/>
              <w:noProof/>
              <w:sz w:val="20"/>
              <w:szCs w:val="20"/>
              <w:lang w:val="en-GB" w:eastAsia="en-GB"/>
            </w:rPr>
          </w:pPr>
          <w:hyperlink w:anchor="_bookmark32" w:history="1">
            <w:r w:rsidR="00890EBC" w:rsidRPr="00890EBC">
              <w:rPr>
                <w:rFonts w:ascii="Arial" w:eastAsia="Times New Roman" w:hAnsi="Arial" w:cs="Arial"/>
                <w:bCs/>
                <w:noProof/>
                <w:sz w:val="20"/>
                <w:szCs w:val="20"/>
                <w:lang w:val="en-GB" w:eastAsia="en-GB"/>
              </w:rPr>
              <w:t>Izvještaj</w:t>
            </w:r>
            <w:r w:rsidR="00890EBC" w:rsidRPr="00890EBC">
              <w:rPr>
                <w:rFonts w:ascii="Arial" w:eastAsia="Times New Roman" w:hAnsi="Arial" w:cs="Arial"/>
                <w:bCs/>
                <w:noProof/>
                <w:spacing w:val="-4"/>
                <w:sz w:val="20"/>
                <w:szCs w:val="20"/>
                <w:lang w:val="en-GB" w:eastAsia="en-GB"/>
              </w:rPr>
              <w:t xml:space="preserve"> </w:t>
            </w:r>
            <w:r w:rsidR="00890EBC" w:rsidRPr="00890EBC">
              <w:rPr>
                <w:rFonts w:ascii="Arial" w:eastAsia="Times New Roman" w:hAnsi="Arial" w:cs="Arial"/>
                <w:bCs/>
                <w:noProof/>
                <w:sz w:val="20"/>
                <w:szCs w:val="20"/>
                <w:lang w:val="en-GB" w:eastAsia="en-GB"/>
              </w:rPr>
              <w:t>o</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rizicima</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lokalnog</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društva</w:t>
            </w:r>
            <w:r w:rsidR="00890EBC" w:rsidRPr="00890EBC">
              <w:rPr>
                <w:rFonts w:ascii="Times New Roman" w:eastAsia="Times New Roman" w:hAnsi="Times New Roman" w:cs="Arial"/>
                <w:bCs/>
                <w:noProof/>
                <w:sz w:val="20"/>
                <w:szCs w:val="20"/>
                <w:lang w:val="en-GB" w:eastAsia="en-GB"/>
              </w:rPr>
              <w:tab/>
            </w:r>
            <w:r w:rsidR="00890EBC" w:rsidRPr="00890EBC">
              <w:rPr>
                <w:rFonts w:ascii="Arial" w:eastAsia="Times New Roman" w:hAnsi="Arial" w:cs="Arial"/>
                <w:bCs/>
                <w:noProof/>
                <w:sz w:val="20"/>
                <w:szCs w:val="20"/>
                <w:lang w:val="en-GB" w:eastAsia="en-GB"/>
              </w:rPr>
              <w:t>16</w:t>
            </w:r>
          </w:hyperlink>
        </w:p>
        <w:p w14:paraId="303025EF" w14:textId="77777777" w:rsidR="00890EBC" w:rsidRPr="00890EBC" w:rsidRDefault="008B0709" w:rsidP="00890EBC">
          <w:pPr>
            <w:widowControl w:val="0"/>
            <w:numPr>
              <w:ilvl w:val="2"/>
              <w:numId w:val="39"/>
            </w:numPr>
            <w:tabs>
              <w:tab w:val="left" w:pos="1466"/>
              <w:tab w:val="left" w:leader="dot" w:pos="9169"/>
            </w:tabs>
            <w:autoSpaceDE w:val="0"/>
            <w:autoSpaceDN w:val="0"/>
            <w:adjustRightInd w:val="0"/>
            <w:spacing w:before="1" w:after="0" w:line="240" w:lineRule="auto"/>
            <w:rPr>
              <w:rFonts w:ascii="Arial" w:eastAsia="Times New Roman" w:hAnsi="Arial" w:cs="Arial"/>
              <w:b/>
              <w:bCs/>
              <w:noProof/>
              <w:sz w:val="20"/>
              <w:szCs w:val="20"/>
              <w:lang w:val="en-GB" w:eastAsia="en-GB"/>
            </w:rPr>
          </w:pPr>
          <w:hyperlink w:anchor="_bookmark33" w:history="1">
            <w:r w:rsidR="00890EBC" w:rsidRPr="00890EBC">
              <w:rPr>
                <w:rFonts w:ascii="Arial" w:eastAsia="Times New Roman" w:hAnsi="Arial" w:cs="Arial"/>
                <w:bCs/>
                <w:noProof/>
                <w:sz w:val="20"/>
                <w:szCs w:val="20"/>
                <w:lang w:val="en-GB" w:eastAsia="en-GB"/>
              </w:rPr>
              <w:t>Godišnji</w:t>
            </w:r>
            <w:r w:rsidR="00890EBC" w:rsidRPr="00890EBC">
              <w:rPr>
                <w:rFonts w:ascii="Arial" w:eastAsia="Times New Roman" w:hAnsi="Arial" w:cs="Arial"/>
                <w:bCs/>
                <w:noProof/>
                <w:spacing w:val="-4"/>
                <w:sz w:val="20"/>
                <w:szCs w:val="20"/>
                <w:lang w:val="en-GB" w:eastAsia="en-GB"/>
              </w:rPr>
              <w:t xml:space="preserve"> </w:t>
            </w:r>
            <w:r w:rsidR="00890EBC" w:rsidRPr="00890EBC">
              <w:rPr>
                <w:rFonts w:ascii="Arial" w:eastAsia="Times New Roman" w:hAnsi="Arial" w:cs="Arial"/>
                <w:bCs/>
                <w:noProof/>
                <w:sz w:val="20"/>
                <w:szCs w:val="20"/>
                <w:lang w:val="en-GB" w:eastAsia="en-GB"/>
              </w:rPr>
              <w:t>izvještaj</w:t>
            </w:r>
            <w:r w:rsidR="00890EBC" w:rsidRPr="00890EBC">
              <w:rPr>
                <w:rFonts w:ascii="Arial" w:eastAsia="Times New Roman" w:hAnsi="Arial" w:cs="Arial"/>
                <w:bCs/>
                <w:noProof/>
                <w:spacing w:val="-4"/>
                <w:sz w:val="20"/>
                <w:szCs w:val="20"/>
                <w:lang w:val="en-GB" w:eastAsia="en-GB"/>
              </w:rPr>
              <w:t xml:space="preserve"> </w:t>
            </w:r>
            <w:r w:rsidR="00890EBC" w:rsidRPr="00890EBC">
              <w:rPr>
                <w:rFonts w:ascii="Arial" w:eastAsia="Times New Roman" w:hAnsi="Arial" w:cs="Arial"/>
                <w:bCs/>
                <w:noProof/>
                <w:sz w:val="20"/>
                <w:szCs w:val="20"/>
                <w:lang w:val="en-GB" w:eastAsia="en-GB"/>
              </w:rPr>
              <w:t>o</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rizicima</w:t>
            </w:r>
            <w:r w:rsidR="00890EBC" w:rsidRPr="00890EBC">
              <w:rPr>
                <w:rFonts w:ascii="Times New Roman" w:eastAsia="Times New Roman" w:hAnsi="Times New Roman" w:cs="Arial"/>
                <w:bCs/>
                <w:noProof/>
                <w:sz w:val="20"/>
                <w:szCs w:val="20"/>
                <w:lang w:val="en-GB" w:eastAsia="en-GB"/>
              </w:rPr>
              <w:tab/>
            </w:r>
            <w:r w:rsidR="00890EBC" w:rsidRPr="00890EBC">
              <w:rPr>
                <w:rFonts w:ascii="Arial" w:eastAsia="Times New Roman" w:hAnsi="Arial" w:cs="Arial"/>
                <w:bCs/>
                <w:noProof/>
                <w:sz w:val="20"/>
                <w:szCs w:val="20"/>
                <w:lang w:val="en-GB" w:eastAsia="en-GB"/>
              </w:rPr>
              <w:t>16</w:t>
            </w:r>
          </w:hyperlink>
        </w:p>
        <w:p w14:paraId="422C06E9" w14:textId="77777777" w:rsidR="00890EBC" w:rsidRPr="00890EBC" w:rsidRDefault="008B0709" w:rsidP="00890EBC">
          <w:pPr>
            <w:widowControl w:val="0"/>
            <w:numPr>
              <w:ilvl w:val="0"/>
              <w:numId w:val="39"/>
            </w:numPr>
            <w:tabs>
              <w:tab w:val="left" w:pos="1213"/>
              <w:tab w:val="left" w:pos="1214"/>
              <w:tab w:val="left" w:leader="dot" w:pos="9147"/>
            </w:tabs>
            <w:autoSpaceDE w:val="0"/>
            <w:autoSpaceDN w:val="0"/>
            <w:adjustRightInd w:val="0"/>
            <w:spacing w:before="121" w:after="0" w:line="252" w:lineRule="exact"/>
            <w:rPr>
              <w:rFonts w:ascii="Arial" w:eastAsia="Times New Roman" w:hAnsi="Arial" w:cs="Arial"/>
              <w:b/>
              <w:bCs/>
              <w:noProof/>
              <w:lang w:val="en-GB" w:eastAsia="en-GB"/>
            </w:rPr>
          </w:pPr>
          <w:hyperlink w:anchor="_bookmark34" w:history="1">
            <w:r w:rsidR="00890EBC" w:rsidRPr="00890EBC">
              <w:rPr>
                <w:rFonts w:ascii="Arial" w:eastAsia="Times New Roman" w:hAnsi="Arial" w:cs="Arial"/>
                <w:b/>
                <w:bCs/>
                <w:noProof/>
                <w:lang w:val="en-GB" w:eastAsia="en-GB"/>
              </w:rPr>
              <w:t>Messerov</w:t>
            </w:r>
            <w:r w:rsidR="00890EBC" w:rsidRPr="00890EBC">
              <w:rPr>
                <w:rFonts w:ascii="Arial" w:eastAsia="Times New Roman" w:hAnsi="Arial" w:cs="Arial"/>
                <w:b/>
                <w:bCs/>
                <w:noProof/>
                <w:spacing w:val="-4"/>
                <w:lang w:val="en-GB" w:eastAsia="en-GB"/>
              </w:rPr>
              <w:t xml:space="preserve"> </w:t>
            </w:r>
            <w:r w:rsidR="00890EBC" w:rsidRPr="00890EBC">
              <w:rPr>
                <w:rFonts w:ascii="Arial" w:eastAsia="Times New Roman" w:hAnsi="Arial" w:cs="Arial"/>
                <w:b/>
                <w:bCs/>
                <w:noProof/>
                <w:lang w:val="en-GB" w:eastAsia="en-GB"/>
              </w:rPr>
              <w:t>strategijski</w:t>
            </w:r>
            <w:r w:rsidR="00890EBC" w:rsidRPr="00890EBC">
              <w:rPr>
                <w:rFonts w:ascii="Arial" w:eastAsia="Times New Roman" w:hAnsi="Arial" w:cs="Arial"/>
                <w:b/>
                <w:bCs/>
                <w:noProof/>
                <w:spacing w:val="1"/>
                <w:lang w:val="en-GB" w:eastAsia="en-GB"/>
              </w:rPr>
              <w:t xml:space="preserve"> </w:t>
            </w:r>
            <w:r w:rsidR="00890EBC" w:rsidRPr="00890EBC">
              <w:rPr>
                <w:rFonts w:ascii="Arial" w:eastAsia="Times New Roman" w:hAnsi="Arial" w:cs="Arial"/>
                <w:b/>
                <w:bCs/>
                <w:noProof/>
                <w:lang w:val="en-GB" w:eastAsia="en-GB"/>
              </w:rPr>
              <w:t>proces</w:t>
            </w:r>
            <w:r w:rsidR="00890EBC" w:rsidRPr="00890EBC">
              <w:rPr>
                <w:rFonts w:ascii="Arial" w:eastAsia="Times New Roman" w:hAnsi="Arial" w:cs="Arial"/>
                <w:b/>
                <w:bCs/>
                <w:noProof/>
                <w:spacing w:val="-1"/>
                <w:lang w:val="en-GB" w:eastAsia="en-GB"/>
              </w:rPr>
              <w:t xml:space="preserve"> </w:t>
            </w:r>
            <w:r w:rsidR="00890EBC" w:rsidRPr="00890EBC">
              <w:rPr>
                <w:rFonts w:ascii="Arial" w:eastAsia="Times New Roman" w:hAnsi="Arial" w:cs="Arial"/>
                <w:b/>
                <w:bCs/>
                <w:noProof/>
                <w:lang w:val="en-GB" w:eastAsia="en-GB"/>
              </w:rPr>
              <w:t>/</w:t>
            </w:r>
            <w:r w:rsidR="00890EBC" w:rsidRPr="00890EBC">
              <w:rPr>
                <w:rFonts w:ascii="Arial" w:eastAsia="Times New Roman" w:hAnsi="Arial" w:cs="Arial"/>
                <w:b/>
                <w:bCs/>
                <w:noProof/>
                <w:spacing w:val="-3"/>
                <w:lang w:val="en-GB" w:eastAsia="en-GB"/>
              </w:rPr>
              <w:t xml:space="preserve"> </w:t>
            </w:r>
            <w:r w:rsidR="00890EBC" w:rsidRPr="00890EBC">
              <w:rPr>
                <w:rFonts w:ascii="Arial" w:eastAsia="Times New Roman" w:hAnsi="Arial" w:cs="Arial"/>
                <w:b/>
                <w:bCs/>
                <w:noProof/>
                <w:lang w:val="en-GB" w:eastAsia="en-GB"/>
              </w:rPr>
              <w:t>Messer</w:t>
            </w:r>
            <w:r w:rsidR="00890EBC" w:rsidRPr="00890EBC">
              <w:rPr>
                <w:rFonts w:ascii="Arial" w:eastAsia="Times New Roman" w:hAnsi="Arial" w:cs="Arial"/>
                <w:b/>
                <w:bCs/>
                <w:noProof/>
                <w:spacing w:val="-2"/>
                <w:lang w:val="en-GB" w:eastAsia="en-GB"/>
              </w:rPr>
              <w:t xml:space="preserve"> </w:t>
            </w:r>
            <w:r w:rsidR="00890EBC" w:rsidRPr="00890EBC">
              <w:rPr>
                <w:rFonts w:ascii="Arial" w:eastAsia="Times New Roman" w:hAnsi="Arial" w:cs="Arial"/>
                <w:b/>
                <w:bCs/>
                <w:noProof/>
                <w:lang w:val="en-GB" w:eastAsia="en-GB"/>
              </w:rPr>
              <w:t>Strategic</w:t>
            </w:r>
            <w:r w:rsidR="00890EBC" w:rsidRPr="00890EBC">
              <w:rPr>
                <w:rFonts w:ascii="Arial" w:eastAsia="Times New Roman" w:hAnsi="Arial" w:cs="Arial"/>
                <w:b/>
                <w:bCs/>
                <w:noProof/>
                <w:spacing w:val="-1"/>
                <w:lang w:val="en-GB" w:eastAsia="en-GB"/>
              </w:rPr>
              <w:t xml:space="preserve"> </w:t>
            </w:r>
            <w:r w:rsidR="00890EBC" w:rsidRPr="00890EBC">
              <w:rPr>
                <w:rFonts w:ascii="Arial" w:eastAsia="Times New Roman" w:hAnsi="Arial" w:cs="Arial"/>
                <w:b/>
                <w:bCs/>
                <w:noProof/>
                <w:lang w:val="en-GB" w:eastAsia="en-GB"/>
              </w:rPr>
              <w:t>Process</w:t>
            </w:r>
            <w:r w:rsidR="00890EBC" w:rsidRPr="00890EBC">
              <w:rPr>
                <w:rFonts w:ascii="Arial" w:eastAsia="Times New Roman" w:hAnsi="Arial" w:cs="Arial"/>
                <w:b/>
                <w:bCs/>
                <w:noProof/>
                <w:spacing w:val="-3"/>
                <w:lang w:val="en-GB" w:eastAsia="en-GB"/>
              </w:rPr>
              <w:t xml:space="preserve"> </w:t>
            </w:r>
            <w:r w:rsidR="00890EBC" w:rsidRPr="00890EBC">
              <w:rPr>
                <w:rFonts w:ascii="Arial" w:eastAsia="Times New Roman" w:hAnsi="Arial" w:cs="Arial"/>
                <w:b/>
                <w:bCs/>
                <w:noProof/>
                <w:lang w:val="en-GB" w:eastAsia="en-GB"/>
              </w:rPr>
              <w:t>(MSP)</w:t>
            </w:r>
            <w:r w:rsidR="00890EBC" w:rsidRPr="00890EBC">
              <w:rPr>
                <w:rFonts w:ascii="Arial" w:eastAsia="Times New Roman" w:hAnsi="Arial" w:cs="Arial"/>
                <w:b/>
                <w:bCs/>
                <w:noProof/>
                <w:lang w:val="en-GB" w:eastAsia="en-GB"/>
              </w:rPr>
              <w:tab/>
              <w:t>16</w:t>
            </w:r>
          </w:hyperlink>
        </w:p>
        <w:p w14:paraId="2E11DE41"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after="0" w:line="229" w:lineRule="exact"/>
            <w:ind w:left="1451" w:hanging="812"/>
            <w:rPr>
              <w:rFonts w:ascii="Arial" w:eastAsia="Times New Roman" w:hAnsi="Arial" w:cs="Arial"/>
              <w:b/>
              <w:bCs/>
              <w:noProof/>
              <w:sz w:val="20"/>
              <w:szCs w:val="20"/>
              <w:lang w:val="en-GB" w:eastAsia="en-GB"/>
            </w:rPr>
          </w:pPr>
          <w:hyperlink w:anchor="_bookmark35" w:history="1">
            <w:r w:rsidR="00890EBC" w:rsidRPr="00890EBC">
              <w:rPr>
                <w:rFonts w:ascii="Arial" w:eastAsia="Times New Roman" w:hAnsi="Arial" w:cs="Arial"/>
                <w:bCs/>
                <w:noProof/>
                <w:sz w:val="20"/>
                <w:szCs w:val="20"/>
                <w:lang w:val="en-GB" w:eastAsia="en-GB"/>
              </w:rPr>
              <w:t>Općenito</w:t>
            </w:r>
            <w:r w:rsidR="00890EBC" w:rsidRPr="00890EBC">
              <w:rPr>
                <w:rFonts w:ascii="Times New Roman" w:eastAsia="Times New Roman" w:hAnsi="Times New Roman" w:cs="Arial"/>
                <w:bCs/>
                <w:noProof/>
                <w:sz w:val="20"/>
                <w:szCs w:val="20"/>
                <w:lang w:val="en-GB" w:eastAsia="en-GB"/>
              </w:rPr>
              <w:tab/>
            </w:r>
            <w:r w:rsidR="00890EBC" w:rsidRPr="00890EBC">
              <w:rPr>
                <w:rFonts w:ascii="Arial" w:eastAsia="Times New Roman" w:hAnsi="Arial" w:cs="Arial"/>
                <w:bCs/>
                <w:noProof/>
                <w:sz w:val="20"/>
                <w:szCs w:val="20"/>
                <w:lang w:val="en-GB" w:eastAsia="en-GB"/>
              </w:rPr>
              <w:t>16</w:t>
            </w:r>
          </w:hyperlink>
        </w:p>
        <w:p w14:paraId="7E8833A2"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after="0" w:line="240" w:lineRule="auto"/>
            <w:ind w:left="1451" w:hanging="812"/>
            <w:rPr>
              <w:rFonts w:ascii="Arial" w:eastAsia="Times New Roman" w:hAnsi="Arial" w:cs="Arial"/>
              <w:b/>
              <w:bCs/>
              <w:noProof/>
              <w:sz w:val="20"/>
              <w:szCs w:val="20"/>
              <w:lang w:val="en-GB" w:eastAsia="en-GB"/>
            </w:rPr>
          </w:pPr>
          <w:hyperlink w:anchor="_bookmark36" w:history="1">
            <w:r w:rsidR="00890EBC" w:rsidRPr="00890EBC">
              <w:rPr>
                <w:rFonts w:ascii="Arial" w:eastAsia="Times New Roman" w:hAnsi="Arial" w:cs="Arial"/>
                <w:bCs/>
                <w:noProof/>
                <w:sz w:val="20"/>
                <w:szCs w:val="20"/>
                <w:lang w:val="en-GB" w:eastAsia="en-GB"/>
              </w:rPr>
              <w:t>Postupak</w:t>
            </w:r>
            <w:r w:rsidR="00890EBC" w:rsidRPr="00890EBC">
              <w:rPr>
                <w:rFonts w:ascii="Arial" w:eastAsia="Times New Roman" w:hAnsi="Arial" w:cs="Arial"/>
                <w:bCs/>
                <w:noProof/>
                <w:spacing w:val="-4"/>
                <w:sz w:val="20"/>
                <w:szCs w:val="20"/>
                <w:lang w:val="en-GB" w:eastAsia="en-GB"/>
              </w:rPr>
              <w:t xml:space="preserve"> </w:t>
            </w:r>
            <w:r w:rsidR="00890EBC" w:rsidRPr="00890EBC">
              <w:rPr>
                <w:rFonts w:ascii="Arial" w:eastAsia="Times New Roman" w:hAnsi="Arial" w:cs="Arial"/>
                <w:bCs/>
                <w:noProof/>
                <w:sz w:val="20"/>
                <w:szCs w:val="20"/>
                <w:lang w:val="en-GB" w:eastAsia="en-GB"/>
              </w:rPr>
              <w:t>odobravanja</w:t>
            </w:r>
            <w:r w:rsidR="00890EBC" w:rsidRPr="00890EBC">
              <w:rPr>
                <w:rFonts w:ascii="Arial" w:eastAsia="Times New Roman" w:hAnsi="Arial" w:cs="Arial"/>
                <w:bCs/>
                <w:noProof/>
                <w:sz w:val="20"/>
                <w:szCs w:val="20"/>
                <w:lang w:val="en-GB" w:eastAsia="en-GB"/>
              </w:rPr>
              <w:tab/>
              <w:t>16</w:t>
            </w:r>
          </w:hyperlink>
        </w:p>
        <w:p w14:paraId="4A31CDC1"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after="0" w:line="240" w:lineRule="auto"/>
            <w:ind w:left="1451" w:hanging="812"/>
            <w:rPr>
              <w:rFonts w:ascii="Arial" w:eastAsia="Times New Roman" w:hAnsi="Arial" w:cs="Arial"/>
              <w:b/>
              <w:bCs/>
              <w:noProof/>
              <w:sz w:val="20"/>
              <w:szCs w:val="20"/>
              <w:lang w:val="en-GB" w:eastAsia="en-GB"/>
            </w:rPr>
          </w:pPr>
          <w:hyperlink w:anchor="_bookmark37" w:history="1">
            <w:r w:rsidR="00890EBC" w:rsidRPr="00890EBC">
              <w:rPr>
                <w:rFonts w:ascii="Arial" w:eastAsia="Times New Roman" w:hAnsi="Arial" w:cs="Arial"/>
                <w:bCs/>
                <w:noProof/>
                <w:sz w:val="20"/>
                <w:szCs w:val="20"/>
                <w:lang w:val="en-GB" w:eastAsia="en-GB"/>
              </w:rPr>
              <w:t>Dodatne</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provjere</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i</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odobrenja</w:t>
            </w:r>
            <w:r w:rsidR="00890EBC" w:rsidRPr="00890EBC">
              <w:rPr>
                <w:rFonts w:ascii="Arial" w:eastAsia="Times New Roman" w:hAnsi="Arial" w:cs="Arial"/>
                <w:bCs/>
                <w:noProof/>
                <w:sz w:val="20"/>
                <w:szCs w:val="20"/>
                <w:lang w:val="en-GB" w:eastAsia="en-GB"/>
              </w:rPr>
              <w:tab/>
              <w:t>17</w:t>
            </w:r>
          </w:hyperlink>
        </w:p>
        <w:p w14:paraId="73AF4159" w14:textId="77777777" w:rsidR="00890EBC" w:rsidRPr="00890EBC" w:rsidRDefault="008B0709" w:rsidP="00890EBC">
          <w:pPr>
            <w:widowControl w:val="0"/>
            <w:numPr>
              <w:ilvl w:val="0"/>
              <w:numId w:val="39"/>
            </w:numPr>
            <w:tabs>
              <w:tab w:val="left" w:pos="1213"/>
              <w:tab w:val="left" w:pos="1214"/>
              <w:tab w:val="left" w:leader="dot" w:pos="9147"/>
            </w:tabs>
            <w:autoSpaceDE w:val="0"/>
            <w:autoSpaceDN w:val="0"/>
            <w:adjustRightInd w:val="0"/>
            <w:spacing w:before="121" w:after="0" w:line="252" w:lineRule="exact"/>
            <w:rPr>
              <w:rFonts w:ascii="Arial" w:eastAsia="Times New Roman" w:hAnsi="Arial" w:cs="Arial"/>
              <w:b/>
              <w:bCs/>
              <w:noProof/>
              <w:lang w:val="en-GB" w:eastAsia="en-GB"/>
            </w:rPr>
          </w:pPr>
          <w:hyperlink w:anchor="_bookmark38" w:history="1">
            <w:r w:rsidR="00890EBC" w:rsidRPr="00890EBC">
              <w:rPr>
                <w:rFonts w:ascii="Arial" w:eastAsia="Times New Roman" w:hAnsi="Arial" w:cs="Arial"/>
                <w:b/>
                <w:bCs/>
                <w:noProof/>
                <w:lang w:val="en-GB" w:eastAsia="en-GB"/>
              </w:rPr>
              <w:t>Corporate</w:t>
            </w:r>
            <w:r w:rsidR="00890EBC" w:rsidRPr="00890EBC">
              <w:rPr>
                <w:rFonts w:ascii="Arial" w:eastAsia="Times New Roman" w:hAnsi="Arial" w:cs="Arial"/>
                <w:b/>
                <w:bCs/>
                <w:noProof/>
                <w:spacing w:val="-2"/>
                <w:lang w:val="en-GB" w:eastAsia="en-GB"/>
              </w:rPr>
              <w:t xml:space="preserve"> </w:t>
            </w:r>
            <w:r w:rsidR="00890EBC" w:rsidRPr="00890EBC">
              <w:rPr>
                <w:rFonts w:ascii="Arial" w:eastAsia="Times New Roman" w:hAnsi="Arial" w:cs="Arial"/>
                <w:b/>
                <w:bCs/>
                <w:noProof/>
                <w:lang w:val="en-GB" w:eastAsia="en-GB"/>
              </w:rPr>
              <w:t>Controlling</w:t>
            </w:r>
            <w:r w:rsidR="00890EBC" w:rsidRPr="00890EBC">
              <w:rPr>
                <w:rFonts w:ascii="Arial" w:eastAsia="Times New Roman" w:hAnsi="Arial" w:cs="Arial"/>
                <w:b/>
                <w:bCs/>
                <w:noProof/>
                <w:lang w:val="en-GB" w:eastAsia="en-GB"/>
              </w:rPr>
              <w:tab/>
              <w:t>17</w:t>
            </w:r>
          </w:hyperlink>
        </w:p>
        <w:p w14:paraId="256AE42D"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after="0" w:line="229" w:lineRule="exact"/>
            <w:ind w:left="1451" w:hanging="812"/>
            <w:rPr>
              <w:rFonts w:ascii="Arial" w:eastAsia="Times New Roman" w:hAnsi="Arial" w:cs="Arial"/>
              <w:b/>
              <w:bCs/>
              <w:noProof/>
              <w:sz w:val="20"/>
              <w:szCs w:val="20"/>
              <w:lang w:val="en-GB" w:eastAsia="en-GB"/>
            </w:rPr>
          </w:pPr>
          <w:hyperlink w:anchor="_bookmark39" w:history="1">
            <w:r w:rsidR="00890EBC" w:rsidRPr="00890EBC">
              <w:rPr>
                <w:rFonts w:ascii="Arial" w:eastAsia="Times New Roman" w:hAnsi="Arial" w:cs="Arial"/>
                <w:bCs/>
                <w:noProof/>
                <w:sz w:val="20"/>
                <w:szCs w:val="20"/>
                <w:lang w:val="en-GB" w:eastAsia="en-GB"/>
              </w:rPr>
              <w:t>Općenito</w:t>
            </w:r>
            <w:r w:rsidR="00890EBC" w:rsidRPr="00890EBC">
              <w:rPr>
                <w:rFonts w:ascii="Times New Roman" w:eastAsia="Times New Roman" w:hAnsi="Times New Roman" w:cs="Arial"/>
                <w:bCs/>
                <w:noProof/>
                <w:sz w:val="20"/>
                <w:szCs w:val="20"/>
                <w:lang w:val="en-GB" w:eastAsia="en-GB"/>
              </w:rPr>
              <w:tab/>
            </w:r>
            <w:r w:rsidR="00890EBC" w:rsidRPr="00890EBC">
              <w:rPr>
                <w:rFonts w:ascii="Arial" w:eastAsia="Times New Roman" w:hAnsi="Arial" w:cs="Arial"/>
                <w:bCs/>
                <w:noProof/>
                <w:sz w:val="20"/>
                <w:szCs w:val="20"/>
                <w:lang w:val="en-GB" w:eastAsia="en-GB"/>
              </w:rPr>
              <w:t>17</w:t>
            </w:r>
          </w:hyperlink>
        </w:p>
        <w:p w14:paraId="10C05B1B"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before="1" w:after="0" w:line="240" w:lineRule="auto"/>
            <w:ind w:left="1451" w:hanging="812"/>
            <w:rPr>
              <w:rFonts w:ascii="Arial" w:eastAsia="Times New Roman" w:hAnsi="Arial" w:cs="Arial"/>
              <w:b/>
              <w:bCs/>
              <w:noProof/>
              <w:sz w:val="20"/>
              <w:szCs w:val="20"/>
              <w:lang w:val="en-GB" w:eastAsia="en-GB"/>
            </w:rPr>
          </w:pPr>
          <w:hyperlink w:anchor="_bookmark40" w:history="1">
            <w:r w:rsidR="00890EBC" w:rsidRPr="00890EBC">
              <w:rPr>
                <w:rFonts w:ascii="Arial" w:eastAsia="Times New Roman" w:hAnsi="Arial" w:cs="Arial"/>
                <w:bCs/>
                <w:noProof/>
                <w:sz w:val="20"/>
                <w:szCs w:val="20"/>
                <w:lang w:val="en-GB" w:eastAsia="en-GB"/>
              </w:rPr>
              <w:t>Obaveza</w:t>
            </w:r>
            <w:r w:rsidR="00890EBC" w:rsidRPr="00890EBC">
              <w:rPr>
                <w:rFonts w:ascii="Arial" w:eastAsia="Times New Roman" w:hAnsi="Arial" w:cs="Arial"/>
                <w:bCs/>
                <w:noProof/>
                <w:spacing w:val="-5"/>
                <w:sz w:val="20"/>
                <w:szCs w:val="20"/>
                <w:lang w:val="en-GB" w:eastAsia="en-GB"/>
              </w:rPr>
              <w:t xml:space="preserve"> </w:t>
            </w:r>
            <w:r w:rsidR="00890EBC" w:rsidRPr="00890EBC">
              <w:rPr>
                <w:rFonts w:ascii="Arial" w:eastAsia="Times New Roman" w:hAnsi="Arial" w:cs="Arial"/>
                <w:bCs/>
                <w:noProof/>
                <w:sz w:val="20"/>
                <w:szCs w:val="20"/>
                <w:lang w:val="en-GB" w:eastAsia="en-GB"/>
              </w:rPr>
              <w:t>mjesečnog</w:t>
            </w:r>
            <w:r w:rsidR="00890EBC" w:rsidRPr="00890EBC">
              <w:rPr>
                <w:rFonts w:ascii="Arial" w:eastAsia="Times New Roman" w:hAnsi="Arial" w:cs="Arial"/>
                <w:bCs/>
                <w:noProof/>
                <w:spacing w:val="-4"/>
                <w:sz w:val="20"/>
                <w:szCs w:val="20"/>
                <w:lang w:val="en-GB" w:eastAsia="en-GB"/>
              </w:rPr>
              <w:t xml:space="preserve"> </w:t>
            </w:r>
            <w:r w:rsidR="00890EBC" w:rsidRPr="00890EBC">
              <w:rPr>
                <w:rFonts w:ascii="Arial" w:eastAsia="Times New Roman" w:hAnsi="Arial" w:cs="Arial"/>
                <w:bCs/>
                <w:noProof/>
                <w:sz w:val="20"/>
                <w:szCs w:val="20"/>
                <w:lang w:val="en-GB" w:eastAsia="en-GB"/>
              </w:rPr>
              <w:t>izvještavanja</w:t>
            </w:r>
            <w:r w:rsidR="00890EBC" w:rsidRPr="00890EBC">
              <w:rPr>
                <w:rFonts w:ascii="Times New Roman" w:eastAsia="Times New Roman" w:hAnsi="Times New Roman" w:cs="Arial"/>
                <w:bCs/>
                <w:noProof/>
                <w:sz w:val="20"/>
                <w:szCs w:val="20"/>
                <w:lang w:val="en-GB" w:eastAsia="en-GB"/>
              </w:rPr>
              <w:tab/>
            </w:r>
            <w:r w:rsidR="00890EBC" w:rsidRPr="00890EBC">
              <w:rPr>
                <w:rFonts w:ascii="Arial" w:eastAsia="Times New Roman" w:hAnsi="Arial" w:cs="Arial"/>
                <w:bCs/>
                <w:noProof/>
                <w:sz w:val="20"/>
                <w:szCs w:val="20"/>
                <w:lang w:val="en-GB" w:eastAsia="en-GB"/>
              </w:rPr>
              <w:t>17</w:t>
            </w:r>
          </w:hyperlink>
        </w:p>
        <w:p w14:paraId="3E73DC99"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after="0" w:line="240" w:lineRule="auto"/>
            <w:ind w:left="1451" w:hanging="812"/>
            <w:rPr>
              <w:rFonts w:ascii="Arial" w:eastAsia="Times New Roman" w:hAnsi="Arial" w:cs="Arial"/>
              <w:b/>
              <w:bCs/>
              <w:noProof/>
              <w:sz w:val="20"/>
              <w:szCs w:val="20"/>
              <w:lang w:val="en-GB" w:eastAsia="en-GB"/>
            </w:rPr>
          </w:pPr>
          <w:hyperlink w:anchor="_bookmark41" w:history="1">
            <w:r w:rsidR="00890EBC" w:rsidRPr="00890EBC">
              <w:rPr>
                <w:rFonts w:ascii="Arial" w:eastAsia="Times New Roman" w:hAnsi="Arial" w:cs="Arial"/>
                <w:bCs/>
                <w:noProof/>
                <w:sz w:val="20"/>
                <w:szCs w:val="20"/>
                <w:lang w:val="en-GB" w:eastAsia="en-GB"/>
              </w:rPr>
              <w:t>Messerov</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strategijski</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proces</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(MSP)</w:t>
            </w:r>
            <w:r w:rsidR="00890EBC" w:rsidRPr="00890EBC">
              <w:rPr>
                <w:rFonts w:ascii="Arial" w:eastAsia="Times New Roman" w:hAnsi="Arial" w:cs="Arial"/>
                <w:bCs/>
                <w:noProof/>
                <w:sz w:val="20"/>
                <w:szCs w:val="20"/>
                <w:lang w:val="en-GB" w:eastAsia="en-GB"/>
              </w:rPr>
              <w:tab/>
              <w:t>18</w:t>
            </w:r>
          </w:hyperlink>
        </w:p>
        <w:p w14:paraId="7DE29F7D"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before="1" w:after="0" w:line="240" w:lineRule="auto"/>
            <w:ind w:left="1451" w:hanging="812"/>
            <w:rPr>
              <w:rFonts w:ascii="Arial" w:eastAsia="Times New Roman" w:hAnsi="Arial" w:cs="Arial"/>
              <w:b/>
              <w:bCs/>
              <w:noProof/>
              <w:sz w:val="20"/>
              <w:szCs w:val="20"/>
              <w:lang w:val="en-GB" w:eastAsia="en-GB"/>
            </w:rPr>
          </w:pPr>
          <w:hyperlink w:anchor="_bookmark42" w:history="1">
            <w:r w:rsidR="00890EBC" w:rsidRPr="00890EBC">
              <w:rPr>
                <w:rFonts w:ascii="Arial" w:eastAsia="Times New Roman" w:hAnsi="Arial" w:cs="Arial"/>
                <w:bCs/>
                <w:noProof/>
                <w:sz w:val="20"/>
                <w:szCs w:val="20"/>
                <w:lang w:val="en-GB" w:eastAsia="en-GB"/>
              </w:rPr>
              <w:t>Forecast</w:t>
            </w:r>
            <w:r w:rsidR="00890EBC" w:rsidRPr="00890EBC">
              <w:rPr>
                <w:rFonts w:ascii="Arial" w:eastAsia="Times New Roman" w:hAnsi="Arial" w:cs="Arial"/>
                <w:bCs/>
                <w:noProof/>
                <w:spacing w:val="-4"/>
                <w:sz w:val="20"/>
                <w:szCs w:val="20"/>
                <w:lang w:val="en-GB" w:eastAsia="en-GB"/>
              </w:rPr>
              <w:t xml:space="preserve"> </w:t>
            </w:r>
            <w:r w:rsidR="00890EBC" w:rsidRPr="00890EBC">
              <w:rPr>
                <w:rFonts w:ascii="Arial" w:eastAsia="Times New Roman" w:hAnsi="Arial" w:cs="Arial"/>
                <w:bCs/>
                <w:noProof/>
                <w:sz w:val="20"/>
                <w:szCs w:val="20"/>
                <w:lang w:val="en-GB" w:eastAsia="en-GB"/>
              </w:rPr>
              <w:t>(prognoza)</w:t>
            </w:r>
            <w:r w:rsidR="00890EBC" w:rsidRPr="00890EBC">
              <w:rPr>
                <w:rFonts w:ascii="Arial" w:eastAsia="Times New Roman" w:hAnsi="Arial" w:cs="Arial"/>
                <w:bCs/>
                <w:noProof/>
                <w:sz w:val="20"/>
                <w:szCs w:val="20"/>
                <w:lang w:val="en-GB" w:eastAsia="en-GB"/>
              </w:rPr>
              <w:tab/>
              <w:t>18</w:t>
            </w:r>
          </w:hyperlink>
        </w:p>
        <w:p w14:paraId="7A0D6A4E"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after="0" w:line="240" w:lineRule="auto"/>
            <w:ind w:left="1451" w:hanging="812"/>
            <w:rPr>
              <w:rFonts w:ascii="Arial" w:eastAsia="Times New Roman" w:hAnsi="Arial" w:cs="Arial"/>
              <w:b/>
              <w:bCs/>
              <w:noProof/>
              <w:sz w:val="20"/>
              <w:szCs w:val="20"/>
              <w:lang w:val="en-GB" w:eastAsia="en-GB"/>
            </w:rPr>
          </w:pPr>
          <w:hyperlink w:anchor="_bookmark43" w:history="1">
            <w:r w:rsidR="00890EBC" w:rsidRPr="00890EBC">
              <w:rPr>
                <w:rFonts w:ascii="Arial" w:eastAsia="Times New Roman" w:hAnsi="Arial" w:cs="Arial"/>
                <w:bCs/>
                <w:noProof/>
                <w:sz w:val="20"/>
                <w:szCs w:val="20"/>
                <w:lang w:val="en-GB" w:eastAsia="en-GB"/>
              </w:rPr>
              <w:t>Investicijski</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forum</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(Investment</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Forum)</w:t>
            </w:r>
            <w:r w:rsidR="00890EBC" w:rsidRPr="00890EBC">
              <w:rPr>
                <w:rFonts w:ascii="Arial" w:eastAsia="Times New Roman" w:hAnsi="Arial" w:cs="Arial"/>
                <w:bCs/>
                <w:noProof/>
                <w:sz w:val="20"/>
                <w:szCs w:val="20"/>
                <w:lang w:val="en-GB" w:eastAsia="en-GB"/>
              </w:rPr>
              <w:tab/>
              <w:t>18</w:t>
            </w:r>
          </w:hyperlink>
        </w:p>
        <w:p w14:paraId="6FB421C0" w14:textId="77777777" w:rsidR="00890EBC" w:rsidRPr="00890EBC" w:rsidRDefault="008B0709" w:rsidP="00890EBC">
          <w:pPr>
            <w:widowControl w:val="0"/>
            <w:numPr>
              <w:ilvl w:val="0"/>
              <w:numId w:val="39"/>
            </w:numPr>
            <w:tabs>
              <w:tab w:val="left" w:pos="1213"/>
              <w:tab w:val="left" w:pos="1214"/>
              <w:tab w:val="left" w:leader="dot" w:pos="9147"/>
            </w:tabs>
            <w:autoSpaceDE w:val="0"/>
            <w:autoSpaceDN w:val="0"/>
            <w:adjustRightInd w:val="0"/>
            <w:spacing w:before="119" w:after="0" w:line="240" w:lineRule="auto"/>
            <w:rPr>
              <w:rFonts w:ascii="Arial" w:eastAsia="Times New Roman" w:hAnsi="Arial" w:cs="Arial"/>
              <w:b/>
              <w:bCs/>
              <w:noProof/>
              <w:lang w:val="en-GB" w:eastAsia="en-GB"/>
            </w:rPr>
          </w:pPr>
          <w:hyperlink w:anchor="_bookmark44" w:history="1">
            <w:r w:rsidR="00890EBC" w:rsidRPr="00890EBC">
              <w:rPr>
                <w:rFonts w:ascii="Arial" w:eastAsia="Times New Roman" w:hAnsi="Arial" w:cs="Arial"/>
                <w:b/>
                <w:bCs/>
                <w:noProof/>
                <w:lang w:val="en-GB" w:eastAsia="en-GB"/>
              </w:rPr>
              <w:t>CapEx</w:t>
            </w:r>
            <w:r w:rsidR="00890EBC" w:rsidRPr="00890EBC">
              <w:rPr>
                <w:rFonts w:ascii="Arial" w:eastAsia="Times New Roman" w:hAnsi="Arial" w:cs="Arial"/>
                <w:b/>
                <w:bCs/>
                <w:noProof/>
                <w:spacing w:val="-2"/>
                <w:lang w:val="en-GB" w:eastAsia="en-GB"/>
              </w:rPr>
              <w:t xml:space="preserve"> </w:t>
            </w:r>
            <w:r w:rsidR="00890EBC" w:rsidRPr="00890EBC">
              <w:rPr>
                <w:rFonts w:ascii="Arial" w:eastAsia="Times New Roman" w:hAnsi="Arial" w:cs="Arial"/>
                <w:b/>
                <w:bCs/>
                <w:noProof/>
                <w:lang w:val="en-GB" w:eastAsia="en-GB"/>
              </w:rPr>
              <w:t>i</w:t>
            </w:r>
            <w:r w:rsidR="00890EBC" w:rsidRPr="00890EBC">
              <w:rPr>
                <w:rFonts w:ascii="Arial" w:eastAsia="Times New Roman" w:hAnsi="Arial" w:cs="Arial"/>
                <w:b/>
                <w:bCs/>
                <w:noProof/>
                <w:spacing w:val="1"/>
                <w:lang w:val="en-GB" w:eastAsia="en-GB"/>
              </w:rPr>
              <w:t xml:space="preserve"> </w:t>
            </w:r>
            <w:r w:rsidR="00890EBC" w:rsidRPr="00890EBC">
              <w:rPr>
                <w:rFonts w:ascii="Arial" w:eastAsia="Times New Roman" w:hAnsi="Arial" w:cs="Arial"/>
                <w:b/>
                <w:bCs/>
                <w:noProof/>
                <w:lang w:val="en-GB" w:eastAsia="en-GB"/>
              </w:rPr>
              <w:t>stalna</w:t>
            </w:r>
            <w:r w:rsidR="00890EBC" w:rsidRPr="00890EBC">
              <w:rPr>
                <w:rFonts w:ascii="Arial" w:eastAsia="Times New Roman" w:hAnsi="Arial" w:cs="Arial"/>
                <w:b/>
                <w:bCs/>
                <w:noProof/>
                <w:spacing w:val="-3"/>
                <w:lang w:val="en-GB" w:eastAsia="en-GB"/>
              </w:rPr>
              <w:t xml:space="preserve"> </w:t>
            </w:r>
            <w:r w:rsidR="00890EBC" w:rsidRPr="00890EBC">
              <w:rPr>
                <w:rFonts w:ascii="Arial" w:eastAsia="Times New Roman" w:hAnsi="Arial" w:cs="Arial"/>
                <w:b/>
                <w:bCs/>
                <w:noProof/>
                <w:lang w:val="en-GB" w:eastAsia="en-GB"/>
              </w:rPr>
              <w:t>sredstva</w:t>
            </w:r>
            <w:r w:rsidR="00890EBC" w:rsidRPr="00890EBC">
              <w:rPr>
                <w:rFonts w:ascii="Arial" w:eastAsia="Times New Roman" w:hAnsi="Arial" w:cs="Arial"/>
                <w:b/>
                <w:bCs/>
                <w:noProof/>
                <w:lang w:val="en-GB" w:eastAsia="en-GB"/>
              </w:rPr>
              <w:tab/>
              <w:t>18</w:t>
            </w:r>
          </w:hyperlink>
        </w:p>
        <w:p w14:paraId="6C7FC6D9"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before="1" w:after="0" w:line="240" w:lineRule="auto"/>
            <w:ind w:left="1451" w:hanging="812"/>
            <w:rPr>
              <w:rFonts w:ascii="Arial" w:eastAsia="Times New Roman" w:hAnsi="Arial" w:cs="Arial"/>
              <w:b/>
              <w:bCs/>
              <w:noProof/>
              <w:sz w:val="20"/>
              <w:szCs w:val="20"/>
              <w:lang w:val="en-GB" w:eastAsia="en-GB"/>
            </w:rPr>
          </w:pPr>
          <w:hyperlink w:anchor="_bookmark45" w:history="1">
            <w:r w:rsidR="00890EBC" w:rsidRPr="00890EBC">
              <w:rPr>
                <w:rFonts w:ascii="Arial" w:eastAsia="Times New Roman" w:hAnsi="Arial" w:cs="Arial"/>
                <w:bCs/>
                <w:noProof/>
                <w:sz w:val="20"/>
                <w:szCs w:val="20"/>
                <w:lang w:val="en-GB" w:eastAsia="en-GB"/>
              </w:rPr>
              <w:t>Općenito</w:t>
            </w:r>
            <w:r w:rsidR="00890EBC" w:rsidRPr="00890EBC">
              <w:rPr>
                <w:rFonts w:ascii="Times New Roman" w:eastAsia="Times New Roman" w:hAnsi="Times New Roman" w:cs="Arial"/>
                <w:bCs/>
                <w:noProof/>
                <w:sz w:val="20"/>
                <w:szCs w:val="20"/>
                <w:lang w:val="en-GB" w:eastAsia="en-GB"/>
              </w:rPr>
              <w:tab/>
            </w:r>
            <w:r w:rsidR="00890EBC" w:rsidRPr="00890EBC">
              <w:rPr>
                <w:rFonts w:ascii="Arial" w:eastAsia="Times New Roman" w:hAnsi="Arial" w:cs="Arial"/>
                <w:bCs/>
                <w:noProof/>
                <w:sz w:val="20"/>
                <w:szCs w:val="20"/>
                <w:lang w:val="en-GB" w:eastAsia="en-GB"/>
              </w:rPr>
              <w:t>18</w:t>
            </w:r>
          </w:hyperlink>
        </w:p>
        <w:p w14:paraId="7CFC55A9"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after="32" w:line="240" w:lineRule="auto"/>
            <w:ind w:left="1451" w:right="274" w:hanging="812"/>
            <w:rPr>
              <w:rFonts w:ascii="Arial" w:eastAsia="Times New Roman" w:hAnsi="Arial" w:cs="Arial"/>
              <w:b/>
              <w:bCs/>
              <w:noProof/>
              <w:sz w:val="20"/>
              <w:szCs w:val="20"/>
              <w:lang w:val="en-GB" w:eastAsia="en-GB"/>
            </w:rPr>
          </w:pPr>
          <w:hyperlink w:anchor="_bookmark46" w:history="1">
            <w:r w:rsidR="00890EBC" w:rsidRPr="00890EBC">
              <w:rPr>
                <w:rFonts w:ascii="Arial" w:eastAsia="Times New Roman" w:hAnsi="Arial" w:cs="Arial"/>
                <w:bCs/>
                <w:noProof/>
                <w:sz w:val="20"/>
                <w:szCs w:val="20"/>
                <w:lang w:val="en-GB" w:eastAsia="en-GB"/>
              </w:rPr>
              <w:t>Projektni CapEx (pojedinačni projekti; npr. postojenja za razlaganje zraka,</w:t>
            </w:r>
          </w:hyperlink>
          <w:r w:rsidR="00890EBC" w:rsidRPr="00890EBC">
            <w:rPr>
              <w:rFonts w:ascii="Arial" w:eastAsia="Times New Roman" w:hAnsi="Arial" w:cs="Arial"/>
              <w:bCs/>
              <w:noProof/>
              <w:spacing w:val="1"/>
              <w:sz w:val="20"/>
              <w:szCs w:val="20"/>
              <w:lang w:val="en-GB" w:eastAsia="en-GB"/>
            </w:rPr>
            <w:t xml:space="preserve"> </w:t>
          </w:r>
          <w:hyperlink w:anchor="_bookmark46" w:history="1">
            <w:r w:rsidR="00890EBC" w:rsidRPr="00890EBC">
              <w:rPr>
                <w:rFonts w:ascii="Arial" w:eastAsia="Times New Roman" w:hAnsi="Arial" w:cs="Arial"/>
                <w:bCs/>
                <w:noProof/>
                <w:sz w:val="20"/>
                <w:szCs w:val="20"/>
                <w:lang w:val="en-GB" w:eastAsia="en-GB"/>
              </w:rPr>
              <w:t>punionice)</w:t>
            </w:r>
            <w:r w:rsidR="00890EBC" w:rsidRPr="00890EBC">
              <w:rPr>
                <w:rFonts w:ascii="Arial" w:eastAsia="Times New Roman" w:hAnsi="Arial" w:cs="Arial"/>
                <w:bCs/>
                <w:noProof/>
                <w:sz w:val="20"/>
                <w:szCs w:val="20"/>
                <w:lang w:val="en-GB" w:eastAsia="en-GB"/>
              </w:rPr>
              <w:tab/>
            </w:r>
            <w:r w:rsidR="00890EBC" w:rsidRPr="00890EBC">
              <w:rPr>
                <w:rFonts w:ascii="Arial" w:eastAsia="Times New Roman" w:hAnsi="Arial" w:cs="Arial"/>
                <w:bCs/>
                <w:noProof/>
                <w:spacing w:val="-2"/>
                <w:sz w:val="20"/>
                <w:szCs w:val="20"/>
                <w:lang w:val="en-GB" w:eastAsia="en-GB"/>
              </w:rPr>
              <w:t>19</w:t>
            </w:r>
          </w:hyperlink>
        </w:p>
        <w:p w14:paraId="776F24B6"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before="180" w:after="0" w:line="229" w:lineRule="exact"/>
            <w:ind w:left="1451" w:hanging="812"/>
            <w:rPr>
              <w:rFonts w:ascii="Arial" w:eastAsia="Times New Roman" w:hAnsi="Arial" w:cs="Arial"/>
              <w:b/>
              <w:bCs/>
              <w:noProof/>
              <w:sz w:val="20"/>
              <w:szCs w:val="20"/>
              <w:lang w:val="en-GB" w:eastAsia="en-GB"/>
            </w:rPr>
          </w:pPr>
          <w:hyperlink w:anchor="_bookmark47" w:history="1">
            <w:r w:rsidR="00890EBC" w:rsidRPr="00890EBC">
              <w:rPr>
                <w:rFonts w:ascii="Arial" w:eastAsia="Times New Roman" w:hAnsi="Arial" w:cs="Arial"/>
                <w:bCs/>
                <w:noProof/>
                <w:sz w:val="20"/>
                <w:szCs w:val="20"/>
                <w:lang w:val="en-GB" w:eastAsia="en-GB"/>
              </w:rPr>
              <w:t>Operativni</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CapEx</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(oprema</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za</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distribuciju;</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npr.</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tankovi,</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boce)</w:t>
            </w:r>
            <w:r w:rsidR="00890EBC" w:rsidRPr="00890EBC">
              <w:rPr>
                <w:rFonts w:ascii="Arial" w:eastAsia="Times New Roman" w:hAnsi="Arial" w:cs="Arial"/>
                <w:bCs/>
                <w:noProof/>
                <w:sz w:val="20"/>
                <w:szCs w:val="20"/>
                <w:lang w:val="en-GB" w:eastAsia="en-GB"/>
              </w:rPr>
              <w:tab/>
              <w:t>19</w:t>
            </w:r>
          </w:hyperlink>
        </w:p>
        <w:p w14:paraId="7DE03EBE"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after="0" w:line="229" w:lineRule="exact"/>
            <w:ind w:left="1451" w:hanging="812"/>
            <w:rPr>
              <w:rFonts w:ascii="Arial" w:eastAsia="Times New Roman" w:hAnsi="Arial" w:cs="Arial"/>
              <w:b/>
              <w:bCs/>
              <w:noProof/>
              <w:sz w:val="20"/>
              <w:szCs w:val="20"/>
              <w:lang w:val="en-GB" w:eastAsia="en-GB"/>
            </w:rPr>
          </w:pPr>
          <w:hyperlink w:anchor="_bookmark48" w:history="1">
            <w:r w:rsidR="00890EBC" w:rsidRPr="00890EBC">
              <w:rPr>
                <w:rFonts w:ascii="Arial" w:eastAsia="Times New Roman" w:hAnsi="Arial" w:cs="Arial"/>
                <w:bCs/>
                <w:noProof/>
                <w:sz w:val="20"/>
                <w:szCs w:val="20"/>
                <w:lang w:val="en-GB" w:eastAsia="en-GB"/>
              </w:rPr>
              <w:t>Stalna</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sredstva</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fizička</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kontrola</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zaliha</w:t>
            </w:r>
            <w:r w:rsidR="00890EBC" w:rsidRPr="00890EBC">
              <w:rPr>
                <w:rFonts w:ascii="Times New Roman" w:eastAsia="Times New Roman" w:hAnsi="Times New Roman" w:cs="Arial"/>
                <w:bCs/>
                <w:noProof/>
                <w:sz w:val="20"/>
                <w:szCs w:val="20"/>
                <w:lang w:val="en-GB" w:eastAsia="en-GB"/>
              </w:rPr>
              <w:tab/>
            </w:r>
            <w:r w:rsidR="00890EBC" w:rsidRPr="00890EBC">
              <w:rPr>
                <w:rFonts w:ascii="Arial" w:eastAsia="Times New Roman" w:hAnsi="Arial" w:cs="Arial"/>
                <w:bCs/>
                <w:noProof/>
                <w:sz w:val="20"/>
                <w:szCs w:val="20"/>
                <w:lang w:val="en-GB" w:eastAsia="en-GB"/>
              </w:rPr>
              <w:t>19</w:t>
            </w:r>
          </w:hyperlink>
        </w:p>
        <w:p w14:paraId="1ED3FD21" w14:textId="77777777" w:rsidR="00890EBC" w:rsidRPr="00890EBC" w:rsidRDefault="008B0709" w:rsidP="00890EBC">
          <w:pPr>
            <w:widowControl w:val="0"/>
            <w:numPr>
              <w:ilvl w:val="0"/>
              <w:numId w:val="39"/>
            </w:numPr>
            <w:tabs>
              <w:tab w:val="left" w:pos="1213"/>
              <w:tab w:val="left" w:pos="1214"/>
              <w:tab w:val="left" w:leader="dot" w:pos="9147"/>
            </w:tabs>
            <w:autoSpaceDE w:val="0"/>
            <w:autoSpaceDN w:val="0"/>
            <w:adjustRightInd w:val="0"/>
            <w:spacing w:before="121" w:after="0" w:line="240" w:lineRule="auto"/>
            <w:rPr>
              <w:rFonts w:ascii="Arial" w:eastAsia="Times New Roman" w:hAnsi="Arial" w:cs="Arial"/>
              <w:b/>
              <w:bCs/>
              <w:noProof/>
              <w:lang w:val="en-GB" w:eastAsia="en-GB"/>
            </w:rPr>
          </w:pPr>
          <w:hyperlink w:anchor="_bookmark49" w:history="1">
            <w:r w:rsidR="00890EBC" w:rsidRPr="00890EBC">
              <w:rPr>
                <w:rFonts w:ascii="Arial" w:eastAsia="Times New Roman" w:hAnsi="Arial" w:cs="Arial"/>
                <w:b/>
                <w:bCs/>
                <w:noProof/>
                <w:lang w:val="en-GB" w:eastAsia="en-GB"/>
              </w:rPr>
              <w:t>Finansije</w:t>
            </w:r>
            <w:r w:rsidR="00890EBC" w:rsidRPr="00890EBC">
              <w:rPr>
                <w:rFonts w:ascii="Arial" w:eastAsia="Times New Roman" w:hAnsi="Arial" w:cs="Arial"/>
                <w:b/>
                <w:bCs/>
                <w:noProof/>
                <w:lang w:val="en-GB" w:eastAsia="en-GB"/>
              </w:rPr>
              <w:tab/>
              <w:t>19</w:t>
            </w:r>
          </w:hyperlink>
        </w:p>
        <w:p w14:paraId="45A2A970" w14:textId="77777777" w:rsidR="00890EBC" w:rsidRPr="00890EBC" w:rsidRDefault="008B0709" w:rsidP="00890EBC">
          <w:pPr>
            <w:widowControl w:val="0"/>
            <w:numPr>
              <w:ilvl w:val="0"/>
              <w:numId w:val="39"/>
            </w:numPr>
            <w:tabs>
              <w:tab w:val="left" w:pos="1213"/>
              <w:tab w:val="left" w:pos="1214"/>
              <w:tab w:val="left" w:leader="dot" w:pos="9147"/>
            </w:tabs>
            <w:autoSpaceDE w:val="0"/>
            <w:autoSpaceDN w:val="0"/>
            <w:adjustRightInd w:val="0"/>
            <w:spacing w:before="121" w:after="0" w:line="252" w:lineRule="exact"/>
            <w:rPr>
              <w:rFonts w:ascii="Arial" w:eastAsia="Times New Roman" w:hAnsi="Arial" w:cs="Arial"/>
              <w:b/>
              <w:bCs/>
              <w:noProof/>
              <w:lang w:val="en-GB" w:eastAsia="en-GB"/>
            </w:rPr>
          </w:pPr>
          <w:hyperlink w:anchor="_bookmark50" w:history="1">
            <w:r w:rsidR="00890EBC" w:rsidRPr="00890EBC">
              <w:rPr>
                <w:rFonts w:ascii="Arial" w:eastAsia="Times New Roman" w:hAnsi="Arial" w:cs="Arial"/>
                <w:b/>
                <w:bCs/>
                <w:noProof/>
                <w:lang w:val="en-GB" w:eastAsia="en-GB"/>
              </w:rPr>
              <w:t>Korporativno</w:t>
            </w:r>
            <w:r w:rsidR="00890EBC" w:rsidRPr="00890EBC">
              <w:rPr>
                <w:rFonts w:ascii="Arial" w:eastAsia="Times New Roman" w:hAnsi="Arial" w:cs="Arial"/>
                <w:b/>
                <w:bCs/>
                <w:noProof/>
                <w:spacing w:val="-5"/>
                <w:lang w:val="en-GB" w:eastAsia="en-GB"/>
              </w:rPr>
              <w:t xml:space="preserve"> </w:t>
            </w:r>
            <w:r w:rsidR="00890EBC" w:rsidRPr="00890EBC">
              <w:rPr>
                <w:rFonts w:ascii="Arial" w:eastAsia="Times New Roman" w:hAnsi="Arial" w:cs="Arial"/>
                <w:b/>
                <w:bCs/>
                <w:noProof/>
                <w:lang w:val="en-GB" w:eastAsia="en-GB"/>
              </w:rPr>
              <w:t>računovodstvo</w:t>
            </w:r>
            <w:r w:rsidR="00890EBC" w:rsidRPr="00890EBC">
              <w:rPr>
                <w:rFonts w:ascii="Arial" w:eastAsia="Times New Roman" w:hAnsi="Arial" w:cs="Arial"/>
                <w:b/>
                <w:bCs/>
                <w:noProof/>
                <w:spacing w:val="-4"/>
                <w:lang w:val="en-GB" w:eastAsia="en-GB"/>
              </w:rPr>
              <w:t xml:space="preserve"> </w:t>
            </w:r>
            <w:r w:rsidR="00890EBC" w:rsidRPr="00890EBC">
              <w:rPr>
                <w:rFonts w:ascii="Arial" w:eastAsia="Times New Roman" w:hAnsi="Arial" w:cs="Arial"/>
                <w:b/>
                <w:bCs/>
                <w:noProof/>
                <w:lang w:val="en-GB" w:eastAsia="en-GB"/>
              </w:rPr>
              <w:t>(Corporate</w:t>
            </w:r>
            <w:r w:rsidR="00890EBC" w:rsidRPr="00890EBC">
              <w:rPr>
                <w:rFonts w:ascii="Arial" w:eastAsia="Times New Roman" w:hAnsi="Arial" w:cs="Arial"/>
                <w:b/>
                <w:bCs/>
                <w:noProof/>
                <w:spacing w:val="-5"/>
                <w:lang w:val="en-GB" w:eastAsia="en-GB"/>
              </w:rPr>
              <w:t xml:space="preserve"> </w:t>
            </w:r>
            <w:r w:rsidR="00890EBC" w:rsidRPr="00890EBC">
              <w:rPr>
                <w:rFonts w:ascii="Arial" w:eastAsia="Times New Roman" w:hAnsi="Arial" w:cs="Arial"/>
                <w:b/>
                <w:bCs/>
                <w:noProof/>
                <w:lang w:val="en-GB" w:eastAsia="en-GB"/>
              </w:rPr>
              <w:t>Accounting)</w:t>
            </w:r>
            <w:r w:rsidR="00890EBC" w:rsidRPr="00890EBC">
              <w:rPr>
                <w:rFonts w:ascii="Times New Roman" w:eastAsia="Times New Roman" w:hAnsi="Times New Roman" w:cs="Arial"/>
                <w:b/>
                <w:bCs/>
                <w:noProof/>
                <w:lang w:val="en-GB" w:eastAsia="en-GB"/>
              </w:rPr>
              <w:tab/>
            </w:r>
            <w:r w:rsidR="00890EBC" w:rsidRPr="00890EBC">
              <w:rPr>
                <w:rFonts w:ascii="Arial" w:eastAsia="Times New Roman" w:hAnsi="Arial" w:cs="Arial"/>
                <w:b/>
                <w:bCs/>
                <w:noProof/>
                <w:lang w:val="en-GB" w:eastAsia="en-GB"/>
              </w:rPr>
              <w:t>20</w:t>
            </w:r>
          </w:hyperlink>
        </w:p>
        <w:p w14:paraId="0C4B0E59"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after="0" w:line="229" w:lineRule="exact"/>
            <w:ind w:left="1451" w:hanging="812"/>
            <w:rPr>
              <w:rFonts w:ascii="Arial" w:eastAsia="Times New Roman" w:hAnsi="Arial" w:cs="Arial"/>
              <w:b/>
              <w:bCs/>
              <w:noProof/>
              <w:sz w:val="20"/>
              <w:szCs w:val="20"/>
              <w:lang w:val="en-GB" w:eastAsia="en-GB"/>
            </w:rPr>
          </w:pPr>
          <w:hyperlink w:anchor="_bookmark51" w:history="1">
            <w:r w:rsidR="00890EBC" w:rsidRPr="00890EBC">
              <w:rPr>
                <w:rFonts w:ascii="Arial" w:eastAsia="Times New Roman" w:hAnsi="Arial" w:cs="Arial"/>
                <w:bCs/>
                <w:noProof/>
                <w:sz w:val="20"/>
                <w:szCs w:val="20"/>
                <w:lang w:val="en-GB" w:eastAsia="en-GB"/>
              </w:rPr>
              <w:t>Općenito</w:t>
            </w:r>
            <w:r w:rsidR="00890EBC" w:rsidRPr="00890EBC">
              <w:rPr>
                <w:rFonts w:ascii="Times New Roman" w:eastAsia="Times New Roman" w:hAnsi="Times New Roman" w:cs="Arial"/>
                <w:bCs/>
                <w:noProof/>
                <w:sz w:val="20"/>
                <w:szCs w:val="20"/>
                <w:lang w:val="en-GB" w:eastAsia="en-GB"/>
              </w:rPr>
              <w:tab/>
            </w:r>
            <w:r w:rsidR="00890EBC" w:rsidRPr="00890EBC">
              <w:rPr>
                <w:rFonts w:ascii="Arial" w:eastAsia="Times New Roman" w:hAnsi="Arial" w:cs="Arial"/>
                <w:bCs/>
                <w:noProof/>
                <w:sz w:val="20"/>
                <w:szCs w:val="20"/>
                <w:lang w:val="en-GB" w:eastAsia="en-GB"/>
              </w:rPr>
              <w:t>20</w:t>
            </w:r>
          </w:hyperlink>
        </w:p>
        <w:p w14:paraId="36722BF2"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after="0" w:line="240" w:lineRule="auto"/>
            <w:ind w:left="1451" w:hanging="812"/>
            <w:rPr>
              <w:rFonts w:ascii="Arial" w:eastAsia="Times New Roman" w:hAnsi="Arial" w:cs="Arial"/>
              <w:b/>
              <w:bCs/>
              <w:noProof/>
              <w:sz w:val="20"/>
              <w:szCs w:val="20"/>
              <w:lang w:val="en-GB" w:eastAsia="en-GB"/>
            </w:rPr>
          </w:pPr>
          <w:hyperlink w:anchor="_bookmark52" w:history="1">
            <w:r w:rsidR="00890EBC" w:rsidRPr="00890EBC">
              <w:rPr>
                <w:rFonts w:ascii="Arial" w:eastAsia="Times New Roman" w:hAnsi="Arial" w:cs="Arial"/>
                <w:bCs/>
                <w:noProof/>
                <w:sz w:val="20"/>
                <w:szCs w:val="20"/>
                <w:lang w:val="en-GB" w:eastAsia="en-GB"/>
              </w:rPr>
              <w:t>Računovodstveni</w:t>
            </w:r>
            <w:r w:rsidR="00890EBC" w:rsidRPr="00890EBC">
              <w:rPr>
                <w:rFonts w:ascii="Arial" w:eastAsia="Times New Roman" w:hAnsi="Arial" w:cs="Arial"/>
                <w:bCs/>
                <w:noProof/>
                <w:spacing w:val="-6"/>
                <w:sz w:val="20"/>
                <w:szCs w:val="20"/>
                <w:lang w:val="en-GB" w:eastAsia="en-GB"/>
              </w:rPr>
              <w:t xml:space="preserve"> </w:t>
            </w:r>
            <w:r w:rsidR="00890EBC" w:rsidRPr="00890EBC">
              <w:rPr>
                <w:rFonts w:ascii="Arial" w:eastAsia="Times New Roman" w:hAnsi="Arial" w:cs="Arial"/>
                <w:bCs/>
                <w:noProof/>
                <w:sz w:val="20"/>
                <w:szCs w:val="20"/>
                <w:lang w:val="en-GB" w:eastAsia="en-GB"/>
              </w:rPr>
              <w:t>principi</w:t>
            </w:r>
            <w:r w:rsidR="00890EBC" w:rsidRPr="00890EBC">
              <w:rPr>
                <w:rFonts w:ascii="Times New Roman" w:eastAsia="Times New Roman" w:hAnsi="Times New Roman" w:cs="Arial"/>
                <w:bCs/>
                <w:noProof/>
                <w:sz w:val="20"/>
                <w:szCs w:val="20"/>
                <w:lang w:val="en-GB" w:eastAsia="en-GB"/>
              </w:rPr>
              <w:tab/>
            </w:r>
            <w:r w:rsidR="00890EBC" w:rsidRPr="00890EBC">
              <w:rPr>
                <w:rFonts w:ascii="Arial" w:eastAsia="Times New Roman" w:hAnsi="Arial" w:cs="Arial"/>
                <w:bCs/>
                <w:noProof/>
                <w:sz w:val="20"/>
                <w:szCs w:val="20"/>
                <w:lang w:val="en-GB" w:eastAsia="en-GB"/>
              </w:rPr>
              <w:t>20</w:t>
            </w:r>
          </w:hyperlink>
        </w:p>
        <w:p w14:paraId="550CC4EB"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before="1" w:after="0" w:line="240" w:lineRule="auto"/>
            <w:ind w:left="1451" w:hanging="812"/>
            <w:rPr>
              <w:rFonts w:ascii="Arial" w:eastAsia="Times New Roman" w:hAnsi="Arial" w:cs="Arial"/>
              <w:b/>
              <w:bCs/>
              <w:noProof/>
              <w:sz w:val="20"/>
              <w:szCs w:val="20"/>
              <w:lang w:val="en-GB" w:eastAsia="en-GB"/>
            </w:rPr>
          </w:pPr>
          <w:hyperlink w:anchor="_bookmark53" w:history="1">
            <w:r w:rsidR="00890EBC" w:rsidRPr="00890EBC">
              <w:rPr>
                <w:rFonts w:ascii="Arial" w:eastAsia="Times New Roman" w:hAnsi="Arial" w:cs="Arial"/>
                <w:bCs/>
                <w:noProof/>
                <w:sz w:val="20"/>
                <w:szCs w:val="20"/>
                <w:lang w:val="en-GB" w:eastAsia="en-GB"/>
              </w:rPr>
              <w:t>Obaveza</w:t>
            </w:r>
            <w:r w:rsidR="00890EBC" w:rsidRPr="00890EBC">
              <w:rPr>
                <w:rFonts w:ascii="Arial" w:eastAsia="Times New Roman" w:hAnsi="Arial" w:cs="Arial"/>
                <w:bCs/>
                <w:noProof/>
                <w:spacing w:val="-6"/>
                <w:sz w:val="20"/>
                <w:szCs w:val="20"/>
                <w:lang w:val="en-GB" w:eastAsia="en-GB"/>
              </w:rPr>
              <w:t xml:space="preserve"> </w:t>
            </w:r>
            <w:r w:rsidR="00890EBC" w:rsidRPr="00890EBC">
              <w:rPr>
                <w:rFonts w:ascii="Arial" w:eastAsia="Times New Roman" w:hAnsi="Arial" w:cs="Arial"/>
                <w:bCs/>
                <w:noProof/>
                <w:sz w:val="20"/>
                <w:szCs w:val="20"/>
                <w:lang w:val="en-GB" w:eastAsia="en-GB"/>
              </w:rPr>
              <w:t>izvještavanja</w:t>
            </w:r>
            <w:r w:rsidR="00890EBC" w:rsidRPr="00890EBC">
              <w:rPr>
                <w:rFonts w:ascii="Times New Roman" w:eastAsia="Times New Roman" w:hAnsi="Times New Roman" w:cs="Arial"/>
                <w:bCs/>
                <w:noProof/>
                <w:sz w:val="20"/>
                <w:szCs w:val="20"/>
                <w:lang w:val="en-GB" w:eastAsia="en-GB"/>
              </w:rPr>
              <w:tab/>
            </w:r>
            <w:r w:rsidR="00890EBC" w:rsidRPr="00890EBC">
              <w:rPr>
                <w:rFonts w:ascii="Arial" w:eastAsia="Times New Roman" w:hAnsi="Arial" w:cs="Arial"/>
                <w:bCs/>
                <w:noProof/>
                <w:sz w:val="20"/>
                <w:szCs w:val="20"/>
                <w:lang w:val="en-GB" w:eastAsia="en-GB"/>
              </w:rPr>
              <w:t>20</w:t>
            </w:r>
          </w:hyperlink>
        </w:p>
        <w:p w14:paraId="65EB5BB0"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after="0" w:line="240" w:lineRule="auto"/>
            <w:ind w:left="1451" w:hanging="812"/>
            <w:rPr>
              <w:rFonts w:ascii="Arial" w:eastAsia="Times New Roman" w:hAnsi="Arial" w:cs="Arial"/>
              <w:b/>
              <w:bCs/>
              <w:noProof/>
              <w:sz w:val="20"/>
              <w:szCs w:val="20"/>
              <w:lang w:val="en-GB" w:eastAsia="en-GB"/>
            </w:rPr>
          </w:pPr>
          <w:hyperlink w:anchor="_bookmark54" w:history="1">
            <w:r w:rsidR="00890EBC" w:rsidRPr="00890EBC">
              <w:rPr>
                <w:rFonts w:ascii="Arial" w:eastAsia="Times New Roman" w:hAnsi="Arial" w:cs="Arial"/>
                <w:bCs/>
                <w:noProof/>
                <w:sz w:val="20"/>
                <w:szCs w:val="20"/>
                <w:lang w:val="en-GB" w:eastAsia="en-GB"/>
              </w:rPr>
              <w:t>Izbor</w:t>
            </w:r>
            <w:r w:rsidR="00890EBC" w:rsidRPr="00890EBC">
              <w:rPr>
                <w:rFonts w:ascii="Arial" w:eastAsia="Times New Roman" w:hAnsi="Arial" w:cs="Arial"/>
                <w:bCs/>
                <w:noProof/>
                <w:spacing w:val="-4"/>
                <w:sz w:val="20"/>
                <w:szCs w:val="20"/>
                <w:lang w:val="en-GB" w:eastAsia="en-GB"/>
              </w:rPr>
              <w:t xml:space="preserve"> </w:t>
            </w:r>
            <w:r w:rsidR="00890EBC" w:rsidRPr="00890EBC">
              <w:rPr>
                <w:rFonts w:ascii="Arial" w:eastAsia="Times New Roman" w:hAnsi="Arial" w:cs="Arial"/>
                <w:bCs/>
                <w:noProof/>
                <w:sz w:val="20"/>
                <w:szCs w:val="20"/>
                <w:lang w:val="en-GB" w:eastAsia="en-GB"/>
              </w:rPr>
              <w:t>i</w:t>
            </w:r>
            <w:r w:rsidR="00890EBC" w:rsidRPr="00890EBC">
              <w:rPr>
                <w:rFonts w:ascii="Arial" w:eastAsia="Times New Roman" w:hAnsi="Arial" w:cs="Arial"/>
                <w:bCs/>
                <w:noProof/>
                <w:spacing w:val="-4"/>
                <w:sz w:val="20"/>
                <w:szCs w:val="20"/>
                <w:lang w:val="en-GB" w:eastAsia="en-GB"/>
              </w:rPr>
              <w:t xml:space="preserve"> </w:t>
            </w:r>
            <w:r w:rsidR="00890EBC" w:rsidRPr="00890EBC">
              <w:rPr>
                <w:rFonts w:ascii="Arial" w:eastAsia="Times New Roman" w:hAnsi="Arial" w:cs="Arial"/>
                <w:bCs/>
                <w:noProof/>
                <w:sz w:val="20"/>
                <w:szCs w:val="20"/>
                <w:lang w:val="en-GB" w:eastAsia="en-GB"/>
              </w:rPr>
              <w:t>zamjena</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revizora</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za</w:t>
            </w:r>
            <w:r w:rsidR="00890EBC" w:rsidRPr="00890EBC">
              <w:rPr>
                <w:rFonts w:ascii="Arial" w:eastAsia="Times New Roman" w:hAnsi="Arial" w:cs="Arial"/>
                <w:bCs/>
                <w:noProof/>
                <w:spacing w:val="-4"/>
                <w:sz w:val="20"/>
                <w:szCs w:val="20"/>
                <w:lang w:val="en-GB" w:eastAsia="en-GB"/>
              </w:rPr>
              <w:t xml:space="preserve"> </w:t>
            </w:r>
            <w:r w:rsidR="00890EBC" w:rsidRPr="00890EBC">
              <w:rPr>
                <w:rFonts w:ascii="Arial" w:eastAsia="Times New Roman" w:hAnsi="Arial" w:cs="Arial"/>
                <w:bCs/>
                <w:noProof/>
                <w:sz w:val="20"/>
                <w:szCs w:val="20"/>
                <w:lang w:val="en-GB" w:eastAsia="en-GB"/>
              </w:rPr>
              <w:t>provjeru</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godišnjeg</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obračuna</w:t>
            </w:r>
            <w:r w:rsidR="00890EBC" w:rsidRPr="00890EBC">
              <w:rPr>
                <w:rFonts w:ascii="Times New Roman" w:eastAsia="Times New Roman" w:hAnsi="Times New Roman" w:cs="Arial"/>
                <w:bCs/>
                <w:noProof/>
                <w:sz w:val="20"/>
                <w:szCs w:val="20"/>
                <w:lang w:val="en-GB" w:eastAsia="en-GB"/>
              </w:rPr>
              <w:tab/>
            </w:r>
            <w:r w:rsidR="00890EBC" w:rsidRPr="00890EBC">
              <w:rPr>
                <w:rFonts w:ascii="Arial" w:eastAsia="Times New Roman" w:hAnsi="Arial" w:cs="Arial"/>
                <w:bCs/>
                <w:noProof/>
                <w:sz w:val="20"/>
                <w:szCs w:val="20"/>
                <w:lang w:val="en-GB" w:eastAsia="en-GB"/>
              </w:rPr>
              <w:t>20</w:t>
            </w:r>
          </w:hyperlink>
        </w:p>
        <w:p w14:paraId="1129537F" w14:textId="77777777" w:rsidR="00890EBC" w:rsidRPr="00890EBC" w:rsidRDefault="008B0709" w:rsidP="00890EBC">
          <w:pPr>
            <w:widowControl w:val="0"/>
            <w:numPr>
              <w:ilvl w:val="0"/>
              <w:numId w:val="39"/>
            </w:numPr>
            <w:tabs>
              <w:tab w:val="left" w:pos="1213"/>
              <w:tab w:val="left" w:pos="1214"/>
              <w:tab w:val="left" w:leader="dot" w:pos="9147"/>
            </w:tabs>
            <w:autoSpaceDE w:val="0"/>
            <w:autoSpaceDN w:val="0"/>
            <w:adjustRightInd w:val="0"/>
            <w:spacing w:before="119" w:after="0" w:line="240" w:lineRule="auto"/>
            <w:rPr>
              <w:rFonts w:ascii="Arial" w:eastAsia="Times New Roman" w:hAnsi="Arial" w:cs="Arial"/>
              <w:b/>
              <w:bCs/>
              <w:noProof/>
              <w:lang w:val="en-GB" w:eastAsia="en-GB"/>
            </w:rPr>
          </w:pPr>
          <w:hyperlink w:anchor="_bookmark55" w:history="1">
            <w:r w:rsidR="00890EBC" w:rsidRPr="00890EBC">
              <w:rPr>
                <w:rFonts w:ascii="Arial" w:eastAsia="Times New Roman" w:hAnsi="Arial" w:cs="Arial"/>
                <w:b/>
                <w:bCs/>
                <w:noProof/>
                <w:lang w:val="en-GB" w:eastAsia="en-GB"/>
              </w:rPr>
              <w:t>Interni odnosi u</w:t>
            </w:r>
            <w:r w:rsidR="00890EBC" w:rsidRPr="00890EBC">
              <w:rPr>
                <w:rFonts w:ascii="Arial" w:eastAsia="Times New Roman" w:hAnsi="Arial" w:cs="Arial"/>
                <w:b/>
                <w:bCs/>
                <w:noProof/>
                <w:spacing w:val="-4"/>
                <w:lang w:val="en-GB" w:eastAsia="en-GB"/>
              </w:rPr>
              <w:t xml:space="preserve"> </w:t>
            </w:r>
            <w:r w:rsidR="00890EBC" w:rsidRPr="00890EBC">
              <w:rPr>
                <w:rFonts w:ascii="Arial" w:eastAsia="Times New Roman" w:hAnsi="Arial" w:cs="Arial"/>
                <w:b/>
                <w:bCs/>
                <w:noProof/>
                <w:lang w:val="en-GB" w:eastAsia="en-GB"/>
              </w:rPr>
              <w:t>korporaciji</w:t>
            </w:r>
            <w:r w:rsidR="00890EBC" w:rsidRPr="00890EBC">
              <w:rPr>
                <w:rFonts w:ascii="Arial" w:eastAsia="Times New Roman" w:hAnsi="Arial" w:cs="Arial"/>
                <w:b/>
                <w:bCs/>
                <w:noProof/>
                <w:lang w:val="en-GB" w:eastAsia="en-GB"/>
              </w:rPr>
              <w:tab/>
              <w:t>21</w:t>
            </w:r>
          </w:hyperlink>
        </w:p>
        <w:p w14:paraId="7974D978"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before="1" w:after="0" w:line="240" w:lineRule="auto"/>
            <w:ind w:left="1451" w:hanging="812"/>
            <w:rPr>
              <w:rFonts w:ascii="Arial" w:eastAsia="Times New Roman" w:hAnsi="Arial" w:cs="Arial"/>
              <w:b/>
              <w:bCs/>
              <w:noProof/>
              <w:sz w:val="20"/>
              <w:szCs w:val="20"/>
              <w:lang w:val="en-GB" w:eastAsia="en-GB"/>
            </w:rPr>
          </w:pPr>
          <w:hyperlink w:anchor="_bookmark56" w:history="1">
            <w:r w:rsidR="00890EBC" w:rsidRPr="00890EBC">
              <w:rPr>
                <w:rFonts w:ascii="Arial" w:eastAsia="Times New Roman" w:hAnsi="Arial" w:cs="Arial"/>
                <w:bCs/>
                <w:noProof/>
                <w:sz w:val="20"/>
                <w:szCs w:val="20"/>
                <w:lang w:val="en-GB" w:eastAsia="en-GB"/>
              </w:rPr>
              <w:t>Interni</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poslovi</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u</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korporaciji</w:t>
            </w:r>
            <w:r w:rsidR="00890EBC" w:rsidRPr="00890EBC">
              <w:rPr>
                <w:rFonts w:ascii="Arial" w:eastAsia="Times New Roman" w:hAnsi="Arial" w:cs="Arial"/>
                <w:bCs/>
                <w:noProof/>
                <w:sz w:val="20"/>
                <w:szCs w:val="20"/>
                <w:lang w:val="en-GB" w:eastAsia="en-GB"/>
              </w:rPr>
              <w:tab/>
              <w:t>21</w:t>
            </w:r>
          </w:hyperlink>
        </w:p>
        <w:p w14:paraId="12C7C27D"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before="1" w:after="0" w:line="229" w:lineRule="exact"/>
            <w:ind w:left="1451" w:hanging="812"/>
            <w:rPr>
              <w:rFonts w:ascii="Arial" w:eastAsia="Times New Roman" w:hAnsi="Arial" w:cs="Arial"/>
              <w:b/>
              <w:bCs/>
              <w:noProof/>
              <w:sz w:val="20"/>
              <w:szCs w:val="20"/>
              <w:lang w:val="en-GB" w:eastAsia="en-GB"/>
            </w:rPr>
          </w:pPr>
          <w:hyperlink w:anchor="_bookmark57" w:history="1">
            <w:r w:rsidR="00890EBC" w:rsidRPr="00890EBC">
              <w:rPr>
                <w:rFonts w:ascii="Arial" w:eastAsia="Times New Roman" w:hAnsi="Arial" w:cs="Arial"/>
                <w:bCs/>
                <w:noProof/>
                <w:sz w:val="20"/>
                <w:szCs w:val="20"/>
                <w:lang w:val="en-GB" w:eastAsia="en-GB"/>
              </w:rPr>
              <w:t>Interni</w:t>
            </w:r>
            <w:r w:rsidR="00890EBC" w:rsidRPr="00890EBC">
              <w:rPr>
                <w:rFonts w:ascii="Arial" w:eastAsia="Times New Roman" w:hAnsi="Arial" w:cs="Arial"/>
                <w:bCs/>
                <w:noProof/>
                <w:spacing w:val="-4"/>
                <w:sz w:val="20"/>
                <w:szCs w:val="20"/>
                <w:lang w:val="en-GB" w:eastAsia="en-GB"/>
              </w:rPr>
              <w:t xml:space="preserve"> </w:t>
            </w:r>
            <w:r w:rsidR="00890EBC" w:rsidRPr="00890EBC">
              <w:rPr>
                <w:rFonts w:ascii="Arial" w:eastAsia="Times New Roman" w:hAnsi="Arial" w:cs="Arial"/>
                <w:bCs/>
                <w:noProof/>
                <w:sz w:val="20"/>
                <w:szCs w:val="20"/>
                <w:lang w:val="en-GB" w:eastAsia="en-GB"/>
              </w:rPr>
              <w:t>korporacijski</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računi</w:t>
            </w:r>
            <w:r w:rsidR="00890EBC" w:rsidRPr="00890EBC">
              <w:rPr>
                <w:rFonts w:ascii="Times New Roman" w:eastAsia="Times New Roman" w:hAnsi="Times New Roman" w:cs="Arial"/>
                <w:bCs/>
                <w:noProof/>
                <w:sz w:val="20"/>
                <w:szCs w:val="20"/>
                <w:lang w:val="en-GB" w:eastAsia="en-GB"/>
              </w:rPr>
              <w:tab/>
            </w:r>
            <w:r w:rsidR="00890EBC" w:rsidRPr="00890EBC">
              <w:rPr>
                <w:rFonts w:ascii="Arial" w:eastAsia="Times New Roman" w:hAnsi="Arial" w:cs="Arial"/>
                <w:bCs/>
                <w:noProof/>
                <w:sz w:val="20"/>
                <w:szCs w:val="20"/>
                <w:lang w:val="en-GB" w:eastAsia="en-GB"/>
              </w:rPr>
              <w:t>21</w:t>
            </w:r>
          </w:hyperlink>
        </w:p>
        <w:p w14:paraId="147CEC7C"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after="0" w:line="229" w:lineRule="exact"/>
            <w:ind w:left="1451" w:hanging="812"/>
            <w:rPr>
              <w:rFonts w:ascii="Arial" w:eastAsia="Times New Roman" w:hAnsi="Arial" w:cs="Arial"/>
              <w:b/>
              <w:bCs/>
              <w:noProof/>
              <w:sz w:val="20"/>
              <w:szCs w:val="20"/>
              <w:lang w:val="en-GB" w:eastAsia="en-GB"/>
            </w:rPr>
          </w:pPr>
          <w:hyperlink w:anchor="_bookmark58" w:history="1">
            <w:r w:rsidR="00890EBC" w:rsidRPr="00890EBC">
              <w:rPr>
                <w:rFonts w:ascii="Arial" w:eastAsia="Times New Roman" w:hAnsi="Arial" w:cs="Arial"/>
                <w:bCs/>
                <w:noProof/>
                <w:sz w:val="20"/>
                <w:szCs w:val="20"/>
                <w:lang w:val="en-GB" w:eastAsia="en-GB"/>
              </w:rPr>
              <w:t>Transferne</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cijene</w:t>
            </w:r>
            <w:r w:rsidR="00890EBC" w:rsidRPr="00890EBC">
              <w:rPr>
                <w:rFonts w:ascii="Arial" w:eastAsia="Times New Roman" w:hAnsi="Arial" w:cs="Arial"/>
                <w:bCs/>
                <w:noProof/>
                <w:sz w:val="20"/>
                <w:szCs w:val="20"/>
                <w:lang w:val="en-GB" w:eastAsia="en-GB"/>
              </w:rPr>
              <w:tab/>
              <w:t>21</w:t>
            </w:r>
          </w:hyperlink>
        </w:p>
        <w:p w14:paraId="178917EF" w14:textId="77777777" w:rsidR="00890EBC" w:rsidRPr="00890EBC" w:rsidRDefault="008B0709" w:rsidP="00890EBC">
          <w:pPr>
            <w:widowControl w:val="0"/>
            <w:numPr>
              <w:ilvl w:val="0"/>
              <w:numId w:val="39"/>
            </w:numPr>
            <w:tabs>
              <w:tab w:val="left" w:pos="1213"/>
              <w:tab w:val="left" w:pos="1214"/>
              <w:tab w:val="left" w:leader="dot" w:pos="9147"/>
            </w:tabs>
            <w:autoSpaceDE w:val="0"/>
            <w:autoSpaceDN w:val="0"/>
            <w:adjustRightInd w:val="0"/>
            <w:spacing w:before="121" w:after="0" w:line="240" w:lineRule="auto"/>
            <w:rPr>
              <w:rFonts w:ascii="Arial" w:eastAsia="Times New Roman" w:hAnsi="Arial" w:cs="Arial"/>
              <w:b/>
              <w:bCs/>
              <w:noProof/>
              <w:lang w:val="en-GB" w:eastAsia="en-GB"/>
            </w:rPr>
          </w:pPr>
          <w:hyperlink w:anchor="_bookmark59" w:history="1">
            <w:r w:rsidR="00890EBC" w:rsidRPr="00890EBC">
              <w:rPr>
                <w:rFonts w:ascii="Arial" w:eastAsia="Times New Roman" w:hAnsi="Arial" w:cs="Arial"/>
                <w:b/>
                <w:bCs/>
                <w:noProof/>
                <w:lang w:val="en-GB" w:eastAsia="en-GB"/>
              </w:rPr>
              <w:t>Poreska</w:t>
            </w:r>
            <w:r w:rsidR="00890EBC" w:rsidRPr="00890EBC">
              <w:rPr>
                <w:rFonts w:ascii="Arial" w:eastAsia="Times New Roman" w:hAnsi="Arial" w:cs="Arial"/>
                <w:b/>
                <w:bCs/>
                <w:noProof/>
                <w:spacing w:val="-1"/>
                <w:lang w:val="en-GB" w:eastAsia="en-GB"/>
              </w:rPr>
              <w:t xml:space="preserve"> </w:t>
            </w:r>
            <w:r w:rsidR="00890EBC" w:rsidRPr="00890EBC">
              <w:rPr>
                <w:rFonts w:ascii="Arial" w:eastAsia="Times New Roman" w:hAnsi="Arial" w:cs="Arial"/>
                <w:b/>
                <w:bCs/>
                <w:noProof/>
                <w:lang w:val="en-GB" w:eastAsia="en-GB"/>
              </w:rPr>
              <w:t>pitanja</w:t>
            </w:r>
            <w:r w:rsidR="00890EBC" w:rsidRPr="00890EBC">
              <w:rPr>
                <w:rFonts w:ascii="Arial" w:eastAsia="Times New Roman" w:hAnsi="Arial" w:cs="Arial"/>
                <w:b/>
                <w:bCs/>
                <w:noProof/>
                <w:lang w:val="en-GB" w:eastAsia="en-GB"/>
              </w:rPr>
              <w:tab/>
              <w:t>22</w:t>
            </w:r>
          </w:hyperlink>
        </w:p>
        <w:p w14:paraId="0167D8DC"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before="1" w:after="0" w:line="240" w:lineRule="auto"/>
            <w:ind w:left="1451" w:hanging="812"/>
            <w:rPr>
              <w:rFonts w:ascii="Arial" w:eastAsia="Times New Roman" w:hAnsi="Arial" w:cs="Arial"/>
              <w:b/>
              <w:bCs/>
              <w:noProof/>
              <w:sz w:val="20"/>
              <w:szCs w:val="20"/>
              <w:lang w:val="en-GB" w:eastAsia="en-GB"/>
            </w:rPr>
          </w:pPr>
          <w:hyperlink w:anchor="_bookmark60" w:history="1">
            <w:r w:rsidR="00890EBC" w:rsidRPr="00890EBC">
              <w:rPr>
                <w:rFonts w:ascii="Arial" w:eastAsia="Times New Roman" w:hAnsi="Arial" w:cs="Arial"/>
                <w:bCs/>
                <w:noProof/>
                <w:sz w:val="20"/>
                <w:szCs w:val="20"/>
                <w:lang w:val="en-GB" w:eastAsia="en-GB"/>
              </w:rPr>
              <w:t>Općenito</w:t>
            </w:r>
            <w:r w:rsidR="00890EBC" w:rsidRPr="00890EBC">
              <w:rPr>
                <w:rFonts w:ascii="Times New Roman" w:eastAsia="Times New Roman" w:hAnsi="Times New Roman" w:cs="Arial"/>
                <w:bCs/>
                <w:noProof/>
                <w:sz w:val="20"/>
                <w:szCs w:val="20"/>
                <w:lang w:val="en-GB" w:eastAsia="en-GB"/>
              </w:rPr>
              <w:tab/>
            </w:r>
            <w:r w:rsidR="00890EBC" w:rsidRPr="00890EBC">
              <w:rPr>
                <w:rFonts w:ascii="Arial" w:eastAsia="Times New Roman" w:hAnsi="Arial" w:cs="Arial"/>
                <w:bCs/>
                <w:noProof/>
                <w:sz w:val="20"/>
                <w:szCs w:val="20"/>
                <w:lang w:val="en-GB" w:eastAsia="en-GB"/>
              </w:rPr>
              <w:t>22</w:t>
            </w:r>
          </w:hyperlink>
        </w:p>
        <w:p w14:paraId="07F729C5"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after="0" w:line="229" w:lineRule="exact"/>
            <w:ind w:left="1451" w:hanging="812"/>
            <w:rPr>
              <w:rFonts w:ascii="Arial" w:eastAsia="Times New Roman" w:hAnsi="Arial" w:cs="Arial"/>
              <w:b/>
              <w:bCs/>
              <w:noProof/>
              <w:sz w:val="20"/>
              <w:szCs w:val="20"/>
              <w:lang w:val="en-GB" w:eastAsia="en-GB"/>
            </w:rPr>
          </w:pPr>
          <w:hyperlink w:anchor="_bookmark61" w:history="1">
            <w:r w:rsidR="00890EBC" w:rsidRPr="00890EBC">
              <w:rPr>
                <w:rFonts w:ascii="Arial" w:eastAsia="Times New Roman" w:hAnsi="Arial" w:cs="Arial"/>
                <w:bCs/>
                <w:noProof/>
                <w:sz w:val="20"/>
                <w:szCs w:val="20"/>
                <w:lang w:val="en-GB" w:eastAsia="en-GB"/>
              </w:rPr>
              <w:t>Optimiziranje</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poreza</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na</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nivou</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društva</w:t>
            </w:r>
            <w:r w:rsidR="00890EBC" w:rsidRPr="00890EBC">
              <w:rPr>
                <w:rFonts w:ascii="Times New Roman" w:eastAsia="Times New Roman" w:hAnsi="Times New Roman" w:cs="Arial"/>
                <w:bCs/>
                <w:noProof/>
                <w:sz w:val="20"/>
                <w:szCs w:val="20"/>
                <w:lang w:val="en-GB" w:eastAsia="en-GB"/>
              </w:rPr>
              <w:tab/>
            </w:r>
            <w:r w:rsidR="00890EBC" w:rsidRPr="00890EBC">
              <w:rPr>
                <w:rFonts w:ascii="Arial" w:eastAsia="Times New Roman" w:hAnsi="Arial" w:cs="Arial"/>
                <w:bCs/>
                <w:noProof/>
                <w:sz w:val="20"/>
                <w:szCs w:val="20"/>
                <w:lang w:val="en-GB" w:eastAsia="en-GB"/>
              </w:rPr>
              <w:t>22</w:t>
            </w:r>
          </w:hyperlink>
        </w:p>
        <w:p w14:paraId="300A26BC"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after="0" w:line="229" w:lineRule="exact"/>
            <w:ind w:left="1451" w:hanging="812"/>
            <w:rPr>
              <w:rFonts w:ascii="Arial" w:eastAsia="Times New Roman" w:hAnsi="Arial" w:cs="Arial"/>
              <w:b/>
              <w:bCs/>
              <w:noProof/>
              <w:sz w:val="20"/>
              <w:szCs w:val="20"/>
              <w:lang w:val="en-GB" w:eastAsia="en-GB"/>
            </w:rPr>
          </w:pPr>
          <w:hyperlink w:anchor="_bookmark62" w:history="1">
            <w:r w:rsidR="00890EBC" w:rsidRPr="00890EBC">
              <w:rPr>
                <w:rFonts w:ascii="Arial" w:eastAsia="Times New Roman" w:hAnsi="Arial" w:cs="Arial"/>
                <w:bCs/>
                <w:noProof/>
                <w:sz w:val="20"/>
                <w:szCs w:val="20"/>
                <w:lang w:val="en-GB" w:eastAsia="en-GB"/>
              </w:rPr>
              <w:t>Optimiziranje</w:t>
            </w:r>
            <w:r w:rsidR="00890EBC" w:rsidRPr="00890EBC">
              <w:rPr>
                <w:rFonts w:ascii="Arial" w:eastAsia="Times New Roman" w:hAnsi="Arial" w:cs="Arial"/>
                <w:bCs/>
                <w:noProof/>
                <w:spacing w:val="-4"/>
                <w:sz w:val="20"/>
                <w:szCs w:val="20"/>
                <w:lang w:val="en-GB" w:eastAsia="en-GB"/>
              </w:rPr>
              <w:t xml:space="preserve"> </w:t>
            </w:r>
            <w:r w:rsidR="00890EBC" w:rsidRPr="00890EBC">
              <w:rPr>
                <w:rFonts w:ascii="Arial" w:eastAsia="Times New Roman" w:hAnsi="Arial" w:cs="Arial"/>
                <w:bCs/>
                <w:noProof/>
                <w:sz w:val="20"/>
                <w:szCs w:val="20"/>
                <w:lang w:val="en-GB" w:eastAsia="en-GB"/>
              </w:rPr>
              <w:t>poreza</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na</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korporativnom</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nivou</w:t>
            </w:r>
            <w:r w:rsidR="00890EBC" w:rsidRPr="00890EBC">
              <w:rPr>
                <w:rFonts w:ascii="Arial" w:eastAsia="Times New Roman" w:hAnsi="Arial" w:cs="Arial"/>
                <w:bCs/>
                <w:noProof/>
                <w:sz w:val="20"/>
                <w:szCs w:val="20"/>
                <w:lang w:val="en-GB" w:eastAsia="en-GB"/>
              </w:rPr>
              <w:tab/>
              <w:t>22</w:t>
            </w:r>
          </w:hyperlink>
        </w:p>
        <w:p w14:paraId="107CDA2C" w14:textId="77777777" w:rsidR="00890EBC" w:rsidRPr="00890EBC" w:rsidRDefault="008B0709" w:rsidP="00890EBC">
          <w:pPr>
            <w:widowControl w:val="0"/>
            <w:numPr>
              <w:ilvl w:val="0"/>
              <w:numId w:val="39"/>
            </w:numPr>
            <w:tabs>
              <w:tab w:val="left" w:pos="1213"/>
              <w:tab w:val="left" w:pos="1214"/>
              <w:tab w:val="left" w:leader="dot" w:pos="9147"/>
            </w:tabs>
            <w:autoSpaceDE w:val="0"/>
            <w:autoSpaceDN w:val="0"/>
            <w:adjustRightInd w:val="0"/>
            <w:spacing w:before="121" w:after="0" w:line="240" w:lineRule="auto"/>
            <w:rPr>
              <w:rFonts w:ascii="Arial" w:eastAsia="Times New Roman" w:hAnsi="Arial" w:cs="Arial"/>
              <w:b/>
              <w:bCs/>
              <w:noProof/>
              <w:lang w:val="en-GB" w:eastAsia="en-GB"/>
            </w:rPr>
          </w:pPr>
          <w:hyperlink w:anchor="_bookmark63" w:history="1">
            <w:r w:rsidR="00890EBC" w:rsidRPr="00890EBC">
              <w:rPr>
                <w:rFonts w:ascii="Arial" w:eastAsia="Times New Roman" w:hAnsi="Arial" w:cs="Arial"/>
                <w:b/>
                <w:bCs/>
                <w:noProof/>
                <w:lang w:val="en-GB" w:eastAsia="en-GB"/>
              </w:rPr>
              <w:t>Interna</w:t>
            </w:r>
            <w:r w:rsidR="00890EBC" w:rsidRPr="00890EBC">
              <w:rPr>
                <w:rFonts w:ascii="Arial" w:eastAsia="Times New Roman" w:hAnsi="Arial" w:cs="Arial"/>
                <w:b/>
                <w:bCs/>
                <w:noProof/>
                <w:spacing w:val="-3"/>
                <w:lang w:val="en-GB" w:eastAsia="en-GB"/>
              </w:rPr>
              <w:t xml:space="preserve"> </w:t>
            </w:r>
            <w:r w:rsidR="00890EBC" w:rsidRPr="00890EBC">
              <w:rPr>
                <w:rFonts w:ascii="Arial" w:eastAsia="Times New Roman" w:hAnsi="Arial" w:cs="Arial"/>
                <w:b/>
                <w:bCs/>
                <w:noProof/>
                <w:lang w:val="en-GB" w:eastAsia="en-GB"/>
              </w:rPr>
              <w:t>revizija</w:t>
            </w:r>
            <w:r w:rsidR="00890EBC" w:rsidRPr="00890EBC">
              <w:rPr>
                <w:rFonts w:ascii="Arial" w:eastAsia="Times New Roman" w:hAnsi="Arial" w:cs="Arial"/>
                <w:b/>
                <w:bCs/>
                <w:noProof/>
                <w:spacing w:val="-2"/>
                <w:lang w:val="en-GB" w:eastAsia="en-GB"/>
              </w:rPr>
              <w:t xml:space="preserve"> </w:t>
            </w:r>
            <w:r w:rsidR="00890EBC" w:rsidRPr="00890EBC">
              <w:rPr>
                <w:rFonts w:ascii="Arial" w:eastAsia="Times New Roman" w:hAnsi="Arial" w:cs="Arial"/>
                <w:b/>
                <w:bCs/>
                <w:noProof/>
                <w:lang w:val="en-GB" w:eastAsia="en-GB"/>
              </w:rPr>
              <w:t>i</w:t>
            </w:r>
            <w:r w:rsidR="00890EBC" w:rsidRPr="00890EBC">
              <w:rPr>
                <w:rFonts w:ascii="Arial" w:eastAsia="Times New Roman" w:hAnsi="Arial" w:cs="Arial"/>
                <w:b/>
                <w:bCs/>
                <w:noProof/>
                <w:spacing w:val="-1"/>
                <w:lang w:val="en-GB" w:eastAsia="en-GB"/>
              </w:rPr>
              <w:t xml:space="preserve"> </w:t>
            </w:r>
            <w:r w:rsidR="00890EBC" w:rsidRPr="00890EBC">
              <w:rPr>
                <w:rFonts w:ascii="Arial" w:eastAsia="Times New Roman" w:hAnsi="Arial" w:cs="Arial"/>
                <w:b/>
                <w:bCs/>
                <w:noProof/>
                <w:lang w:val="en-GB" w:eastAsia="en-GB"/>
              </w:rPr>
              <w:t>audit</w:t>
            </w:r>
            <w:r w:rsidR="00890EBC" w:rsidRPr="00890EBC">
              <w:rPr>
                <w:rFonts w:ascii="Arial" w:eastAsia="Times New Roman" w:hAnsi="Arial" w:cs="Arial"/>
                <w:b/>
                <w:bCs/>
                <w:noProof/>
                <w:lang w:val="en-GB" w:eastAsia="en-GB"/>
              </w:rPr>
              <w:tab/>
              <w:t>22</w:t>
            </w:r>
          </w:hyperlink>
        </w:p>
        <w:p w14:paraId="20CA79FA"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before="1" w:after="0" w:line="229" w:lineRule="exact"/>
            <w:ind w:left="1451" w:hanging="812"/>
            <w:rPr>
              <w:rFonts w:ascii="Arial" w:eastAsia="Times New Roman" w:hAnsi="Arial" w:cs="Arial"/>
              <w:b/>
              <w:bCs/>
              <w:noProof/>
              <w:sz w:val="20"/>
              <w:szCs w:val="20"/>
              <w:lang w:val="en-GB" w:eastAsia="en-GB"/>
            </w:rPr>
          </w:pPr>
          <w:hyperlink w:anchor="_bookmark64" w:history="1">
            <w:r w:rsidR="00890EBC" w:rsidRPr="00890EBC">
              <w:rPr>
                <w:rFonts w:ascii="Arial" w:eastAsia="Times New Roman" w:hAnsi="Arial" w:cs="Arial"/>
                <w:bCs/>
                <w:noProof/>
                <w:sz w:val="20"/>
                <w:szCs w:val="20"/>
                <w:lang w:val="en-GB" w:eastAsia="en-GB"/>
              </w:rPr>
              <w:t>Općenito</w:t>
            </w:r>
            <w:r w:rsidR="00890EBC" w:rsidRPr="00890EBC">
              <w:rPr>
                <w:rFonts w:ascii="Times New Roman" w:eastAsia="Times New Roman" w:hAnsi="Times New Roman" w:cs="Arial"/>
                <w:bCs/>
                <w:noProof/>
                <w:sz w:val="20"/>
                <w:szCs w:val="20"/>
                <w:lang w:val="en-GB" w:eastAsia="en-GB"/>
              </w:rPr>
              <w:tab/>
            </w:r>
            <w:r w:rsidR="00890EBC" w:rsidRPr="00890EBC">
              <w:rPr>
                <w:rFonts w:ascii="Arial" w:eastAsia="Times New Roman" w:hAnsi="Arial" w:cs="Arial"/>
                <w:bCs/>
                <w:noProof/>
                <w:sz w:val="20"/>
                <w:szCs w:val="20"/>
                <w:lang w:val="en-GB" w:eastAsia="en-GB"/>
              </w:rPr>
              <w:t>22</w:t>
            </w:r>
          </w:hyperlink>
        </w:p>
        <w:p w14:paraId="12B63F8E"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after="0" w:line="229" w:lineRule="exact"/>
            <w:ind w:left="1451" w:hanging="812"/>
            <w:rPr>
              <w:rFonts w:ascii="Arial" w:eastAsia="Times New Roman" w:hAnsi="Arial" w:cs="Arial"/>
              <w:b/>
              <w:bCs/>
              <w:noProof/>
              <w:sz w:val="20"/>
              <w:szCs w:val="20"/>
              <w:lang w:val="en-GB" w:eastAsia="en-GB"/>
            </w:rPr>
          </w:pPr>
          <w:hyperlink w:anchor="_bookmark65" w:history="1">
            <w:r w:rsidR="00890EBC" w:rsidRPr="00890EBC">
              <w:rPr>
                <w:rFonts w:ascii="Arial" w:eastAsia="Times New Roman" w:hAnsi="Arial" w:cs="Arial"/>
                <w:bCs/>
                <w:noProof/>
                <w:sz w:val="20"/>
                <w:szCs w:val="20"/>
                <w:lang w:val="en-GB" w:eastAsia="en-GB"/>
              </w:rPr>
              <w:t>Interna</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revizija</w:t>
            </w:r>
            <w:r w:rsidR="00890EBC" w:rsidRPr="00890EBC">
              <w:rPr>
                <w:rFonts w:ascii="Arial" w:eastAsia="Times New Roman" w:hAnsi="Arial" w:cs="Arial"/>
                <w:bCs/>
                <w:noProof/>
                <w:sz w:val="20"/>
                <w:szCs w:val="20"/>
                <w:lang w:val="en-GB" w:eastAsia="en-GB"/>
              </w:rPr>
              <w:tab/>
              <w:t>23</w:t>
            </w:r>
          </w:hyperlink>
        </w:p>
        <w:p w14:paraId="74B0F09B"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after="0" w:line="240" w:lineRule="auto"/>
            <w:ind w:left="1451" w:hanging="812"/>
            <w:rPr>
              <w:rFonts w:ascii="Arial" w:eastAsia="Times New Roman" w:hAnsi="Arial" w:cs="Arial"/>
              <w:b/>
              <w:bCs/>
              <w:noProof/>
              <w:sz w:val="20"/>
              <w:szCs w:val="20"/>
              <w:lang w:val="en-GB" w:eastAsia="en-GB"/>
            </w:rPr>
          </w:pPr>
          <w:hyperlink w:anchor="_bookmark66" w:history="1">
            <w:r w:rsidR="00890EBC" w:rsidRPr="00890EBC">
              <w:rPr>
                <w:rFonts w:ascii="Arial" w:eastAsia="Times New Roman" w:hAnsi="Arial" w:cs="Arial"/>
                <w:bCs/>
                <w:noProof/>
                <w:sz w:val="20"/>
                <w:szCs w:val="20"/>
                <w:lang w:val="en-GB" w:eastAsia="en-GB"/>
              </w:rPr>
              <w:t>Interni</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audit</w:t>
            </w:r>
            <w:r w:rsidR="00890EBC" w:rsidRPr="00890EBC">
              <w:rPr>
                <w:rFonts w:ascii="Arial" w:eastAsia="Times New Roman" w:hAnsi="Arial" w:cs="Arial"/>
                <w:bCs/>
                <w:noProof/>
                <w:sz w:val="20"/>
                <w:szCs w:val="20"/>
                <w:lang w:val="en-GB" w:eastAsia="en-GB"/>
              </w:rPr>
              <w:tab/>
              <w:t>23</w:t>
            </w:r>
          </w:hyperlink>
        </w:p>
        <w:p w14:paraId="430B4D7A"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before="1" w:after="0" w:line="240" w:lineRule="auto"/>
            <w:ind w:left="1451" w:hanging="812"/>
            <w:rPr>
              <w:rFonts w:ascii="Arial" w:eastAsia="Times New Roman" w:hAnsi="Arial" w:cs="Arial"/>
              <w:b/>
              <w:bCs/>
              <w:noProof/>
              <w:sz w:val="20"/>
              <w:szCs w:val="20"/>
              <w:lang w:val="en-GB" w:eastAsia="en-GB"/>
            </w:rPr>
          </w:pPr>
          <w:hyperlink w:anchor="_bookmark67" w:history="1">
            <w:r w:rsidR="00890EBC" w:rsidRPr="00890EBC">
              <w:rPr>
                <w:rFonts w:ascii="Arial" w:eastAsia="Times New Roman" w:hAnsi="Arial" w:cs="Arial"/>
                <w:bCs/>
                <w:noProof/>
                <w:sz w:val="20"/>
                <w:szCs w:val="20"/>
                <w:lang w:val="en-GB" w:eastAsia="en-GB"/>
              </w:rPr>
              <w:t>Provođenje</w:t>
            </w:r>
            <w:r w:rsidR="00890EBC" w:rsidRPr="00890EBC">
              <w:rPr>
                <w:rFonts w:ascii="Arial" w:eastAsia="Times New Roman" w:hAnsi="Arial" w:cs="Arial"/>
                <w:bCs/>
                <w:noProof/>
                <w:spacing w:val="-7"/>
                <w:sz w:val="20"/>
                <w:szCs w:val="20"/>
                <w:lang w:val="en-GB" w:eastAsia="en-GB"/>
              </w:rPr>
              <w:t xml:space="preserve"> </w:t>
            </w:r>
            <w:r w:rsidR="00890EBC" w:rsidRPr="00890EBC">
              <w:rPr>
                <w:rFonts w:ascii="Arial" w:eastAsia="Times New Roman" w:hAnsi="Arial" w:cs="Arial"/>
                <w:bCs/>
                <w:noProof/>
                <w:sz w:val="20"/>
                <w:szCs w:val="20"/>
                <w:lang w:val="en-GB" w:eastAsia="en-GB"/>
              </w:rPr>
              <w:t>Kodeksa</w:t>
            </w:r>
            <w:r w:rsidR="00890EBC" w:rsidRPr="00890EBC">
              <w:rPr>
                <w:rFonts w:ascii="Arial" w:eastAsia="Times New Roman" w:hAnsi="Arial" w:cs="Arial"/>
                <w:bCs/>
                <w:noProof/>
                <w:spacing w:val="-5"/>
                <w:sz w:val="20"/>
                <w:szCs w:val="20"/>
                <w:lang w:val="en-GB" w:eastAsia="en-GB"/>
              </w:rPr>
              <w:t xml:space="preserve"> </w:t>
            </w:r>
            <w:r w:rsidR="00890EBC" w:rsidRPr="00890EBC">
              <w:rPr>
                <w:rFonts w:ascii="Arial" w:eastAsia="Times New Roman" w:hAnsi="Arial" w:cs="Arial"/>
                <w:bCs/>
                <w:noProof/>
                <w:sz w:val="20"/>
                <w:szCs w:val="20"/>
                <w:lang w:val="en-GB" w:eastAsia="en-GB"/>
              </w:rPr>
              <w:t>ponašanja</w:t>
            </w:r>
            <w:r w:rsidR="00890EBC" w:rsidRPr="00890EBC">
              <w:rPr>
                <w:rFonts w:ascii="Times New Roman" w:eastAsia="Times New Roman" w:hAnsi="Times New Roman" w:cs="Arial"/>
                <w:bCs/>
                <w:noProof/>
                <w:sz w:val="20"/>
                <w:szCs w:val="20"/>
                <w:lang w:val="en-GB" w:eastAsia="en-GB"/>
              </w:rPr>
              <w:tab/>
            </w:r>
            <w:r w:rsidR="00890EBC" w:rsidRPr="00890EBC">
              <w:rPr>
                <w:rFonts w:ascii="Arial" w:eastAsia="Times New Roman" w:hAnsi="Arial" w:cs="Arial"/>
                <w:bCs/>
                <w:noProof/>
                <w:sz w:val="20"/>
                <w:szCs w:val="20"/>
                <w:lang w:val="en-GB" w:eastAsia="en-GB"/>
              </w:rPr>
              <w:t>23</w:t>
            </w:r>
          </w:hyperlink>
        </w:p>
        <w:p w14:paraId="23A8176A" w14:textId="77777777" w:rsidR="00890EBC" w:rsidRPr="00890EBC" w:rsidRDefault="008B0709" w:rsidP="00890EBC">
          <w:pPr>
            <w:widowControl w:val="0"/>
            <w:numPr>
              <w:ilvl w:val="0"/>
              <w:numId w:val="39"/>
            </w:numPr>
            <w:tabs>
              <w:tab w:val="left" w:pos="1213"/>
              <w:tab w:val="left" w:pos="1214"/>
              <w:tab w:val="left" w:leader="dot" w:pos="9147"/>
            </w:tabs>
            <w:autoSpaceDE w:val="0"/>
            <w:autoSpaceDN w:val="0"/>
            <w:adjustRightInd w:val="0"/>
            <w:spacing w:before="121" w:after="0" w:line="252" w:lineRule="exact"/>
            <w:rPr>
              <w:rFonts w:ascii="Arial" w:eastAsia="Times New Roman" w:hAnsi="Arial" w:cs="Arial"/>
              <w:b/>
              <w:bCs/>
              <w:noProof/>
              <w:lang w:val="en-GB" w:eastAsia="en-GB"/>
            </w:rPr>
          </w:pPr>
          <w:hyperlink w:anchor="_bookmark68" w:history="1">
            <w:r w:rsidR="00890EBC" w:rsidRPr="00890EBC">
              <w:rPr>
                <w:rFonts w:ascii="Arial" w:eastAsia="Times New Roman" w:hAnsi="Arial" w:cs="Arial"/>
                <w:b/>
                <w:bCs/>
                <w:noProof/>
                <w:lang w:val="en-GB" w:eastAsia="en-GB"/>
              </w:rPr>
              <w:t>Pravni</w:t>
            </w:r>
            <w:r w:rsidR="00890EBC" w:rsidRPr="00890EBC">
              <w:rPr>
                <w:rFonts w:ascii="Arial" w:eastAsia="Times New Roman" w:hAnsi="Arial" w:cs="Arial"/>
                <w:b/>
                <w:bCs/>
                <w:noProof/>
                <w:spacing w:val="-1"/>
                <w:lang w:val="en-GB" w:eastAsia="en-GB"/>
              </w:rPr>
              <w:t xml:space="preserve"> </w:t>
            </w:r>
            <w:r w:rsidR="00890EBC" w:rsidRPr="00890EBC">
              <w:rPr>
                <w:rFonts w:ascii="Arial" w:eastAsia="Times New Roman" w:hAnsi="Arial" w:cs="Arial"/>
                <w:b/>
                <w:bCs/>
                <w:noProof/>
                <w:lang w:val="en-GB" w:eastAsia="en-GB"/>
              </w:rPr>
              <w:t>poslovi</w:t>
            </w:r>
            <w:r w:rsidR="00890EBC" w:rsidRPr="00890EBC">
              <w:rPr>
                <w:rFonts w:ascii="Arial" w:eastAsia="Times New Roman" w:hAnsi="Arial" w:cs="Arial"/>
                <w:b/>
                <w:bCs/>
                <w:noProof/>
                <w:lang w:val="en-GB" w:eastAsia="en-GB"/>
              </w:rPr>
              <w:tab/>
              <w:t>23</w:t>
            </w:r>
          </w:hyperlink>
        </w:p>
        <w:p w14:paraId="02970C09"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after="0" w:line="229" w:lineRule="exact"/>
            <w:ind w:left="1451" w:hanging="812"/>
            <w:rPr>
              <w:rFonts w:ascii="Arial" w:eastAsia="Times New Roman" w:hAnsi="Arial" w:cs="Arial"/>
              <w:b/>
              <w:bCs/>
              <w:noProof/>
              <w:sz w:val="20"/>
              <w:szCs w:val="20"/>
              <w:lang w:val="en-GB" w:eastAsia="en-GB"/>
            </w:rPr>
          </w:pPr>
          <w:hyperlink w:anchor="_bookmark69" w:history="1">
            <w:r w:rsidR="00890EBC" w:rsidRPr="00890EBC">
              <w:rPr>
                <w:rFonts w:ascii="Arial" w:eastAsia="Times New Roman" w:hAnsi="Arial" w:cs="Arial"/>
                <w:bCs/>
                <w:noProof/>
                <w:sz w:val="20"/>
                <w:szCs w:val="20"/>
                <w:lang w:val="en-GB" w:eastAsia="en-GB"/>
              </w:rPr>
              <w:t>Organizacija</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i</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funkcija</w:t>
            </w:r>
            <w:r w:rsidR="00890EBC" w:rsidRPr="00890EBC">
              <w:rPr>
                <w:rFonts w:ascii="Arial" w:eastAsia="Times New Roman" w:hAnsi="Arial" w:cs="Arial"/>
                <w:bCs/>
                <w:noProof/>
                <w:sz w:val="20"/>
                <w:szCs w:val="20"/>
                <w:lang w:val="en-GB" w:eastAsia="en-GB"/>
              </w:rPr>
              <w:tab/>
              <w:t>24</w:t>
            </w:r>
          </w:hyperlink>
        </w:p>
        <w:p w14:paraId="77B57687"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after="0" w:line="240" w:lineRule="auto"/>
            <w:ind w:left="1451" w:hanging="812"/>
            <w:rPr>
              <w:rFonts w:ascii="Arial" w:eastAsia="Times New Roman" w:hAnsi="Arial" w:cs="Arial"/>
              <w:b/>
              <w:bCs/>
              <w:noProof/>
              <w:sz w:val="20"/>
              <w:szCs w:val="20"/>
              <w:lang w:val="en-GB" w:eastAsia="en-GB"/>
            </w:rPr>
          </w:pPr>
          <w:hyperlink w:anchor="_bookmark70" w:history="1">
            <w:r w:rsidR="00890EBC" w:rsidRPr="00890EBC">
              <w:rPr>
                <w:rFonts w:ascii="Arial" w:eastAsia="Times New Roman" w:hAnsi="Arial" w:cs="Arial"/>
                <w:bCs/>
                <w:noProof/>
                <w:sz w:val="20"/>
                <w:szCs w:val="20"/>
                <w:lang w:val="en-GB" w:eastAsia="en-GB"/>
              </w:rPr>
              <w:t>Osnovni</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procesi</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u</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društvima</w:t>
            </w:r>
            <w:r w:rsidR="00890EBC" w:rsidRPr="00890EBC">
              <w:rPr>
                <w:rFonts w:ascii="Times New Roman" w:eastAsia="Times New Roman" w:hAnsi="Times New Roman" w:cs="Arial"/>
                <w:bCs/>
                <w:noProof/>
                <w:sz w:val="20"/>
                <w:szCs w:val="20"/>
                <w:lang w:val="en-GB" w:eastAsia="en-GB"/>
              </w:rPr>
              <w:tab/>
            </w:r>
            <w:r w:rsidR="00890EBC" w:rsidRPr="00890EBC">
              <w:rPr>
                <w:rFonts w:ascii="Arial" w:eastAsia="Times New Roman" w:hAnsi="Arial" w:cs="Arial"/>
                <w:bCs/>
                <w:noProof/>
                <w:sz w:val="20"/>
                <w:szCs w:val="20"/>
                <w:lang w:val="en-GB" w:eastAsia="en-GB"/>
              </w:rPr>
              <w:t>24</w:t>
            </w:r>
          </w:hyperlink>
        </w:p>
        <w:p w14:paraId="07912145" w14:textId="77777777" w:rsidR="00890EBC" w:rsidRPr="00890EBC" w:rsidRDefault="008B0709" w:rsidP="00890EBC">
          <w:pPr>
            <w:widowControl w:val="0"/>
            <w:numPr>
              <w:ilvl w:val="0"/>
              <w:numId w:val="39"/>
            </w:numPr>
            <w:tabs>
              <w:tab w:val="left" w:pos="1213"/>
              <w:tab w:val="left" w:pos="1214"/>
              <w:tab w:val="left" w:leader="dot" w:pos="9147"/>
            </w:tabs>
            <w:autoSpaceDE w:val="0"/>
            <w:autoSpaceDN w:val="0"/>
            <w:adjustRightInd w:val="0"/>
            <w:spacing w:before="121" w:after="0" w:line="252" w:lineRule="exact"/>
            <w:rPr>
              <w:rFonts w:ascii="Arial" w:eastAsia="Times New Roman" w:hAnsi="Arial" w:cs="Arial"/>
              <w:b/>
              <w:bCs/>
              <w:noProof/>
              <w:lang w:val="en-GB" w:eastAsia="en-GB"/>
            </w:rPr>
          </w:pPr>
          <w:hyperlink w:anchor="_bookmark71" w:history="1">
            <w:r w:rsidR="00890EBC" w:rsidRPr="00890EBC">
              <w:rPr>
                <w:rFonts w:ascii="Arial" w:eastAsia="Times New Roman" w:hAnsi="Arial" w:cs="Arial"/>
                <w:b/>
                <w:bCs/>
                <w:noProof/>
                <w:lang w:val="en-GB" w:eastAsia="en-GB"/>
              </w:rPr>
              <w:t>Osiguranja</w:t>
            </w:r>
            <w:r w:rsidR="00890EBC" w:rsidRPr="00890EBC">
              <w:rPr>
                <w:rFonts w:ascii="Arial" w:eastAsia="Times New Roman" w:hAnsi="Arial" w:cs="Arial"/>
                <w:b/>
                <w:bCs/>
                <w:noProof/>
                <w:lang w:val="en-GB" w:eastAsia="en-GB"/>
              </w:rPr>
              <w:tab/>
              <w:t>25</w:t>
            </w:r>
          </w:hyperlink>
        </w:p>
        <w:p w14:paraId="65B600CC"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after="0" w:line="229" w:lineRule="exact"/>
            <w:ind w:left="1451" w:hanging="812"/>
            <w:rPr>
              <w:rFonts w:ascii="Arial" w:eastAsia="Times New Roman" w:hAnsi="Arial" w:cs="Arial"/>
              <w:b/>
              <w:bCs/>
              <w:noProof/>
              <w:sz w:val="20"/>
              <w:szCs w:val="20"/>
              <w:lang w:val="en-GB" w:eastAsia="en-GB"/>
            </w:rPr>
          </w:pPr>
          <w:hyperlink w:anchor="_bookmark72" w:history="1">
            <w:r w:rsidR="00890EBC" w:rsidRPr="00890EBC">
              <w:rPr>
                <w:rFonts w:ascii="Arial" w:eastAsia="Times New Roman" w:hAnsi="Arial" w:cs="Arial"/>
                <w:bCs/>
                <w:noProof/>
                <w:sz w:val="20"/>
                <w:szCs w:val="20"/>
                <w:lang w:val="en-GB" w:eastAsia="en-GB"/>
              </w:rPr>
              <w:t>Upravljanje</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rizicima</w:t>
            </w:r>
            <w:r w:rsidR="00890EBC" w:rsidRPr="00890EBC">
              <w:rPr>
                <w:rFonts w:ascii="Arial" w:eastAsia="Times New Roman" w:hAnsi="Arial" w:cs="Arial"/>
                <w:bCs/>
                <w:noProof/>
                <w:sz w:val="20"/>
                <w:szCs w:val="20"/>
                <w:lang w:val="en-GB" w:eastAsia="en-GB"/>
              </w:rPr>
              <w:tab/>
              <w:t>25</w:t>
            </w:r>
          </w:hyperlink>
        </w:p>
        <w:p w14:paraId="12497CCF"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after="0" w:line="240" w:lineRule="auto"/>
            <w:ind w:left="1451" w:hanging="812"/>
            <w:rPr>
              <w:rFonts w:ascii="Arial" w:eastAsia="Times New Roman" w:hAnsi="Arial" w:cs="Arial"/>
              <w:b/>
              <w:bCs/>
              <w:noProof/>
              <w:sz w:val="20"/>
              <w:szCs w:val="20"/>
              <w:lang w:val="en-GB" w:eastAsia="en-GB"/>
            </w:rPr>
          </w:pPr>
          <w:hyperlink w:anchor="_bookmark73" w:history="1">
            <w:r w:rsidR="00890EBC" w:rsidRPr="00890EBC">
              <w:rPr>
                <w:rFonts w:ascii="Arial" w:eastAsia="Times New Roman" w:hAnsi="Arial" w:cs="Arial"/>
                <w:bCs/>
                <w:noProof/>
                <w:sz w:val="20"/>
                <w:szCs w:val="20"/>
                <w:lang w:val="en-GB" w:eastAsia="en-GB"/>
              </w:rPr>
              <w:t>Posebne</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odredbe</w:t>
            </w:r>
            <w:r w:rsidR="00890EBC" w:rsidRPr="00890EBC">
              <w:rPr>
                <w:rFonts w:ascii="Arial" w:eastAsia="Times New Roman" w:hAnsi="Arial" w:cs="Arial"/>
                <w:bCs/>
                <w:noProof/>
                <w:sz w:val="20"/>
                <w:szCs w:val="20"/>
                <w:lang w:val="en-GB" w:eastAsia="en-GB"/>
              </w:rPr>
              <w:tab/>
              <w:t>25</w:t>
            </w:r>
          </w:hyperlink>
        </w:p>
        <w:p w14:paraId="2845DDDA"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before="1" w:after="0" w:line="240" w:lineRule="auto"/>
            <w:ind w:left="1451" w:hanging="812"/>
            <w:rPr>
              <w:rFonts w:ascii="Arial" w:eastAsia="Times New Roman" w:hAnsi="Arial" w:cs="Arial"/>
              <w:b/>
              <w:bCs/>
              <w:noProof/>
              <w:sz w:val="20"/>
              <w:szCs w:val="20"/>
              <w:lang w:val="en-GB" w:eastAsia="en-GB"/>
            </w:rPr>
          </w:pPr>
          <w:hyperlink w:anchor="_bookmark74" w:history="1">
            <w:r w:rsidR="00890EBC" w:rsidRPr="00890EBC">
              <w:rPr>
                <w:rFonts w:ascii="Arial" w:eastAsia="Times New Roman" w:hAnsi="Arial" w:cs="Arial"/>
                <w:bCs/>
                <w:noProof/>
                <w:sz w:val="20"/>
                <w:szCs w:val="20"/>
                <w:lang w:val="en-GB" w:eastAsia="en-GB"/>
              </w:rPr>
              <w:t>Upravljanje</w:t>
            </w:r>
            <w:r w:rsidR="00890EBC" w:rsidRPr="00890EBC">
              <w:rPr>
                <w:rFonts w:ascii="Arial" w:eastAsia="Times New Roman" w:hAnsi="Arial" w:cs="Arial"/>
                <w:bCs/>
                <w:noProof/>
                <w:spacing w:val="-4"/>
                <w:sz w:val="20"/>
                <w:szCs w:val="20"/>
                <w:lang w:val="en-GB" w:eastAsia="en-GB"/>
              </w:rPr>
              <w:t xml:space="preserve"> </w:t>
            </w:r>
            <w:r w:rsidR="00890EBC" w:rsidRPr="00890EBC">
              <w:rPr>
                <w:rFonts w:ascii="Arial" w:eastAsia="Times New Roman" w:hAnsi="Arial" w:cs="Arial"/>
                <w:bCs/>
                <w:noProof/>
                <w:sz w:val="20"/>
                <w:szCs w:val="20"/>
                <w:lang w:val="en-GB" w:eastAsia="en-GB"/>
              </w:rPr>
              <w:t>štetom</w:t>
            </w:r>
            <w:r w:rsidR="00890EBC" w:rsidRPr="00890EBC">
              <w:rPr>
                <w:rFonts w:ascii="Times New Roman" w:eastAsia="Times New Roman" w:hAnsi="Times New Roman" w:cs="Arial"/>
                <w:bCs/>
                <w:noProof/>
                <w:sz w:val="20"/>
                <w:szCs w:val="20"/>
                <w:lang w:val="en-GB" w:eastAsia="en-GB"/>
              </w:rPr>
              <w:tab/>
            </w:r>
            <w:r w:rsidR="00890EBC" w:rsidRPr="00890EBC">
              <w:rPr>
                <w:rFonts w:ascii="Arial" w:eastAsia="Times New Roman" w:hAnsi="Arial" w:cs="Arial"/>
                <w:bCs/>
                <w:noProof/>
                <w:sz w:val="20"/>
                <w:szCs w:val="20"/>
                <w:lang w:val="en-GB" w:eastAsia="en-GB"/>
              </w:rPr>
              <w:t>25</w:t>
            </w:r>
          </w:hyperlink>
        </w:p>
        <w:p w14:paraId="1B5CC712"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after="0" w:line="240" w:lineRule="auto"/>
            <w:ind w:left="1451" w:hanging="812"/>
            <w:rPr>
              <w:rFonts w:ascii="Arial" w:eastAsia="Times New Roman" w:hAnsi="Arial" w:cs="Arial"/>
              <w:b/>
              <w:bCs/>
              <w:noProof/>
              <w:sz w:val="20"/>
              <w:szCs w:val="20"/>
              <w:lang w:val="en-GB" w:eastAsia="en-GB"/>
            </w:rPr>
          </w:pPr>
          <w:hyperlink w:anchor="_bookmark75" w:history="1">
            <w:r w:rsidR="00890EBC" w:rsidRPr="00890EBC">
              <w:rPr>
                <w:rFonts w:ascii="Arial" w:eastAsia="Times New Roman" w:hAnsi="Arial" w:cs="Arial"/>
                <w:bCs/>
                <w:noProof/>
                <w:sz w:val="20"/>
                <w:szCs w:val="20"/>
                <w:lang w:val="en-GB" w:eastAsia="en-GB"/>
              </w:rPr>
              <w:t>Dodatne</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lokalne</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polise</w:t>
            </w:r>
            <w:r w:rsidR="00890EBC" w:rsidRPr="00890EBC">
              <w:rPr>
                <w:rFonts w:ascii="Arial" w:eastAsia="Times New Roman" w:hAnsi="Arial" w:cs="Arial"/>
                <w:bCs/>
                <w:noProof/>
                <w:sz w:val="20"/>
                <w:szCs w:val="20"/>
                <w:lang w:val="en-GB" w:eastAsia="en-GB"/>
              </w:rPr>
              <w:tab/>
              <w:t>25</w:t>
            </w:r>
          </w:hyperlink>
        </w:p>
        <w:p w14:paraId="514DACF8" w14:textId="77777777" w:rsidR="00890EBC" w:rsidRPr="00890EBC" w:rsidRDefault="008B0709" w:rsidP="00890EBC">
          <w:pPr>
            <w:widowControl w:val="0"/>
            <w:numPr>
              <w:ilvl w:val="0"/>
              <w:numId w:val="39"/>
            </w:numPr>
            <w:tabs>
              <w:tab w:val="left" w:pos="1213"/>
              <w:tab w:val="left" w:pos="1214"/>
              <w:tab w:val="left" w:leader="dot" w:pos="9147"/>
            </w:tabs>
            <w:autoSpaceDE w:val="0"/>
            <w:autoSpaceDN w:val="0"/>
            <w:adjustRightInd w:val="0"/>
            <w:spacing w:before="121" w:after="0" w:line="252" w:lineRule="exact"/>
            <w:rPr>
              <w:rFonts w:ascii="Arial" w:eastAsia="Times New Roman" w:hAnsi="Arial" w:cs="Arial"/>
              <w:b/>
              <w:bCs/>
              <w:noProof/>
              <w:lang w:val="en-GB" w:eastAsia="en-GB"/>
            </w:rPr>
          </w:pPr>
          <w:hyperlink w:anchor="_bookmark76" w:history="1">
            <w:r w:rsidR="00890EBC" w:rsidRPr="00890EBC">
              <w:rPr>
                <w:rFonts w:ascii="Arial" w:eastAsia="Times New Roman" w:hAnsi="Arial" w:cs="Arial"/>
                <w:b/>
                <w:bCs/>
                <w:noProof/>
                <w:lang w:val="en-GB" w:eastAsia="en-GB"/>
              </w:rPr>
              <w:t>SHEQ</w:t>
            </w:r>
            <w:r w:rsidR="00890EBC" w:rsidRPr="00890EBC">
              <w:rPr>
                <w:rFonts w:ascii="Arial" w:eastAsia="Times New Roman" w:hAnsi="Arial" w:cs="Arial"/>
                <w:b/>
                <w:bCs/>
                <w:noProof/>
                <w:spacing w:val="-1"/>
                <w:lang w:val="en-GB" w:eastAsia="en-GB"/>
              </w:rPr>
              <w:t xml:space="preserve"> </w:t>
            </w:r>
            <w:r w:rsidR="00890EBC" w:rsidRPr="00890EBC">
              <w:rPr>
                <w:rFonts w:ascii="Arial" w:eastAsia="Times New Roman" w:hAnsi="Arial" w:cs="Arial"/>
                <w:b/>
                <w:bCs/>
                <w:noProof/>
                <w:lang w:val="en-GB" w:eastAsia="en-GB"/>
              </w:rPr>
              <w:t>–</w:t>
            </w:r>
            <w:r w:rsidR="00890EBC" w:rsidRPr="00890EBC">
              <w:rPr>
                <w:rFonts w:ascii="Arial" w:eastAsia="Times New Roman" w:hAnsi="Arial" w:cs="Arial"/>
                <w:b/>
                <w:bCs/>
                <w:noProof/>
                <w:spacing w:val="-2"/>
                <w:lang w:val="en-GB" w:eastAsia="en-GB"/>
              </w:rPr>
              <w:t xml:space="preserve"> </w:t>
            </w:r>
            <w:r w:rsidR="00890EBC" w:rsidRPr="00890EBC">
              <w:rPr>
                <w:rFonts w:ascii="Arial" w:eastAsia="Times New Roman" w:hAnsi="Arial" w:cs="Arial"/>
                <w:b/>
                <w:bCs/>
                <w:noProof/>
                <w:lang w:val="en-GB" w:eastAsia="en-GB"/>
              </w:rPr>
              <w:t>sigurnost,</w:t>
            </w:r>
            <w:r w:rsidR="00890EBC" w:rsidRPr="00890EBC">
              <w:rPr>
                <w:rFonts w:ascii="Arial" w:eastAsia="Times New Roman" w:hAnsi="Arial" w:cs="Arial"/>
                <w:b/>
                <w:bCs/>
                <w:noProof/>
                <w:spacing w:val="-3"/>
                <w:lang w:val="en-GB" w:eastAsia="en-GB"/>
              </w:rPr>
              <w:t xml:space="preserve"> </w:t>
            </w:r>
            <w:r w:rsidR="00890EBC" w:rsidRPr="00890EBC">
              <w:rPr>
                <w:rFonts w:ascii="Arial" w:eastAsia="Times New Roman" w:hAnsi="Arial" w:cs="Arial"/>
                <w:b/>
                <w:bCs/>
                <w:noProof/>
                <w:lang w:val="en-GB" w:eastAsia="en-GB"/>
              </w:rPr>
              <w:t>zdravlje,</w:t>
            </w:r>
            <w:r w:rsidR="00890EBC" w:rsidRPr="00890EBC">
              <w:rPr>
                <w:rFonts w:ascii="Arial" w:eastAsia="Times New Roman" w:hAnsi="Arial" w:cs="Arial"/>
                <w:b/>
                <w:bCs/>
                <w:noProof/>
                <w:spacing w:val="-1"/>
                <w:lang w:val="en-GB" w:eastAsia="en-GB"/>
              </w:rPr>
              <w:t xml:space="preserve"> </w:t>
            </w:r>
            <w:r w:rsidR="00890EBC" w:rsidRPr="00890EBC">
              <w:rPr>
                <w:rFonts w:ascii="Arial" w:eastAsia="Times New Roman" w:hAnsi="Arial" w:cs="Arial"/>
                <w:b/>
                <w:bCs/>
                <w:noProof/>
                <w:lang w:val="en-GB" w:eastAsia="en-GB"/>
              </w:rPr>
              <w:t>okoliš</w:t>
            </w:r>
            <w:r w:rsidR="00890EBC" w:rsidRPr="00890EBC">
              <w:rPr>
                <w:rFonts w:ascii="Arial" w:eastAsia="Times New Roman" w:hAnsi="Arial" w:cs="Arial"/>
                <w:b/>
                <w:bCs/>
                <w:noProof/>
                <w:spacing w:val="-4"/>
                <w:lang w:val="en-GB" w:eastAsia="en-GB"/>
              </w:rPr>
              <w:t xml:space="preserve"> </w:t>
            </w:r>
            <w:r w:rsidR="00890EBC" w:rsidRPr="00890EBC">
              <w:rPr>
                <w:rFonts w:ascii="Arial" w:eastAsia="Times New Roman" w:hAnsi="Arial" w:cs="Arial"/>
                <w:b/>
                <w:bCs/>
                <w:noProof/>
                <w:lang w:val="en-GB" w:eastAsia="en-GB"/>
              </w:rPr>
              <w:t>i</w:t>
            </w:r>
            <w:r w:rsidR="00890EBC" w:rsidRPr="00890EBC">
              <w:rPr>
                <w:rFonts w:ascii="Arial" w:eastAsia="Times New Roman" w:hAnsi="Arial" w:cs="Arial"/>
                <w:b/>
                <w:bCs/>
                <w:noProof/>
                <w:spacing w:val="-1"/>
                <w:lang w:val="en-GB" w:eastAsia="en-GB"/>
              </w:rPr>
              <w:t xml:space="preserve"> </w:t>
            </w:r>
            <w:r w:rsidR="00890EBC" w:rsidRPr="00890EBC">
              <w:rPr>
                <w:rFonts w:ascii="Arial" w:eastAsia="Times New Roman" w:hAnsi="Arial" w:cs="Arial"/>
                <w:b/>
                <w:bCs/>
                <w:noProof/>
                <w:lang w:val="en-GB" w:eastAsia="en-GB"/>
              </w:rPr>
              <w:t>upravljanje</w:t>
            </w:r>
            <w:r w:rsidR="00890EBC" w:rsidRPr="00890EBC">
              <w:rPr>
                <w:rFonts w:ascii="Arial" w:eastAsia="Times New Roman" w:hAnsi="Arial" w:cs="Arial"/>
                <w:b/>
                <w:bCs/>
                <w:noProof/>
                <w:spacing w:val="-2"/>
                <w:lang w:val="en-GB" w:eastAsia="en-GB"/>
              </w:rPr>
              <w:t xml:space="preserve"> </w:t>
            </w:r>
            <w:r w:rsidR="00890EBC" w:rsidRPr="00890EBC">
              <w:rPr>
                <w:rFonts w:ascii="Arial" w:eastAsia="Times New Roman" w:hAnsi="Arial" w:cs="Arial"/>
                <w:b/>
                <w:bCs/>
                <w:noProof/>
                <w:lang w:val="en-GB" w:eastAsia="en-GB"/>
              </w:rPr>
              <w:t>kvalitetom</w:t>
            </w:r>
            <w:r w:rsidR="00890EBC" w:rsidRPr="00890EBC">
              <w:rPr>
                <w:rFonts w:ascii="Arial" w:eastAsia="Times New Roman" w:hAnsi="Arial" w:cs="Arial"/>
                <w:b/>
                <w:bCs/>
                <w:noProof/>
                <w:lang w:val="en-GB" w:eastAsia="en-GB"/>
              </w:rPr>
              <w:tab/>
              <w:t>26</w:t>
            </w:r>
          </w:hyperlink>
        </w:p>
        <w:p w14:paraId="2BF17F1C"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after="0" w:line="229" w:lineRule="exact"/>
            <w:ind w:left="1451" w:hanging="812"/>
            <w:rPr>
              <w:rFonts w:ascii="Arial" w:eastAsia="Times New Roman" w:hAnsi="Arial" w:cs="Arial"/>
              <w:b/>
              <w:bCs/>
              <w:noProof/>
              <w:sz w:val="20"/>
              <w:szCs w:val="20"/>
              <w:lang w:val="en-GB" w:eastAsia="en-GB"/>
            </w:rPr>
          </w:pPr>
          <w:hyperlink w:anchor="_bookmark77" w:history="1">
            <w:r w:rsidR="00890EBC" w:rsidRPr="00890EBC">
              <w:rPr>
                <w:rFonts w:ascii="Arial" w:eastAsia="Times New Roman" w:hAnsi="Arial" w:cs="Arial"/>
                <w:bCs/>
                <w:noProof/>
                <w:sz w:val="20"/>
                <w:szCs w:val="20"/>
                <w:lang w:val="en-GB" w:eastAsia="en-GB"/>
              </w:rPr>
              <w:t>Organizacija</w:t>
            </w:r>
            <w:r w:rsidR="00890EBC" w:rsidRPr="00890EBC">
              <w:rPr>
                <w:rFonts w:ascii="Arial" w:eastAsia="Times New Roman" w:hAnsi="Arial" w:cs="Arial"/>
                <w:bCs/>
                <w:noProof/>
                <w:spacing w:val="-4"/>
                <w:sz w:val="20"/>
                <w:szCs w:val="20"/>
                <w:lang w:val="en-GB" w:eastAsia="en-GB"/>
              </w:rPr>
              <w:t xml:space="preserve"> </w:t>
            </w:r>
            <w:r w:rsidR="00890EBC" w:rsidRPr="00890EBC">
              <w:rPr>
                <w:rFonts w:ascii="Arial" w:eastAsia="Times New Roman" w:hAnsi="Arial" w:cs="Arial"/>
                <w:bCs/>
                <w:noProof/>
                <w:sz w:val="20"/>
                <w:szCs w:val="20"/>
                <w:lang w:val="en-GB" w:eastAsia="en-GB"/>
              </w:rPr>
              <w:t>SHEQ</w:t>
            </w:r>
            <w:r w:rsidR="00890EBC" w:rsidRPr="00890EBC">
              <w:rPr>
                <w:rFonts w:ascii="Arial" w:eastAsia="Times New Roman" w:hAnsi="Arial" w:cs="Arial"/>
                <w:bCs/>
                <w:noProof/>
                <w:sz w:val="20"/>
                <w:szCs w:val="20"/>
                <w:lang w:val="en-GB" w:eastAsia="en-GB"/>
              </w:rPr>
              <w:tab/>
              <w:t>26</w:t>
            </w:r>
          </w:hyperlink>
        </w:p>
        <w:p w14:paraId="6AA626EB" w14:textId="77777777" w:rsidR="00890EBC" w:rsidRPr="00890EBC" w:rsidRDefault="008B0709" w:rsidP="00890EBC">
          <w:pPr>
            <w:widowControl w:val="0"/>
            <w:numPr>
              <w:ilvl w:val="2"/>
              <w:numId w:val="39"/>
            </w:numPr>
            <w:tabs>
              <w:tab w:val="left" w:pos="1466"/>
              <w:tab w:val="left" w:leader="dot" w:pos="9169"/>
            </w:tabs>
            <w:autoSpaceDE w:val="0"/>
            <w:autoSpaceDN w:val="0"/>
            <w:adjustRightInd w:val="0"/>
            <w:spacing w:after="0" w:line="240" w:lineRule="auto"/>
            <w:rPr>
              <w:rFonts w:ascii="Arial" w:eastAsia="Times New Roman" w:hAnsi="Arial" w:cs="Arial"/>
              <w:b/>
              <w:bCs/>
              <w:noProof/>
              <w:sz w:val="20"/>
              <w:szCs w:val="20"/>
              <w:lang w:val="en-GB" w:eastAsia="en-GB"/>
            </w:rPr>
          </w:pPr>
          <w:hyperlink w:anchor="_bookmark78" w:history="1">
            <w:r w:rsidR="00890EBC" w:rsidRPr="00890EBC">
              <w:rPr>
                <w:rFonts w:ascii="Arial" w:eastAsia="Times New Roman" w:hAnsi="Arial" w:cs="Arial"/>
                <w:bCs/>
                <w:noProof/>
                <w:sz w:val="20"/>
                <w:szCs w:val="20"/>
                <w:lang w:val="en-GB" w:eastAsia="en-GB"/>
              </w:rPr>
              <w:t>Korporacija</w:t>
            </w:r>
            <w:r w:rsidR="00890EBC" w:rsidRPr="00890EBC">
              <w:rPr>
                <w:rFonts w:ascii="Arial" w:eastAsia="Times New Roman" w:hAnsi="Arial" w:cs="Arial"/>
                <w:bCs/>
                <w:noProof/>
                <w:sz w:val="20"/>
                <w:szCs w:val="20"/>
                <w:lang w:val="en-GB" w:eastAsia="en-GB"/>
              </w:rPr>
              <w:tab/>
              <w:t>26</w:t>
            </w:r>
          </w:hyperlink>
        </w:p>
        <w:p w14:paraId="032FE5BC" w14:textId="77777777" w:rsidR="00890EBC" w:rsidRPr="00890EBC" w:rsidRDefault="008B0709" w:rsidP="00890EBC">
          <w:pPr>
            <w:widowControl w:val="0"/>
            <w:numPr>
              <w:ilvl w:val="2"/>
              <w:numId w:val="39"/>
            </w:numPr>
            <w:tabs>
              <w:tab w:val="left" w:pos="1466"/>
              <w:tab w:val="left" w:leader="dot" w:pos="9169"/>
            </w:tabs>
            <w:autoSpaceDE w:val="0"/>
            <w:autoSpaceDN w:val="0"/>
            <w:adjustRightInd w:val="0"/>
            <w:spacing w:before="1" w:after="0" w:line="240" w:lineRule="auto"/>
            <w:rPr>
              <w:rFonts w:ascii="Arial" w:eastAsia="Times New Roman" w:hAnsi="Arial" w:cs="Arial"/>
              <w:b/>
              <w:bCs/>
              <w:noProof/>
              <w:sz w:val="20"/>
              <w:szCs w:val="20"/>
              <w:lang w:val="en-GB" w:eastAsia="en-GB"/>
            </w:rPr>
          </w:pPr>
          <w:hyperlink w:anchor="_bookmark79" w:history="1">
            <w:r w:rsidR="00890EBC" w:rsidRPr="00890EBC">
              <w:rPr>
                <w:rFonts w:ascii="Arial" w:eastAsia="Times New Roman" w:hAnsi="Arial" w:cs="Arial"/>
                <w:bCs/>
                <w:noProof/>
                <w:sz w:val="20"/>
                <w:szCs w:val="20"/>
                <w:lang w:val="en-GB" w:eastAsia="en-GB"/>
              </w:rPr>
              <w:t>Lokalno</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društvo</w:t>
            </w:r>
            <w:r w:rsidR="00890EBC" w:rsidRPr="00890EBC">
              <w:rPr>
                <w:rFonts w:ascii="Times New Roman" w:eastAsia="Times New Roman" w:hAnsi="Times New Roman" w:cs="Arial"/>
                <w:bCs/>
                <w:noProof/>
                <w:sz w:val="20"/>
                <w:szCs w:val="20"/>
                <w:lang w:val="en-GB" w:eastAsia="en-GB"/>
              </w:rPr>
              <w:tab/>
            </w:r>
            <w:r w:rsidR="00890EBC" w:rsidRPr="00890EBC">
              <w:rPr>
                <w:rFonts w:ascii="Arial" w:eastAsia="Times New Roman" w:hAnsi="Arial" w:cs="Arial"/>
                <w:bCs/>
                <w:noProof/>
                <w:sz w:val="20"/>
                <w:szCs w:val="20"/>
                <w:lang w:val="en-GB" w:eastAsia="en-GB"/>
              </w:rPr>
              <w:t>26</w:t>
            </w:r>
          </w:hyperlink>
        </w:p>
        <w:p w14:paraId="5F8D0109"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after="0" w:line="229" w:lineRule="exact"/>
            <w:ind w:left="1451" w:hanging="812"/>
            <w:rPr>
              <w:rFonts w:ascii="Arial" w:eastAsia="Times New Roman" w:hAnsi="Arial" w:cs="Arial"/>
              <w:b/>
              <w:bCs/>
              <w:noProof/>
              <w:sz w:val="20"/>
              <w:szCs w:val="20"/>
              <w:lang w:val="en-GB" w:eastAsia="en-GB"/>
            </w:rPr>
          </w:pPr>
          <w:hyperlink w:anchor="_bookmark80" w:history="1">
            <w:r w:rsidR="00890EBC" w:rsidRPr="00890EBC">
              <w:rPr>
                <w:rFonts w:ascii="Arial" w:eastAsia="Times New Roman" w:hAnsi="Arial" w:cs="Arial"/>
                <w:bCs/>
                <w:noProof/>
                <w:sz w:val="20"/>
                <w:szCs w:val="20"/>
                <w:lang w:val="en-GB" w:eastAsia="en-GB"/>
              </w:rPr>
              <w:t>SHEQ</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sistem</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upravljanja</w:t>
            </w:r>
            <w:r w:rsidR="00890EBC" w:rsidRPr="00890EBC">
              <w:rPr>
                <w:rFonts w:ascii="Arial" w:eastAsia="Times New Roman" w:hAnsi="Arial" w:cs="Arial"/>
                <w:bCs/>
                <w:noProof/>
                <w:sz w:val="20"/>
                <w:szCs w:val="20"/>
                <w:lang w:val="en-GB" w:eastAsia="en-GB"/>
              </w:rPr>
              <w:tab/>
              <w:t>26</w:t>
            </w:r>
          </w:hyperlink>
        </w:p>
        <w:p w14:paraId="3F6DA8C3"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after="0" w:line="229" w:lineRule="exact"/>
            <w:ind w:left="1451" w:hanging="812"/>
            <w:rPr>
              <w:rFonts w:ascii="Arial" w:eastAsia="Times New Roman" w:hAnsi="Arial" w:cs="Arial"/>
              <w:b/>
              <w:bCs/>
              <w:noProof/>
              <w:sz w:val="20"/>
              <w:szCs w:val="20"/>
              <w:lang w:val="en-GB" w:eastAsia="en-GB"/>
            </w:rPr>
          </w:pPr>
          <w:hyperlink w:anchor="_bookmark81" w:history="1">
            <w:r w:rsidR="00890EBC" w:rsidRPr="00890EBC">
              <w:rPr>
                <w:rFonts w:ascii="Arial" w:eastAsia="Times New Roman" w:hAnsi="Arial" w:cs="Arial"/>
                <w:bCs/>
                <w:noProof/>
                <w:sz w:val="20"/>
                <w:szCs w:val="20"/>
                <w:lang w:val="en-GB" w:eastAsia="en-GB"/>
              </w:rPr>
              <w:t>SHEQ</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ciljevi,</w:t>
            </w:r>
            <w:r w:rsidR="00890EBC" w:rsidRPr="00890EBC">
              <w:rPr>
                <w:rFonts w:ascii="Arial" w:eastAsia="Times New Roman" w:hAnsi="Arial" w:cs="Arial"/>
                <w:bCs/>
                <w:noProof/>
                <w:spacing w:val="-5"/>
                <w:sz w:val="20"/>
                <w:szCs w:val="20"/>
                <w:lang w:val="en-GB" w:eastAsia="en-GB"/>
              </w:rPr>
              <w:t xml:space="preserve"> </w:t>
            </w:r>
            <w:r w:rsidR="00890EBC" w:rsidRPr="00890EBC">
              <w:rPr>
                <w:rFonts w:ascii="Arial" w:eastAsia="Times New Roman" w:hAnsi="Arial" w:cs="Arial"/>
                <w:bCs/>
                <w:noProof/>
                <w:sz w:val="20"/>
                <w:szCs w:val="20"/>
                <w:lang w:val="en-GB" w:eastAsia="en-GB"/>
              </w:rPr>
              <w:t>provjera</w:t>
            </w:r>
            <w:r w:rsidR="00890EBC" w:rsidRPr="00890EBC">
              <w:rPr>
                <w:rFonts w:ascii="Arial" w:eastAsia="Times New Roman" w:hAnsi="Arial" w:cs="Arial"/>
                <w:bCs/>
                <w:noProof/>
                <w:spacing w:val="-5"/>
                <w:sz w:val="20"/>
                <w:szCs w:val="20"/>
                <w:lang w:val="en-GB" w:eastAsia="en-GB"/>
              </w:rPr>
              <w:t xml:space="preserve"> </w:t>
            </w:r>
            <w:r w:rsidR="00890EBC" w:rsidRPr="00890EBC">
              <w:rPr>
                <w:rFonts w:ascii="Arial" w:eastAsia="Times New Roman" w:hAnsi="Arial" w:cs="Arial"/>
                <w:bCs/>
                <w:noProof/>
                <w:sz w:val="20"/>
                <w:szCs w:val="20"/>
                <w:lang w:val="en-GB" w:eastAsia="en-GB"/>
              </w:rPr>
              <w:t>od</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strane</w:t>
            </w:r>
            <w:r w:rsidR="00890EBC" w:rsidRPr="00890EBC">
              <w:rPr>
                <w:rFonts w:ascii="Arial" w:eastAsia="Times New Roman" w:hAnsi="Arial" w:cs="Arial"/>
                <w:bCs/>
                <w:noProof/>
                <w:spacing w:val="-5"/>
                <w:sz w:val="20"/>
                <w:szCs w:val="20"/>
                <w:lang w:val="en-GB" w:eastAsia="en-GB"/>
              </w:rPr>
              <w:t xml:space="preserve"> </w:t>
            </w:r>
            <w:r w:rsidR="00890EBC" w:rsidRPr="00890EBC">
              <w:rPr>
                <w:rFonts w:ascii="Arial" w:eastAsia="Times New Roman" w:hAnsi="Arial" w:cs="Arial"/>
                <w:bCs/>
                <w:noProof/>
                <w:sz w:val="20"/>
                <w:szCs w:val="20"/>
                <w:lang w:val="en-GB" w:eastAsia="en-GB"/>
              </w:rPr>
              <w:t>menadžmenta</w:t>
            </w:r>
            <w:r w:rsidR="00890EBC" w:rsidRPr="00890EBC">
              <w:rPr>
                <w:rFonts w:ascii="Arial" w:eastAsia="Times New Roman" w:hAnsi="Arial" w:cs="Arial"/>
                <w:bCs/>
                <w:noProof/>
                <w:spacing w:val="-5"/>
                <w:sz w:val="20"/>
                <w:szCs w:val="20"/>
                <w:lang w:val="en-GB" w:eastAsia="en-GB"/>
              </w:rPr>
              <w:t xml:space="preserve"> </w:t>
            </w:r>
            <w:r w:rsidR="00890EBC" w:rsidRPr="00890EBC">
              <w:rPr>
                <w:rFonts w:ascii="Arial" w:eastAsia="Times New Roman" w:hAnsi="Arial" w:cs="Arial"/>
                <w:bCs/>
                <w:noProof/>
                <w:sz w:val="20"/>
                <w:szCs w:val="20"/>
                <w:lang w:val="en-GB" w:eastAsia="en-GB"/>
              </w:rPr>
              <w:t>i</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izvještavanje</w:t>
            </w:r>
            <w:r w:rsidR="00890EBC" w:rsidRPr="00890EBC">
              <w:rPr>
                <w:rFonts w:ascii="Times New Roman" w:eastAsia="Times New Roman" w:hAnsi="Times New Roman" w:cs="Arial"/>
                <w:bCs/>
                <w:noProof/>
                <w:sz w:val="20"/>
                <w:szCs w:val="20"/>
                <w:lang w:val="en-GB" w:eastAsia="en-GB"/>
              </w:rPr>
              <w:tab/>
            </w:r>
            <w:r w:rsidR="00890EBC" w:rsidRPr="00890EBC">
              <w:rPr>
                <w:rFonts w:ascii="Arial" w:eastAsia="Times New Roman" w:hAnsi="Arial" w:cs="Arial"/>
                <w:bCs/>
                <w:noProof/>
                <w:sz w:val="20"/>
                <w:szCs w:val="20"/>
                <w:lang w:val="en-GB" w:eastAsia="en-GB"/>
              </w:rPr>
              <w:t>27</w:t>
            </w:r>
          </w:hyperlink>
        </w:p>
        <w:p w14:paraId="6CF0204C"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before="1" w:after="0" w:line="240" w:lineRule="auto"/>
            <w:ind w:left="1451" w:hanging="812"/>
            <w:rPr>
              <w:rFonts w:ascii="Arial" w:eastAsia="Times New Roman" w:hAnsi="Arial" w:cs="Arial"/>
              <w:b/>
              <w:bCs/>
              <w:noProof/>
              <w:sz w:val="20"/>
              <w:szCs w:val="20"/>
              <w:lang w:val="en-GB" w:eastAsia="en-GB"/>
            </w:rPr>
          </w:pPr>
          <w:hyperlink w:anchor="_bookmark82" w:history="1">
            <w:r w:rsidR="00890EBC" w:rsidRPr="00890EBC">
              <w:rPr>
                <w:rFonts w:ascii="Arial" w:eastAsia="Times New Roman" w:hAnsi="Arial" w:cs="Arial"/>
                <w:bCs/>
                <w:noProof/>
                <w:sz w:val="20"/>
                <w:szCs w:val="20"/>
                <w:lang w:val="en-GB" w:eastAsia="en-GB"/>
              </w:rPr>
              <w:t>Upravljanje</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vanrednim</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i</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kriznim</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situacijama</w:t>
            </w:r>
            <w:r w:rsidR="00890EBC" w:rsidRPr="00890EBC">
              <w:rPr>
                <w:rFonts w:ascii="Arial" w:eastAsia="Times New Roman" w:hAnsi="Arial" w:cs="Arial"/>
                <w:bCs/>
                <w:noProof/>
                <w:sz w:val="20"/>
                <w:szCs w:val="20"/>
                <w:lang w:val="en-GB" w:eastAsia="en-GB"/>
              </w:rPr>
              <w:tab/>
              <w:t>27</w:t>
            </w:r>
          </w:hyperlink>
        </w:p>
        <w:p w14:paraId="5313ED2F" w14:textId="77777777" w:rsidR="00890EBC" w:rsidRPr="00890EBC" w:rsidRDefault="008B0709" w:rsidP="00890EBC">
          <w:pPr>
            <w:widowControl w:val="0"/>
            <w:numPr>
              <w:ilvl w:val="0"/>
              <w:numId w:val="39"/>
            </w:numPr>
            <w:tabs>
              <w:tab w:val="left" w:pos="1213"/>
              <w:tab w:val="left" w:pos="1214"/>
              <w:tab w:val="left" w:leader="dot" w:pos="9147"/>
            </w:tabs>
            <w:autoSpaceDE w:val="0"/>
            <w:autoSpaceDN w:val="0"/>
            <w:adjustRightInd w:val="0"/>
            <w:spacing w:before="121" w:after="0" w:line="240" w:lineRule="auto"/>
            <w:rPr>
              <w:rFonts w:ascii="Arial" w:eastAsia="Times New Roman" w:hAnsi="Arial" w:cs="Arial"/>
              <w:b/>
              <w:bCs/>
              <w:noProof/>
              <w:lang w:val="en-GB" w:eastAsia="en-GB"/>
            </w:rPr>
          </w:pPr>
          <w:hyperlink w:anchor="_bookmark83" w:history="1">
            <w:r w:rsidR="00890EBC" w:rsidRPr="00890EBC">
              <w:rPr>
                <w:rFonts w:ascii="Arial" w:eastAsia="Times New Roman" w:hAnsi="Arial" w:cs="Arial"/>
                <w:b/>
                <w:bCs/>
                <w:noProof/>
                <w:lang w:val="en-GB" w:eastAsia="en-GB"/>
              </w:rPr>
              <w:t>Ljudski resursi</w:t>
            </w:r>
            <w:r w:rsidR="00890EBC" w:rsidRPr="00890EBC">
              <w:rPr>
                <w:rFonts w:ascii="Arial" w:eastAsia="Times New Roman" w:hAnsi="Arial" w:cs="Arial"/>
                <w:b/>
                <w:bCs/>
                <w:noProof/>
                <w:lang w:val="en-GB" w:eastAsia="en-GB"/>
              </w:rPr>
              <w:tab/>
              <w:t>27</w:t>
            </w:r>
          </w:hyperlink>
        </w:p>
        <w:p w14:paraId="3E7EFB5E" w14:textId="77777777" w:rsidR="00890EBC" w:rsidRPr="00890EBC" w:rsidRDefault="008B0709" w:rsidP="00890EBC">
          <w:pPr>
            <w:widowControl w:val="0"/>
            <w:numPr>
              <w:ilvl w:val="0"/>
              <w:numId w:val="39"/>
            </w:numPr>
            <w:tabs>
              <w:tab w:val="left" w:pos="1213"/>
              <w:tab w:val="left" w:pos="1214"/>
              <w:tab w:val="left" w:leader="dot" w:pos="9147"/>
            </w:tabs>
            <w:autoSpaceDE w:val="0"/>
            <w:autoSpaceDN w:val="0"/>
            <w:adjustRightInd w:val="0"/>
            <w:spacing w:before="119" w:after="0" w:line="240" w:lineRule="auto"/>
            <w:rPr>
              <w:rFonts w:ascii="Arial" w:eastAsia="Times New Roman" w:hAnsi="Arial" w:cs="Arial"/>
              <w:b/>
              <w:bCs/>
              <w:noProof/>
              <w:lang w:val="en-GB" w:eastAsia="en-GB"/>
            </w:rPr>
          </w:pPr>
          <w:hyperlink w:anchor="_bookmark84" w:history="1">
            <w:r w:rsidR="00890EBC" w:rsidRPr="00890EBC">
              <w:rPr>
                <w:rFonts w:ascii="Arial" w:eastAsia="Times New Roman" w:hAnsi="Arial" w:cs="Arial"/>
                <w:b/>
                <w:bCs/>
                <w:noProof/>
                <w:lang w:val="en-GB" w:eastAsia="en-GB"/>
              </w:rPr>
              <w:t>Corporate</w:t>
            </w:r>
            <w:r w:rsidR="00890EBC" w:rsidRPr="00890EBC">
              <w:rPr>
                <w:rFonts w:ascii="Arial" w:eastAsia="Times New Roman" w:hAnsi="Arial" w:cs="Arial"/>
                <w:b/>
                <w:bCs/>
                <w:noProof/>
                <w:spacing w:val="-3"/>
                <w:lang w:val="en-GB" w:eastAsia="en-GB"/>
              </w:rPr>
              <w:t xml:space="preserve"> </w:t>
            </w:r>
            <w:r w:rsidR="00890EBC" w:rsidRPr="00890EBC">
              <w:rPr>
                <w:rFonts w:ascii="Arial" w:eastAsia="Times New Roman" w:hAnsi="Arial" w:cs="Arial"/>
                <w:b/>
                <w:bCs/>
                <w:noProof/>
                <w:lang w:val="en-GB" w:eastAsia="en-GB"/>
              </w:rPr>
              <w:t>Communications</w:t>
            </w:r>
            <w:r w:rsidR="00890EBC" w:rsidRPr="00890EBC">
              <w:rPr>
                <w:rFonts w:ascii="Arial" w:eastAsia="Times New Roman" w:hAnsi="Arial" w:cs="Arial"/>
                <w:b/>
                <w:bCs/>
                <w:noProof/>
                <w:lang w:val="en-GB" w:eastAsia="en-GB"/>
              </w:rPr>
              <w:tab/>
              <w:t>28</w:t>
            </w:r>
          </w:hyperlink>
        </w:p>
        <w:p w14:paraId="287E1014"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before="1" w:after="0" w:line="240" w:lineRule="auto"/>
            <w:ind w:left="1451" w:hanging="812"/>
            <w:rPr>
              <w:rFonts w:ascii="Arial" w:eastAsia="Times New Roman" w:hAnsi="Arial" w:cs="Arial"/>
              <w:b/>
              <w:bCs/>
              <w:noProof/>
              <w:sz w:val="20"/>
              <w:szCs w:val="20"/>
              <w:lang w:val="en-GB" w:eastAsia="en-GB"/>
            </w:rPr>
          </w:pPr>
          <w:hyperlink w:anchor="_bookmark85" w:history="1">
            <w:r w:rsidR="00890EBC" w:rsidRPr="00890EBC">
              <w:rPr>
                <w:rFonts w:ascii="Arial" w:eastAsia="Times New Roman" w:hAnsi="Arial" w:cs="Arial"/>
                <w:bCs/>
                <w:noProof/>
                <w:sz w:val="20"/>
                <w:szCs w:val="20"/>
                <w:lang w:val="en-GB" w:eastAsia="en-GB"/>
              </w:rPr>
              <w:t>Zadatak</w:t>
            </w:r>
            <w:r w:rsidR="00890EBC" w:rsidRPr="00890EBC">
              <w:rPr>
                <w:rFonts w:ascii="Arial" w:eastAsia="Times New Roman" w:hAnsi="Arial" w:cs="Arial"/>
                <w:bCs/>
                <w:noProof/>
                <w:spacing w:val="-4"/>
                <w:sz w:val="20"/>
                <w:szCs w:val="20"/>
                <w:lang w:val="en-GB" w:eastAsia="en-GB"/>
              </w:rPr>
              <w:t xml:space="preserve"> </w:t>
            </w:r>
            <w:r w:rsidR="00890EBC" w:rsidRPr="00890EBC">
              <w:rPr>
                <w:rFonts w:ascii="Arial" w:eastAsia="Times New Roman" w:hAnsi="Arial" w:cs="Arial"/>
                <w:bCs/>
                <w:noProof/>
                <w:sz w:val="20"/>
                <w:szCs w:val="20"/>
                <w:lang w:val="en-GB" w:eastAsia="en-GB"/>
              </w:rPr>
              <w:t>odjela</w:t>
            </w:r>
            <w:r w:rsidR="00890EBC" w:rsidRPr="00890EBC">
              <w:rPr>
                <w:rFonts w:ascii="Arial" w:eastAsia="Times New Roman" w:hAnsi="Arial" w:cs="Arial"/>
                <w:bCs/>
                <w:noProof/>
                <w:spacing w:val="-4"/>
                <w:sz w:val="20"/>
                <w:szCs w:val="20"/>
                <w:lang w:val="en-GB" w:eastAsia="en-GB"/>
              </w:rPr>
              <w:t xml:space="preserve"> </w:t>
            </w:r>
            <w:r w:rsidR="00890EBC" w:rsidRPr="00890EBC">
              <w:rPr>
                <w:rFonts w:ascii="Arial" w:eastAsia="Times New Roman" w:hAnsi="Arial" w:cs="Arial"/>
                <w:bCs/>
                <w:noProof/>
                <w:sz w:val="20"/>
                <w:szCs w:val="20"/>
                <w:lang w:val="en-GB" w:eastAsia="en-GB"/>
              </w:rPr>
              <w:t>Corporate</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Communications</w:t>
            </w:r>
            <w:r w:rsidR="00890EBC" w:rsidRPr="00890EBC">
              <w:rPr>
                <w:rFonts w:ascii="Arial" w:eastAsia="Times New Roman" w:hAnsi="Arial" w:cs="Arial"/>
                <w:bCs/>
                <w:noProof/>
                <w:sz w:val="20"/>
                <w:szCs w:val="20"/>
                <w:lang w:val="en-GB" w:eastAsia="en-GB"/>
              </w:rPr>
              <w:tab/>
              <w:t>28</w:t>
            </w:r>
          </w:hyperlink>
        </w:p>
        <w:p w14:paraId="073B9B52"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after="0" w:line="240" w:lineRule="auto"/>
            <w:ind w:left="1451" w:hanging="812"/>
            <w:rPr>
              <w:rFonts w:ascii="Arial" w:eastAsia="Times New Roman" w:hAnsi="Arial" w:cs="Arial"/>
              <w:b/>
              <w:bCs/>
              <w:noProof/>
              <w:sz w:val="20"/>
              <w:szCs w:val="20"/>
              <w:lang w:val="en-GB" w:eastAsia="en-GB"/>
            </w:rPr>
          </w:pPr>
          <w:hyperlink w:anchor="_bookmark86" w:history="1">
            <w:r w:rsidR="00890EBC" w:rsidRPr="00890EBC">
              <w:rPr>
                <w:rFonts w:ascii="Arial" w:eastAsia="Times New Roman" w:hAnsi="Arial" w:cs="Arial"/>
                <w:bCs/>
                <w:noProof/>
                <w:sz w:val="20"/>
                <w:szCs w:val="20"/>
                <w:lang w:val="en-GB" w:eastAsia="en-GB"/>
              </w:rPr>
              <w:t>Smjernice</w:t>
            </w:r>
            <w:r w:rsidR="00890EBC" w:rsidRPr="00890EBC">
              <w:rPr>
                <w:rFonts w:ascii="Arial" w:eastAsia="Times New Roman" w:hAnsi="Arial" w:cs="Arial"/>
                <w:bCs/>
                <w:noProof/>
                <w:sz w:val="20"/>
                <w:szCs w:val="20"/>
                <w:lang w:val="en-GB" w:eastAsia="en-GB"/>
              </w:rPr>
              <w:tab/>
              <w:t>28</w:t>
            </w:r>
          </w:hyperlink>
        </w:p>
        <w:p w14:paraId="14C25A48"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before="1" w:after="0" w:line="240" w:lineRule="auto"/>
            <w:ind w:left="1451" w:right="274" w:hanging="812"/>
            <w:rPr>
              <w:rFonts w:ascii="Arial" w:eastAsia="Times New Roman" w:hAnsi="Arial" w:cs="Arial"/>
              <w:b/>
              <w:bCs/>
              <w:noProof/>
              <w:sz w:val="20"/>
              <w:szCs w:val="20"/>
              <w:lang w:val="en-GB" w:eastAsia="en-GB"/>
            </w:rPr>
          </w:pPr>
          <w:hyperlink w:anchor="_bookmark87" w:history="1">
            <w:r w:rsidR="00890EBC" w:rsidRPr="00890EBC">
              <w:rPr>
                <w:rFonts w:ascii="Arial" w:eastAsia="Times New Roman" w:hAnsi="Arial" w:cs="Arial"/>
                <w:bCs/>
                <w:noProof/>
                <w:sz w:val="20"/>
                <w:szCs w:val="20"/>
                <w:lang w:val="en-GB" w:eastAsia="en-GB"/>
              </w:rPr>
              <w:t>Smjernice za internacionalnu saradnju između CC kao centralne funkcije i</w:t>
            </w:r>
          </w:hyperlink>
          <w:r w:rsidR="00890EBC" w:rsidRPr="00890EBC">
            <w:rPr>
              <w:rFonts w:ascii="Arial" w:eastAsia="Times New Roman" w:hAnsi="Arial" w:cs="Arial"/>
              <w:bCs/>
              <w:noProof/>
              <w:spacing w:val="1"/>
              <w:sz w:val="20"/>
              <w:szCs w:val="20"/>
              <w:lang w:val="en-GB" w:eastAsia="en-GB"/>
            </w:rPr>
            <w:t xml:space="preserve"> </w:t>
          </w:r>
          <w:hyperlink w:anchor="_bookmark87" w:history="1">
            <w:r w:rsidR="00890EBC" w:rsidRPr="00890EBC">
              <w:rPr>
                <w:rFonts w:ascii="Arial" w:eastAsia="Times New Roman" w:hAnsi="Arial" w:cs="Arial"/>
                <w:bCs/>
                <w:noProof/>
                <w:sz w:val="20"/>
                <w:szCs w:val="20"/>
                <w:lang w:val="en-GB" w:eastAsia="en-GB"/>
              </w:rPr>
              <w:t>regionalnih</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centara</w:t>
            </w:r>
            <w:r w:rsidR="00890EBC" w:rsidRPr="00890EBC">
              <w:rPr>
                <w:rFonts w:ascii="Arial" w:eastAsia="Times New Roman" w:hAnsi="Arial" w:cs="Arial"/>
                <w:bCs/>
                <w:noProof/>
                <w:sz w:val="20"/>
                <w:szCs w:val="20"/>
                <w:lang w:val="en-GB" w:eastAsia="en-GB"/>
              </w:rPr>
              <w:tab/>
            </w:r>
            <w:r w:rsidR="00890EBC" w:rsidRPr="00890EBC">
              <w:rPr>
                <w:rFonts w:ascii="Arial" w:eastAsia="Times New Roman" w:hAnsi="Arial" w:cs="Arial"/>
                <w:bCs/>
                <w:noProof/>
                <w:spacing w:val="-2"/>
                <w:sz w:val="20"/>
                <w:szCs w:val="20"/>
                <w:lang w:val="en-GB" w:eastAsia="en-GB"/>
              </w:rPr>
              <w:t>28</w:t>
            </w:r>
          </w:hyperlink>
        </w:p>
        <w:p w14:paraId="7F0E2630" w14:textId="77777777" w:rsidR="00890EBC" w:rsidRPr="00890EBC" w:rsidRDefault="008B0709" w:rsidP="00890EBC">
          <w:pPr>
            <w:widowControl w:val="0"/>
            <w:numPr>
              <w:ilvl w:val="0"/>
              <w:numId w:val="39"/>
            </w:numPr>
            <w:tabs>
              <w:tab w:val="left" w:pos="1213"/>
              <w:tab w:val="left" w:pos="1214"/>
              <w:tab w:val="left" w:leader="dot" w:pos="9147"/>
            </w:tabs>
            <w:autoSpaceDE w:val="0"/>
            <w:autoSpaceDN w:val="0"/>
            <w:adjustRightInd w:val="0"/>
            <w:spacing w:before="119" w:after="0" w:line="240" w:lineRule="auto"/>
            <w:rPr>
              <w:rFonts w:ascii="Arial" w:eastAsia="Times New Roman" w:hAnsi="Arial" w:cs="Arial"/>
              <w:b/>
              <w:bCs/>
              <w:noProof/>
              <w:lang w:val="en-GB" w:eastAsia="en-GB"/>
            </w:rPr>
          </w:pPr>
          <w:hyperlink w:anchor="_bookmark88" w:history="1">
            <w:r w:rsidR="00890EBC" w:rsidRPr="00890EBC">
              <w:rPr>
                <w:rFonts w:ascii="Arial" w:eastAsia="Times New Roman" w:hAnsi="Arial" w:cs="Arial"/>
                <w:b/>
                <w:bCs/>
                <w:noProof/>
                <w:lang w:val="en-GB" w:eastAsia="en-GB"/>
              </w:rPr>
              <w:t>Corporate</w:t>
            </w:r>
            <w:r w:rsidR="00890EBC" w:rsidRPr="00890EBC">
              <w:rPr>
                <w:rFonts w:ascii="Arial" w:eastAsia="Times New Roman" w:hAnsi="Arial" w:cs="Arial"/>
                <w:b/>
                <w:bCs/>
                <w:noProof/>
                <w:spacing w:val="-2"/>
                <w:lang w:val="en-GB" w:eastAsia="en-GB"/>
              </w:rPr>
              <w:t xml:space="preserve"> </w:t>
            </w:r>
            <w:r w:rsidR="00890EBC" w:rsidRPr="00890EBC">
              <w:rPr>
                <w:rFonts w:ascii="Arial" w:eastAsia="Times New Roman" w:hAnsi="Arial" w:cs="Arial"/>
                <w:b/>
                <w:bCs/>
                <w:noProof/>
                <w:lang w:val="en-GB" w:eastAsia="en-GB"/>
              </w:rPr>
              <w:t>IT</w:t>
            </w:r>
            <w:r w:rsidR="00890EBC" w:rsidRPr="00890EBC">
              <w:rPr>
                <w:rFonts w:ascii="Arial" w:eastAsia="Times New Roman" w:hAnsi="Arial" w:cs="Arial"/>
                <w:b/>
                <w:bCs/>
                <w:noProof/>
                <w:lang w:val="en-GB" w:eastAsia="en-GB"/>
              </w:rPr>
              <w:tab/>
              <w:t>28</w:t>
            </w:r>
          </w:hyperlink>
        </w:p>
        <w:p w14:paraId="5CDBFBD1"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before="1" w:after="0" w:line="229" w:lineRule="exact"/>
            <w:ind w:left="1451" w:hanging="812"/>
            <w:rPr>
              <w:rFonts w:ascii="Arial" w:eastAsia="Times New Roman" w:hAnsi="Arial" w:cs="Arial"/>
              <w:b/>
              <w:i/>
              <w:noProof/>
              <w:sz w:val="20"/>
              <w:szCs w:val="20"/>
              <w:lang w:val="en-GB" w:eastAsia="en-GB"/>
            </w:rPr>
          </w:pPr>
          <w:hyperlink w:anchor="_bookmark89" w:history="1">
            <w:r w:rsidR="00890EBC" w:rsidRPr="00890EBC">
              <w:rPr>
                <w:rFonts w:ascii="Arial" w:eastAsia="Times New Roman" w:hAnsi="Arial" w:cs="Arial"/>
                <w:noProof/>
                <w:sz w:val="20"/>
                <w:szCs w:val="20"/>
                <w:lang w:val="en-GB" w:eastAsia="en-GB"/>
              </w:rPr>
              <w:t>Zadaci</w:t>
            </w:r>
            <w:r w:rsidR="00890EBC" w:rsidRPr="00890EBC">
              <w:rPr>
                <w:rFonts w:ascii="Arial" w:eastAsia="Times New Roman" w:hAnsi="Arial" w:cs="Arial"/>
                <w:noProof/>
                <w:sz w:val="20"/>
                <w:szCs w:val="20"/>
                <w:lang w:val="en-GB" w:eastAsia="en-GB"/>
              </w:rPr>
              <w:tab/>
              <w:t>28</w:t>
            </w:r>
          </w:hyperlink>
        </w:p>
        <w:p w14:paraId="7E586ED8"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after="0" w:line="229" w:lineRule="exact"/>
            <w:ind w:left="1451" w:hanging="812"/>
            <w:rPr>
              <w:rFonts w:ascii="Arial" w:eastAsia="Times New Roman" w:hAnsi="Arial" w:cs="Arial"/>
              <w:b/>
              <w:bCs/>
              <w:noProof/>
              <w:sz w:val="20"/>
              <w:szCs w:val="20"/>
              <w:lang w:val="en-GB" w:eastAsia="en-GB"/>
            </w:rPr>
          </w:pPr>
          <w:hyperlink w:anchor="_bookmark90" w:history="1">
            <w:r w:rsidR="00890EBC" w:rsidRPr="00890EBC">
              <w:rPr>
                <w:rFonts w:ascii="Arial" w:eastAsia="Times New Roman" w:hAnsi="Arial" w:cs="Arial"/>
                <w:bCs/>
                <w:noProof/>
                <w:sz w:val="20"/>
                <w:szCs w:val="20"/>
                <w:lang w:val="en-GB" w:eastAsia="en-GB"/>
              </w:rPr>
              <w:t>Messer</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Information</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Services</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(MIS)</w:t>
            </w:r>
            <w:r w:rsidR="00890EBC" w:rsidRPr="00890EBC">
              <w:rPr>
                <w:rFonts w:ascii="Arial" w:eastAsia="Times New Roman" w:hAnsi="Arial" w:cs="Arial"/>
                <w:bCs/>
                <w:noProof/>
                <w:sz w:val="20"/>
                <w:szCs w:val="20"/>
                <w:lang w:val="en-GB" w:eastAsia="en-GB"/>
              </w:rPr>
              <w:tab/>
              <w:t>29</w:t>
            </w:r>
          </w:hyperlink>
        </w:p>
        <w:p w14:paraId="21A14038"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after="0" w:line="240" w:lineRule="auto"/>
            <w:ind w:left="1451" w:hanging="812"/>
            <w:rPr>
              <w:rFonts w:ascii="Arial" w:eastAsia="Times New Roman" w:hAnsi="Arial" w:cs="Arial"/>
              <w:b/>
              <w:bCs/>
              <w:noProof/>
              <w:sz w:val="20"/>
              <w:szCs w:val="20"/>
              <w:lang w:val="en-GB" w:eastAsia="en-GB"/>
            </w:rPr>
          </w:pPr>
          <w:hyperlink w:anchor="_bookmark91" w:history="1">
            <w:r w:rsidR="00890EBC" w:rsidRPr="00890EBC">
              <w:rPr>
                <w:rFonts w:ascii="Arial" w:eastAsia="Times New Roman" w:hAnsi="Arial" w:cs="Arial"/>
                <w:bCs/>
                <w:noProof/>
                <w:sz w:val="20"/>
                <w:szCs w:val="20"/>
                <w:lang w:val="en-GB" w:eastAsia="en-GB"/>
              </w:rPr>
              <w:t>Obaveze</w:t>
            </w:r>
            <w:r w:rsidR="00890EBC" w:rsidRPr="00890EBC">
              <w:rPr>
                <w:rFonts w:ascii="Arial" w:eastAsia="Times New Roman" w:hAnsi="Arial" w:cs="Arial"/>
                <w:bCs/>
                <w:noProof/>
                <w:spacing w:val="-6"/>
                <w:sz w:val="20"/>
                <w:szCs w:val="20"/>
                <w:lang w:val="en-GB" w:eastAsia="en-GB"/>
              </w:rPr>
              <w:t xml:space="preserve"> </w:t>
            </w:r>
            <w:r w:rsidR="00890EBC" w:rsidRPr="00890EBC">
              <w:rPr>
                <w:rFonts w:ascii="Arial" w:eastAsia="Times New Roman" w:hAnsi="Arial" w:cs="Arial"/>
                <w:bCs/>
                <w:noProof/>
                <w:sz w:val="20"/>
                <w:szCs w:val="20"/>
                <w:lang w:val="en-GB" w:eastAsia="en-GB"/>
              </w:rPr>
              <w:t>lokalnog</w:t>
            </w:r>
            <w:r w:rsidR="00890EBC" w:rsidRPr="00890EBC">
              <w:rPr>
                <w:rFonts w:ascii="Arial" w:eastAsia="Times New Roman" w:hAnsi="Arial" w:cs="Arial"/>
                <w:bCs/>
                <w:noProof/>
                <w:spacing w:val="-4"/>
                <w:sz w:val="20"/>
                <w:szCs w:val="20"/>
                <w:lang w:val="en-GB" w:eastAsia="en-GB"/>
              </w:rPr>
              <w:t xml:space="preserve"> </w:t>
            </w:r>
            <w:r w:rsidR="00890EBC" w:rsidRPr="00890EBC">
              <w:rPr>
                <w:rFonts w:ascii="Arial" w:eastAsia="Times New Roman" w:hAnsi="Arial" w:cs="Arial"/>
                <w:bCs/>
                <w:noProof/>
                <w:sz w:val="20"/>
                <w:szCs w:val="20"/>
                <w:lang w:val="en-GB" w:eastAsia="en-GB"/>
              </w:rPr>
              <w:t>menadžmenta</w:t>
            </w:r>
            <w:r w:rsidR="00890EBC" w:rsidRPr="00890EBC">
              <w:rPr>
                <w:rFonts w:ascii="Times New Roman" w:eastAsia="Times New Roman" w:hAnsi="Times New Roman" w:cs="Arial"/>
                <w:bCs/>
                <w:noProof/>
                <w:sz w:val="20"/>
                <w:szCs w:val="20"/>
                <w:lang w:val="en-GB" w:eastAsia="en-GB"/>
              </w:rPr>
              <w:tab/>
            </w:r>
            <w:r w:rsidR="00890EBC" w:rsidRPr="00890EBC">
              <w:rPr>
                <w:rFonts w:ascii="Arial" w:eastAsia="Times New Roman" w:hAnsi="Arial" w:cs="Arial"/>
                <w:bCs/>
                <w:noProof/>
                <w:sz w:val="20"/>
                <w:szCs w:val="20"/>
                <w:lang w:val="en-GB" w:eastAsia="en-GB"/>
              </w:rPr>
              <w:t>29</w:t>
            </w:r>
          </w:hyperlink>
        </w:p>
        <w:p w14:paraId="42295F9D"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before="1" w:after="0" w:line="240" w:lineRule="auto"/>
            <w:ind w:left="1451" w:hanging="812"/>
            <w:rPr>
              <w:rFonts w:ascii="Arial" w:eastAsia="Times New Roman" w:hAnsi="Arial" w:cs="Arial"/>
              <w:b/>
              <w:bCs/>
              <w:noProof/>
              <w:sz w:val="20"/>
              <w:szCs w:val="20"/>
              <w:lang w:val="en-GB" w:eastAsia="en-GB"/>
            </w:rPr>
          </w:pPr>
          <w:hyperlink w:anchor="_bookmark92" w:history="1">
            <w:r w:rsidR="00890EBC" w:rsidRPr="00890EBC">
              <w:rPr>
                <w:rFonts w:ascii="Arial" w:eastAsia="Times New Roman" w:hAnsi="Arial" w:cs="Arial"/>
                <w:bCs/>
                <w:noProof/>
                <w:sz w:val="20"/>
                <w:szCs w:val="20"/>
                <w:lang w:val="en-GB" w:eastAsia="en-GB"/>
              </w:rPr>
              <w:t>Zaštita</w:t>
            </w:r>
            <w:r w:rsidR="00890EBC" w:rsidRPr="00890EBC">
              <w:rPr>
                <w:rFonts w:ascii="Arial" w:eastAsia="Times New Roman" w:hAnsi="Arial" w:cs="Arial"/>
                <w:bCs/>
                <w:noProof/>
                <w:spacing w:val="-4"/>
                <w:sz w:val="20"/>
                <w:szCs w:val="20"/>
                <w:lang w:val="en-GB" w:eastAsia="en-GB"/>
              </w:rPr>
              <w:t xml:space="preserve"> </w:t>
            </w:r>
            <w:r w:rsidR="00890EBC" w:rsidRPr="00890EBC">
              <w:rPr>
                <w:rFonts w:ascii="Arial" w:eastAsia="Times New Roman" w:hAnsi="Arial" w:cs="Arial"/>
                <w:bCs/>
                <w:noProof/>
                <w:sz w:val="20"/>
                <w:szCs w:val="20"/>
                <w:lang w:val="en-GB" w:eastAsia="en-GB"/>
              </w:rPr>
              <w:t>podataka</w:t>
            </w:r>
            <w:r w:rsidR="00890EBC" w:rsidRPr="00890EBC">
              <w:rPr>
                <w:rFonts w:ascii="Arial" w:eastAsia="Times New Roman" w:hAnsi="Arial" w:cs="Arial"/>
                <w:bCs/>
                <w:noProof/>
                <w:spacing w:val="-4"/>
                <w:sz w:val="20"/>
                <w:szCs w:val="20"/>
                <w:lang w:val="en-GB" w:eastAsia="en-GB"/>
              </w:rPr>
              <w:t xml:space="preserve"> </w:t>
            </w:r>
            <w:r w:rsidR="00890EBC" w:rsidRPr="00890EBC">
              <w:rPr>
                <w:rFonts w:ascii="Arial" w:eastAsia="Times New Roman" w:hAnsi="Arial" w:cs="Arial"/>
                <w:bCs/>
                <w:noProof/>
                <w:sz w:val="20"/>
                <w:szCs w:val="20"/>
                <w:lang w:val="en-GB" w:eastAsia="en-GB"/>
              </w:rPr>
              <w:t>i</w:t>
            </w:r>
            <w:r w:rsidR="00890EBC" w:rsidRPr="00890EBC">
              <w:rPr>
                <w:rFonts w:ascii="Arial" w:eastAsia="Times New Roman" w:hAnsi="Arial" w:cs="Arial"/>
                <w:bCs/>
                <w:noProof/>
                <w:spacing w:val="-4"/>
                <w:sz w:val="20"/>
                <w:szCs w:val="20"/>
                <w:lang w:val="en-GB" w:eastAsia="en-GB"/>
              </w:rPr>
              <w:t xml:space="preserve"> </w:t>
            </w:r>
            <w:r w:rsidR="00890EBC" w:rsidRPr="00890EBC">
              <w:rPr>
                <w:rFonts w:ascii="Arial" w:eastAsia="Times New Roman" w:hAnsi="Arial" w:cs="Arial"/>
                <w:bCs/>
                <w:noProof/>
                <w:sz w:val="20"/>
                <w:szCs w:val="20"/>
                <w:lang w:val="en-GB" w:eastAsia="en-GB"/>
              </w:rPr>
              <w:t>IT sigurnost</w:t>
            </w:r>
            <w:r w:rsidR="00890EBC" w:rsidRPr="00890EBC">
              <w:rPr>
                <w:rFonts w:ascii="Times New Roman" w:eastAsia="Times New Roman" w:hAnsi="Times New Roman" w:cs="Arial"/>
                <w:bCs/>
                <w:noProof/>
                <w:sz w:val="20"/>
                <w:szCs w:val="20"/>
                <w:lang w:val="en-GB" w:eastAsia="en-GB"/>
              </w:rPr>
              <w:tab/>
            </w:r>
            <w:r w:rsidR="00890EBC" w:rsidRPr="00890EBC">
              <w:rPr>
                <w:rFonts w:ascii="Arial" w:eastAsia="Times New Roman" w:hAnsi="Arial" w:cs="Arial"/>
                <w:bCs/>
                <w:noProof/>
                <w:sz w:val="20"/>
                <w:szCs w:val="20"/>
                <w:lang w:val="en-GB" w:eastAsia="en-GB"/>
              </w:rPr>
              <w:t>29</w:t>
            </w:r>
          </w:hyperlink>
        </w:p>
        <w:p w14:paraId="4845D783" w14:textId="77777777" w:rsidR="00890EBC" w:rsidRPr="00890EBC" w:rsidRDefault="008B0709" w:rsidP="00890EBC">
          <w:pPr>
            <w:widowControl w:val="0"/>
            <w:numPr>
              <w:ilvl w:val="0"/>
              <w:numId w:val="39"/>
            </w:numPr>
            <w:tabs>
              <w:tab w:val="left" w:pos="1213"/>
              <w:tab w:val="left" w:pos="1214"/>
              <w:tab w:val="left" w:leader="dot" w:pos="9147"/>
            </w:tabs>
            <w:autoSpaceDE w:val="0"/>
            <w:autoSpaceDN w:val="0"/>
            <w:adjustRightInd w:val="0"/>
            <w:spacing w:before="121" w:after="0" w:line="252" w:lineRule="exact"/>
            <w:rPr>
              <w:rFonts w:ascii="Arial" w:eastAsia="Times New Roman" w:hAnsi="Arial" w:cs="Arial"/>
              <w:b/>
              <w:bCs/>
              <w:noProof/>
              <w:lang w:val="en-GB" w:eastAsia="en-GB"/>
            </w:rPr>
          </w:pPr>
          <w:hyperlink w:anchor="_bookmark93" w:history="1">
            <w:r w:rsidR="00890EBC" w:rsidRPr="00890EBC">
              <w:rPr>
                <w:rFonts w:ascii="Arial" w:eastAsia="Times New Roman" w:hAnsi="Arial" w:cs="Arial"/>
                <w:b/>
                <w:bCs/>
                <w:noProof/>
                <w:lang w:val="en-GB" w:eastAsia="en-GB"/>
              </w:rPr>
              <w:t>Centralne</w:t>
            </w:r>
            <w:r w:rsidR="00890EBC" w:rsidRPr="00890EBC">
              <w:rPr>
                <w:rFonts w:ascii="Arial" w:eastAsia="Times New Roman" w:hAnsi="Arial" w:cs="Arial"/>
                <w:b/>
                <w:bCs/>
                <w:noProof/>
                <w:spacing w:val="-5"/>
                <w:lang w:val="en-GB" w:eastAsia="en-GB"/>
              </w:rPr>
              <w:t xml:space="preserve"> </w:t>
            </w:r>
            <w:r w:rsidR="00890EBC" w:rsidRPr="00890EBC">
              <w:rPr>
                <w:rFonts w:ascii="Arial" w:eastAsia="Times New Roman" w:hAnsi="Arial" w:cs="Arial"/>
                <w:b/>
                <w:bCs/>
                <w:noProof/>
                <w:lang w:val="en-GB" w:eastAsia="en-GB"/>
              </w:rPr>
              <w:t>prodajne</w:t>
            </w:r>
            <w:r w:rsidR="00890EBC" w:rsidRPr="00890EBC">
              <w:rPr>
                <w:rFonts w:ascii="Arial" w:eastAsia="Times New Roman" w:hAnsi="Arial" w:cs="Arial"/>
                <w:b/>
                <w:bCs/>
                <w:noProof/>
                <w:spacing w:val="-3"/>
                <w:lang w:val="en-GB" w:eastAsia="en-GB"/>
              </w:rPr>
              <w:t xml:space="preserve"> </w:t>
            </w:r>
            <w:r w:rsidR="00890EBC" w:rsidRPr="00890EBC">
              <w:rPr>
                <w:rFonts w:ascii="Arial" w:eastAsia="Times New Roman" w:hAnsi="Arial" w:cs="Arial"/>
                <w:b/>
                <w:bCs/>
                <w:noProof/>
                <w:lang w:val="en-GB" w:eastAsia="en-GB"/>
              </w:rPr>
              <w:t>funkcije</w:t>
            </w:r>
            <w:r w:rsidR="00890EBC" w:rsidRPr="00890EBC">
              <w:rPr>
                <w:rFonts w:ascii="Arial" w:eastAsia="Times New Roman" w:hAnsi="Arial" w:cs="Arial"/>
                <w:b/>
                <w:bCs/>
                <w:noProof/>
                <w:lang w:val="en-GB" w:eastAsia="en-GB"/>
              </w:rPr>
              <w:tab/>
              <w:t>30</w:t>
            </w:r>
          </w:hyperlink>
        </w:p>
        <w:p w14:paraId="3A698F63"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after="0" w:line="229" w:lineRule="exact"/>
            <w:ind w:left="1451" w:hanging="812"/>
            <w:rPr>
              <w:rFonts w:ascii="Arial" w:eastAsia="Times New Roman" w:hAnsi="Arial" w:cs="Arial"/>
              <w:b/>
              <w:bCs/>
              <w:noProof/>
              <w:sz w:val="20"/>
              <w:szCs w:val="20"/>
              <w:lang w:val="en-GB" w:eastAsia="en-GB"/>
            </w:rPr>
          </w:pPr>
          <w:hyperlink w:anchor="_bookmark94" w:history="1">
            <w:r w:rsidR="00890EBC" w:rsidRPr="00890EBC">
              <w:rPr>
                <w:rFonts w:ascii="Arial" w:eastAsia="Times New Roman" w:hAnsi="Arial" w:cs="Arial"/>
                <w:bCs/>
                <w:noProof/>
                <w:sz w:val="20"/>
                <w:szCs w:val="20"/>
                <w:lang w:val="en-GB" w:eastAsia="en-GB"/>
              </w:rPr>
              <w:t>Pravo</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na</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potpisivanje</w:t>
            </w:r>
            <w:r w:rsidR="00890EBC" w:rsidRPr="00890EBC">
              <w:rPr>
                <w:rFonts w:ascii="Arial" w:eastAsia="Times New Roman" w:hAnsi="Arial" w:cs="Arial"/>
                <w:bCs/>
                <w:noProof/>
                <w:sz w:val="20"/>
                <w:szCs w:val="20"/>
                <w:lang w:val="en-GB" w:eastAsia="en-GB"/>
              </w:rPr>
              <w:tab/>
              <w:t>30</w:t>
            </w:r>
          </w:hyperlink>
        </w:p>
        <w:p w14:paraId="7EAE97C9"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after="0" w:line="240" w:lineRule="auto"/>
            <w:ind w:left="1451" w:hanging="812"/>
            <w:rPr>
              <w:rFonts w:ascii="Arial" w:eastAsia="Times New Roman" w:hAnsi="Arial" w:cs="Arial"/>
              <w:b/>
              <w:bCs/>
              <w:noProof/>
              <w:sz w:val="20"/>
              <w:szCs w:val="20"/>
              <w:lang w:val="en-GB" w:eastAsia="en-GB"/>
            </w:rPr>
          </w:pPr>
          <w:hyperlink w:anchor="_bookmark95" w:history="1">
            <w:r w:rsidR="00890EBC" w:rsidRPr="00890EBC">
              <w:rPr>
                <w:rFonts w:ascii="Arial" w:eastAsia="Times New Roman" w:hAnsi="Arial" w:cs="Arial"/>
                <w:bCs/>
                <w:noProof/>
                <w:sz w:val="20"/>
                <w:szCs w:val="20"/>
                <w:lang w:val="en-GB" w:eastAsia="en-GB"/>
              </w:rPr>
              <w:t>Međunarodni</w:t>
            </w:r>
            <w:r w:rsidR="00890EBC" w:rsidRPr="00890EBC">
              <w:rPr>
                <w:rFonts w:ascii="Arial" w:eastAsia="Times New Roman" w:hAnsi="Arial" w:cs="Arial"/>
                <w:bCs/>
                <w:noProof/>
                <w:spacing w:val="-5"/>
                <w:sz w:val="20"/>
                <w:szCs w:val="20"/>
                <w:lang w:val="en-GB" w:eastAsia="en-GB"/>
              </w:rPr>
              <w:t xml:space="preserve"> </w:t>
            </w:r>
            <w:r w:rsidR="00890EBC" w:rsidRPr="00890EBC">
              <w:rPr>
                <w:rFonts w:ascii="Arial" w:eastAsia="Times New Roman" w:hAnsi="Arial" w:cs="Arial"/>
                <w:bCs/>
                <w:noProof/>
                <w:sz w:val="20"/>
                <w:szCs w:val="20"/>
                <w:lang w:val="en-GB" w:eastAsia="en-GB"/>
              </w:rPr>
              <w:t>ključni</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kupci</w:t>
            </w:r>
            <w:r w:rsidR="00890EBC" w:rsidRPr="00890EBC">
              <w:rPr>
                <w:rFonts w:ascii="Times New Roman" w:eastAsia="Times New Roman" w:hAnsi="Times New Roman" w:cs="Arial"/>
                <w:bCs/>
                <w:noProof/>
                <w:sz w:val="20"/>
                <w:szCs w:val="20"/>
                <w:lang w:val="en-GB" w:eastAsia="en-GB"/>
              </w:rPr>
              <w:tab/>
            </w:r>
            <w:r w:rsidR="00890EBC" w:rsidRPr="00890EBC">
              <w:rPr>
                <w:rFonts w:ascii="Arial" w:eastAsia="Times New Roman" w:hAnsi="Arial" w:cs="Arial"/>
                <w:bCs/>
                <w:noProof/>
                <w:sz w:val="20"/>
                <w:szCs w:val="20"/>
                <w:lang w:val="en-GB" w:eastAsia="en-GB"/>
              </w:rPr>
              <w:t>30</w:t>
            </w:r>
          </w:hyperlink>
        </w:p>
        <w:p w14:paraId="0B01FD86" w14:textId="77777777" w:rsidR="00890EBC" w:rsidRPr="00890EBC" w:rsidRDefault="008B0709" w:rsidP="00890EBC">
          <w:pPr>
            <w:widowControl w:val="0"/>
            <w:numPr>
              <w:ilvl w:val="1"/>
              <w:numId w:val="39"/>
            </w:numPr>
            <w:tabs>
              <w:tab w:val="left" w:pos="1451"/>
              <w:tab w:val="left" w:pos="1452"/>
              <w:tab w:val="left" w:leader="dot" w:pos="9169"/>
            </w:tabs>
            <w:autoSpaceDE w:val="0"/>
            <w:autoSpaceDN w:val="0"/>
            <w:adjustRightInd w:val="0"/>
            <w:spacing w:before="1" w:after="20" w:line="240" w:lineRule="auto"/>
            <w:ind w:left="1451" w:hanging="812"/>
            <w:rPr>
              <w:rFonts w:ascii="Arial" w:eastAsia="Times New Roman" w:hAnsi="Arial" w:cs="Arial"/>
              <w:b/>
              <w:bCs/>
              <w:noProof/>
              <w:sz w:val="20"/>
              <w:szCs w:val="20"/>
              <w:lang w:val="en-GB" w:eastAsia="en-GB"/>
            </w:rPr>
          </w:pPr>
          <w:hyperlink w:anchor="_bookmark96" w:history="1">
            <w:r w:rsidR="00890EBC" w:rsidRPr="00890EBC">
              <w:rPr>
                <w:rFonts w:ascii="Arial" w:eastAsia="Times New Roman" w:hAnsi="Arial" w:cs="Arial"/>
                <w:bCs/>
                <w:noProof/>
                <w:sz w:val="20"/>
                <w:szCs w:val="20"/>
                <w:lang w:val="en-GB" w:eastAsia="en-GB"/>
              </w:rPr>
              <w:t>Ugovori</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o</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isporukama –</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provjera</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i</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odobrenje</w:t>
            </w:r>
            <w:r w:rsidR="00890EBC" w:rsidRPr="00890EBC">
              <w:rPr>
                <w:rFonts w:ascii="Arial" w:eastAsia="Times New Roman" w:hAnsi="Arial" w:cs="Arial"/>
                <w:bCs/>
                <w:noProof/>
                <w:sz w:val="20"/>
                <w:szCs w:val="20"/>
                <w:lang w:val="en-GB" w:eastAsia="en-GB"/>
              </w:rPr>
              <w:tab/>
              <w:t>30</w:t>
            </w:r>
          </w:hyperlink>
        </w:p>
        <w:p w14:paraId="6667A8C3" w14:textId="77777777" w:rsidR="00890EBC" w:rsidRPr="00890EBC" w:rsidRDefault="008B0709" w:rsidP="00890EBC">
          <w:pPr>
            <w:widowControl w:val="0"/>
            <w:numPr>
              <w:ilvl w:val="1"/>
              <w:numId w:val="39"/>
            </w:numPr>
            <w:tabs>
              <w:tab w:val="left" w:pos="1451"/>
              <w:tab w:val="left" w:pos="1452"/>
              <w:tab w:val="right" w:leader="dot" w:pos="9389"/>
            </w:tabs>
            <w:autoSpaceDE w:val="0"/>
            <w:autoSpaceDN w:val="0"/>
            <w:adjustRightInd w:val="0"/>
            <w:spacing w:before="180" w:after="0" w:line="229" w:lineRule="exact"/>
            <w:ind w:left="1451" w:hanging="812"/>
            <w:rPr>
              <w:rFonts w:ascii="Arial" w:eastAsia="Times New Roman" w:hAnsi="Arial" w:cs="Arial"/>
              <w:b/>
              <w:bCs/>
              <w:noProof/>
              <w:sz w:val="20"/>
              <w:szCs w:val="20"/>
              <w:lang w:val="en-GB" w:eastAsia="en-GB"/>
            </w:rPr>
          </w:pPr>
          <w:hyperlink w:anchor="_bookmark97" w:history="1">
            <w:r w:rsidR="00890EBC" w:rsidRPr="00890EBC">
              <w:rPr>
                <w:rFonts w:ascii="Arial" w:eastAsia="Times New Roman" w:hAnsi="Arial" w:cs="Arial"/>
                <w:bCs/>
                <w:noProof/>
                <w:sz w:val="20"/>
                <w:szCs w:val="20"/>
                <w:lang w:val="en-GB" w:eastAsia="en-GB"/>
              </w:rPr>
              <w:t>Medicinski,</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farmaceutski</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i</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prehrambeni</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plinovi</w:t>
            </w:r>
            <w:r w:rsidR="00890EBC" w:rsidRPr="00890EBC">
              <w:rPr>
                <w:rFonts w:ascii="Arial" w:eastAsia="Times New Roman" w:hAnsi="Arial" w:cs="Arial"/>
                <w:bCs/>
                <w:noProof/>
                <w:sz w:val="20"/>
                <w:szCs w:val="20"/>
                <w:lang w:val="en-GB" w:eastAsia="en-GB"/>
              </w:rPr>
              <w:tab/>
              <w:t>30</w:t>
            </w:r>
          </w:hyperlink>
        </w:p>
        <w:p w14:paraId="31C22BB0" w14:textId="77777777" w:rsidR="00890EBC" w:rsidRPr="00890EBC" w:rsidRDefault="008B0709" w:rsidP="00890EBC">
          <w:pPr>
            <w:widowControl w:val="0"/>
            <w:numPr>
              <w:ilvl w:val="1"/>
              <w:numId w:val="39"/>
            </w:numPr>
            <w:tabs>
              <w:tab w:val="left" w:pos="1451"/>
              <w:tab w:val="left" w:pos="1452"/>
              <w:tab w:val="right" w:leader="dot" w:pos="9389"/>
            </w:tabs>
            <w:autoSpaceDE w:val="0"/>
            <w:autoSpaceDN w:val="0"/>
            <w:adjustRightInd w:val="0"/>
            <w:spacing w:after="0" w:line="229" w:lineRule="exact"/>
            <w:ind w:left="1451" w:hanging="812"/>
            <w:rPr>
              <w:rFonts w:ascii="Arial" w:eastAsia="Times New Roman" w:hAnsi="Arial" w:cs="Arial"/>
              <w:b/>
              <w:bCs/>
              <w:noProof/>
              <w:sz w:val="20"/>
              <w:szCs w:val="20"/>
              <w:lang w:val="en-GB" w:eastAsia="en-GB"/>
            </w:rPr>
          </w:pPr>
          <w:hyperlink w:anchor="_bookmark98" w:history="1">
            <w:r w:rsidR="00890EBC" w:rsidRPr="00890EBC">
              <w:rPr>
                <w:rFonts w:ascii="Arial" w:eastAsia="Times New Roman" w:hAnsi="Arial" w:cs="Arial"/>
                <w:bCs/>
                <w:noProof/>
                <w:sz w:val="20"/>
                <w:szCs w:val="20"/>
                <w:lang w:val="en-GB" w:eastAsia="en-GB"/>
              </w:rPr>
              <w:t>Odjel</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za</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patente</w:t>
            </w:r>
            <w:r w:rsidR="00890EBC" w:rsidRPr="00890EBC">
              <w:rPr>
                <w:rFonts w:ascii="Arial" w:eastAsia="Times New Roman" w:hAnsi="Arial" w:cs="Arial"/>
                <w:bCs/>
                <w:noProof/>
                <w:sz w:val="20"/>
                <w:szCs w:val="20"/>
                <w:lang w:val="en-GB" w:eastAsia="en-GB"/>
              </w:rPr>
              <w:tab/>
              <w:t>31</w:t>
            </w:r>
          </w:hyperlink>
        </w:p>
        <w:p w14:paraId="0112D988" w14:textId="77777777" w:rsidR="00890EBC" w:rsidRPr="00890EBC" w:rsidRDefault="008B0709" w:rsidP="00890EBC">
          <w:pPr>
            <w:widowControl w:val="0"/>
            <w:numPr>
              <w:ilvl w:val="1"/>
              <w:numId w:val="39"/>
            </w:numPr>
            <w:tabs>
              <w:tab w:val="left" w:pos="1451"/>
              <w:tab w:val="left" w:pos="1452"/>
              <w:tab w:val="right" w:leader="dot" w:pos="9389"/>
            </w:tabs>
            <w:autoSpaceDE w:val="0"/>
            <w:autoSpaceDN w:val="0"/>
            <w:adjustRightInd w:val="0"/>
            <w:spacing w:after="0" w:line="240" w:lineRule="auto"/>
            <w:ind w:left="1451" w:hanging="812"/>
            <w:rPr>
              <w:rFonts w:ascii="Arial" w:eastAsia="Times New Roman" w:hAnsi="Arial" w:cs="Arial"/>
              <w:b/>
              <w:bCs/>
              <w:noProof/>
              <w:sz w:val="20"/>
              <w:szCs w:val="20"/>
              <w:lang w:val="en-GB" w:eastAsia="en-GB"/>
            </w:rPr>
          </w:pPr>
          <w:hyperlink w:anchor="_bookmark99" w:history="1">
            <w:r w:rsidR="00890EBC" w:rsidRPr="00890EBC">
              <w:rPr>
                <w:rFonts w:ascii="Arial" w:eastAsia="Times New Roman" w:hAnsi="Arial" w:cs="Arial"/>
                <w:bCs/>
                <w:noProof/>
                <w:sz w:val="20"/>
                <w:szCs w:val="20"/>
                <w:lang w:val="en-GB" w:eastAsia="en-GB"/>
              </w:rPr>
              <w:t>Praćenje kredita,</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uslovi</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plaćanja,</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opomene i</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osiguranje</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imovine</w:t>
            </w:r>
            <w:r w:rsidR="00890EBC" w:rsidRPr="00890EBC">
              <w:rPr>
                <w:rFonts w:ascii="Times New Roman" w:eastAsia="Times New Roman" w:hAnsi="Times New Roman" w:cs="Arial"/>
                <w:bCs/>
                <w:noProof/>
                <w:sz w:val="20"/>
                <w:szCs w:val="20"/>
                <w:lang w:val="en-GB" w:eastAsia="en-GB"/>
              </w:rPr>
              <w:tab/>
            </w:r>
            <w:r w:rsidR="00890EBC" w:rsidRPr="00890EBC">
              <w:rPr>
                <w:rFonts w:ascii="Arial" w:eastAsia="Times New Roman" w:hAnsi="Arial" w:cs="Arial"/>
                <w:bCs/>
                <w:noProof/>
                <w:sz w:val="20"/>
                <w:szCs w:val="20"/>
                <w:lang w:val="en-GB" w:eastAsia="en-GB"/>
              </w:rPr>
              <w:t>31</w:t>
            </w:r>
          </w:hyperlink>
        </w:p>
        <w:p w14:paraId="4B2FDAAC" w14:textId="77777777" w:rsidR="00890EBC" w:rsidRPr="00890EBC" w:rsidRDefault="008B0709" w:rsidP="00890EBC">
          <w:pPr>
            <w:widowControl w:val="0"/>
            <w:numPr>
              <w:ilvl w:val="1"/>
              <w:numId w:val="39"/>
            </w:numPr>
            <w:tabs>
              <w:tab w:val="left" w:pos="1451"/>
              <w:tab w:val="left" w:pos="1452"/>
              <w:tab w:val="right" w:leader="dot" w:pos="9389"/>
            </w:tabs>
            <w:autoSpaceDE w:val="0"/>
            <w:autoSpaceDN w:val="0"/>
            <w:adjustRightInd w:val="0"/>
            <w:spacing w:before="1" w:after="0" w:line="240" w:lineRule="auto"/>
            <w:ind w:left="1451" w:hanging="812"/>
            <w:rPr>
              <w:rFonts w:ascii="Arial" w:eastAsia="Times New Roman" w:hAnsi="Arial" w:cs="Arial"/>
              <w:b/>
              <w:bCs/>
              <w:noProof/>
              <w:sz w:val="20"/>
              <w:szCs w:val="20"/>
              <w:lang w:val="en-GB" w:eastAsia="en-GB"/>
            </w:rPr>
          </w:pPr>
          <w:hyperlink w:anchor="_bookmark100" w:history="1">
            <w:r w:rsidR="00890EBC" w:rsidRPr="00890EBC">
              <w:rPr>
                <w:rFonts w:ascii="Arial" w:eastAsia="Times New Roman" w:hAnsi="Arial" w:cs="Arial"/>
                <w:bCs/>
                <w:noProof/>
                <w:sz w:val="20"/>
                <w:szCs w:val="20"/>
                <w:lang w:val="en-GB" w:eastAsia="en-GB"/>
              </w:rPr>
              <w:t>Pravila o</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potraživanjima</w:t>
            </w:r>
            <w:r w:rsidR="00890EBC" w:rsidRPr="00890EBC">
              <w:rPr>
                <w:rFonts w:ascii="Times New Roman" w:eastAsia="Times New Roman" w:hAnsi="Times New Roman" w:cs="Arial"/>
                <w:bCs/>
                <w:noProof/>
                <w:sz w:val="20"/>
                <w:szCs w:val="20"/>
                <w:lang w:val="en-GB" w:eastAsia="en-GB"/>
              </w:rPr>
              <w:tab/>
            </w:r>
            <w:r w:rsidR="00890EBC" w:rsidRPr="00890EBC">
              <w:rPr>
                <w:rFonts w:ascii="Arial" w:eastAsia="Times New Roman" w:hAnsi="Arial" w:cs="Arial"/>
                <w:bCs/>
                <w:noProof/>
                <w:sz w:val="20"/>
                <w:szCs w:val="20"/>
                <w:lang w:val="en-GB" w:eastAsia="en-GB"/>
              </w:rPr>
              <w:t>31</w:t>
            </w:r>
          </w:hyperlink>
        </w:p>
        <w:p w14:paraId="05E4CF08" w14:textId="77777777" w:rsidR="00890EBC" w:rsidRPr="00890EBC" w:rsidRDefault="008B0709" w:rsidP="00890EBC">
          <w:pPr>
            <w:widowControl w:val="0"/>
            <w:numPr>
              <w:ilvl w:val="0"/>
              <w:numId w:val="39"/>
            </w:numPr>
            <w:tabs>
              <w:tab w:val="left" w:pos="1213"/>
              <w:tab w:val="left" w:pos="1214"/>
              <w:tab w:val="right" w:leader="dot" w:pos="9392"/>
            </w:tabs>
            <w:autoSpaceDE w:val="0"/>
            <w:autoSpaceDN w:val="0"/>
            <w:adjustRightInd w:val="0"/>
            <w:spacing w:before="120" w:after="0" w:line="240" w:lineRule="auto"/>
            <w:rPr>
              <w:rFonts w:ascii="Arial" w:eastAsia="Times New Roman" w:hAnsi="Arial" w:cs="Arial"/>
              <w:b/>
              <w:bCs/>
              <w:noProof/>
              <w:lang w:val="en-GB" w:eastAsia="en-GB"/>
            </w:rPr>
          </w:pPr>
          <w:hyperlink w:anchor="_bookmark101" w:history="1">
            <w:r w:rsidR="00890EBC" w:rsidRPr="00890EBC">
              <w:rPr>
                <w:rFonts w:ascii="Arial" w:eastAsia="Times New Roman" w:hAnsi="Arial" w:cs="Arial"/>
                <w:b/>
                <w:bCs/>
                <w:noProof/>
                <w:lang w:val="en-GB" w:eastAsia="en-GB"/>
              </w:rPr>
              <w:t>Nabava</w:t>
            </w:r>
            <w:r w:rsidR="00890EBC" w:rsidRPr="00890EBC">
              <w:rPr>
                <w:rFonts w:ascii="Arial" w:eastAsia="Times New Roman" w:hAnsi="Arial" w:cs="Arial"/>
                <w:b/>
                <w:bCs/>
                <w:noProof/>
                <w:lang w:val="en-GB" w:eastAsia="en-GB"/>
              </w:rPr>
              <w:tab/>
              <w:t>31</w:t>
            </w:r>
          </w:hyperlink>
        </w:p>
        <w:p w14:paraId="35E71CFB" w14:textId="77777777" w:rsidR="00890EBC" w:rsidRPr="00890EBC" w:rsidRDefault="008B0709" w:rsidP="00890EBC">
          <w:pPr>
            <w:widowControl w:val="0"/>
            <w:numPr>
              <w:ilvl w:val="0"/>
              <w:numId w:val="39"/>
            </w:numPr>
            <w:tabs>
              <w:tab w:val="left" w:pos="1213"/>
              <w:tab w:val="left" w:pos="1214"/>
              <w:tab w:val="right" w:leader="dot" w:pos="9392"/>
            </w:tabs>
            <w:autoSpaceDE w:val="0"/>
            <w:autoSpaceDN w:val="0"/>
            <w:adjustRightInd w:val="0"/>
            <w:spacing w:before="119" w:after="0" w:line="240" w:lineRule="auto"/>
            <w:rPr>
              <w:rFonts w:ascii="Arial" w:eastAsia="Times New Roman" w:hAnsi="Arial" w:cs="Arial"/>
              <w:b/>
              <w:bCs/>
              <w:noProof/>
              <w:lang w:val="en-GB" w:eastAsia="en-GB"/>
            </w:rPr>
          </w:pPr>
          <w:hyperlink w:anchor="_bookmark102" w:history="1">
            <w:r w:rsidR="00890EBC" w:rsidRPr="00890EBC">
              <w:rPr>
                <w:rFonts w:ascii="Arial" w:eastAsia="Times New Roman" w:hAnsi="Arial" w:cs="Arial"/>
                <w:b/>
                <w:bCs/>
                <w:noProof/>
                <w:lang w:val="en-GB" w:eastAsia="en-GB"/>
              </w:rPr>
              <w:t>Upravljanje lancem nabave /</w:t>
            </w:r>
            <w:r w:rsidR="00890EBC" w:rsidRPr="00890EBC">
              <w:rPr>
                <w:rFonts w:ascii="Arial" w:eastAsia="Times New Roman" w:hAnsi="Arial" w:cs="Arial"/>
                <w:b/>
                <w:bCs/>
                <w:noProof/>
                <w:spacing w:val="1"/>
                <w:lang w:val="en-GB" w:eastAsia="en-GB"/>
              </w:rPr>
              <w:t xml:space="preserve"> </w:t>
            </w:r>
            <w:r w:rsidR="00890EBC" w:rsidRPr="00890EBC">
              <w:rPr>
                <w:rFonts w:ascii="Arial" w:eastAsia="Times New Roman" w:hAnsi="Arial" w:cs="Arial"/>
                <w:b/>
                <w:bCs/>
                <w:noProof/>
                <w:lang w:val="en-GB" w:eastAsia="en-GB"/>
              </w:rPr>
              <w:t>Proizvodnja i</w:t>
            </w:r>
            <w:r w:rsidR="00890EBC" w:rsidRPr="00890EBC">
              <w:rPr>
                <w:rFonts w:ascii="Arial" w:eastAsia="Times New Roman" w:hAnsi="Arial" w:cs="Arial"/>
                <w:b/>
                <w:bCs/>
                <w:noProof/>
                <w:spacing w:val="1"/>
                <w:lang w:val="en-GB" w:eastAsia="en-GB"/>
              </w:rPr>
              <w:t xml:space="preserve"> </w:t>
            </w:r>
            <w:r w:rsidR="00890EBC" w:rsidRPr="00890EBC">
              <w:rPr>
                <w:rFonts w:ascii="Arial" w:eastAsia="Times New Roman" w:hAnsi="Arial" w:cs="Arial"/>
                <w:b/>
                <w:bCs/>
                <w:noProof/>
                <w:lang w:val="en-GB" w:eastAsia="en-GB"/>
              </w:rPr>
              <w:t>inženjering</w:t>
            </w:r>
            <w:r w:rsidR="00890EBC" w:rsidRPr="00890EBC">
              <w:rPr>
                <w:rFonts w:ascii="Times New Roman" w:eastAsia="Times New Roman" w:hAnsi="Times New Roman" w:cs="Arial"/>
                <w:b/>
                <w:bCs/>
                <w:noProof/>
                <w:lang w:val="en-GB" w:eastAsia="en-GB"/>
              </w:rPr>
              <w:tab/>
            </w:r>
            <w:r w:rsidR="00890EBC" w:rsidRPr="00890EBC">
              <w:rPr>
                <w:rFonts w:ascii="Arial" w:eastAsia="Times New Roman" w:hAnsi="Arial" w:cs="Arial"/>
                <w:b/>
                <w:bCs/>
                <w:noProof/>
                <w:lang w:val="en-GB" w:eastAsia="en-GB"/>
              </w:rPr>
              <w:t>31</w:t>
            </w:r>
          </w:hyperlink>
        </w:p>
        <w:p w14:paraId="7E4F9010" w14:textId="77777777" w:rsidR="00890EBC" w:rsidRPr="00890EBC" w:rsidRDefault="008B0709" w:rsidP="00890EBC">
          <w:pPr>
            <w:widowControl w:val="0"/>
            <w:numPr>
              <w:ilvl w:val="1"/>
              <w:numId w:val="39"/>
            </w:numPr>
            <w:tabs>
              <w:tab w:val="left" w:pos="1451"/>
              <w:tab w:val="left" w:pos="1452"/>
              <w:tab w:val="right" w:leader="dot" w:pos="9389"/>
            </w:tabs>
            <w:autoSpaceDE w:val="0"/>
            <w:autoSpaceDN w:val="0"/>
            <w:adjustRightInd w:val="0"/>
            <w:spacing w:before="1" w:after="0" w:line="240" w:lineRule="auto"/>
            <w:ind w:left="1451" w:hanging="812"/>
            <w:rPr>
              <w:rFonts w:ascii="Arial" w:eastAsia="Times New Roman" w:hAnsi="Arial" w:cs="Arial"/>
              <w:b/>
              <w:bCs/>
              <w:noProof/>
              <w:sz w:val="20"/>
              <w:szCs w:val="20"/>
              <w:lang w:val="en-GB" w:eastAsia="en-GB"/>
            </w:rPr>
          </w:pPr>
          <w:hyperlink w:anchor="_bookmark103" w:history="1">
            <w:r w:rsidR="00890EBC" w:rsidRPr="00890EBC">
              <w:rPr>
                <w:rFonts w:ascii="Arial" w:eastAsia="Times New Roman" w:hAnsi="Arial" w:cs="Arial"/>
                <w:bCs/>
                <w:noProof/>
                <w:sz w:val="20"/>
                <w:szCs w:val="20"/>
                <w:lang w:val="en-GB" w:eastAsia="en-GB"/>
              </w:rPr>
              <w:t>Corporate</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Engineering (CE)</w:t>
            </w:r>
            <w:r w:rsidR="00890EBC" w:rsidRPr="00890EBC">
              <w:rPr>
                <w:rFonts w:ascii="Arial" w:eastAsia="Times New Roman" w:hAnsi="Arial" w:cs="Arial"/>
                <w:bCs/>
                <w:noProof/>
                <w:sz w:val="20"/>
                <w:szCs w:val="20"/>
                <w:lang w:val="en-GB" w:eastAsia="en-GB"/>
              </w:rPr>
              <w:tab/>
              <w:t>31</w:t>
            </w:r>
          </w:hyperlink>
        </w:p>
        <w:p w14:paraId="4D56AF92" w14:textId="77777777" w:rsidR="00890EBC" w:rsidRPr="00890EBC" w:rsidRDefault="008B0709" w:rsidP="00890EBC">
          <w:pPr>
            <w:widowControl w:val="0"/>
            <w:numPr>
              <w:ilvl w:val="1"/>
              <w:numId w:val="39"/>
            </w:numPr>
            <w:tabs>
              <w:tab w:val="left" w:pos="1451"/>
              <w:tab w:val="left" w:pos="1452"/>
              <w:tab w:val="right" w:leader="dot" w:pos="9389"/>
            </w:tabs>
            <w:autoSpaceDE w:val="0"/>
            <w:autoSpaceDN w:val="0"/>
            <w:adjustRightInd w:val="0"/>
            <w:spacing w:before="1" w:after="0" w:line="229" w:lineRule="exact"/>
            <w:ind w:left="1451" w:hanging="812"/>
            <w:rPr>
              <w:rFonts w:ascii="Arial" w:eastAsia="Times New Roman" w:hAnsi="Arial" w:cs="Arial"/>
              <w:b/>
              <w:bCs/>
              <w:noProof/>
              <w:sz w:val="20"/>
              <w:szCs w:val="20"/>
              <w:lang w:val="en-GB" w:eastAsia="en-GB"/>
            </w:rPr>
          </w:pPr>
          <w:hyperlink w:anchor="_bookmark104" w:history="1">
            <w:r w:rsidR="00890EBC" w:rsidRPr="00890EBC">
              <w:rPr>
                <w:rFonts w:ascii="Arial" w:eastAsia="Times New Roman" w:hAnsi="Arial" w:cs="Arial"/>
                <w:bCs/>
                <w:noProof/>
                <w:sz w:val="20"/>
                <w:szCs w:val="20"/>
                <w:lang w:val="en-GB" w:eastAsia="en-GB"/>
              </w:rPr>
              <w:t>Corporate</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Production</w:t>
            </w:r>
            <w:r w:rsidR="00890EBC" w:rsidRPr="00890EBC">
              <w:rPr>
                <w:rFonts w:ascii="Arial" w:eastAsia="Times New Roman" w:hAnsi="Arial" w:cs="Arial"/>
                <w:bCs/>
                <w:noProof/>
                <w:sz w:val="20"/>
                <w:szCs w:val="20"/>
                <w:lang w:val="en-GB" w:eastAsia="en-GB"/>
              </w:rPr>
              <w:tab/>
              <w:t>32</w:t>
            </w:r>
          </w:hyperlink>
        </w:p>
        <w:p w14:paraId="119A5453" w14:textId="77777777" w:rsidR="00890EBC" w:rsidRPr="00890EBC" w:rsidRDefault="008B0709" w:rsidP="00890EBC">
          <w:pPr>
            <w:widowControl w:val="0"/>
            <w:numPr>
              <w:ilvl w:val="1"/>
              <w:numId w:val="39"/>
            </w:numPr>
            <w:tabs>
              <w:tab w:val="left" w:pos="1451"/>
              <w:tab w:val="left" w:pos="1452"/>
              <w:tab w:val="right" w:leader="dot" w:pos="9389"/>
            </w:tabs>
            <w:autoSpaceDE w:val="0"/>
            <w:autoSpaceDN w:val="0"/>
            <w:adjustRightInd w:val="0"/>
            <w:spacing w:after="0" w:line="229" w:lineRule="exact"/>
            <w:ind w:left="1451" w:hanging="812"/>
            <w:rPr>
              <w:rFonts w:ascii="Arial" w:eastAsia="Times New Roman" w:hAnsi="Arial" w:cs="Arial"/>
              <w:b/>
              <w:bCs/>
              <w:noProof/>
              <w:sz w:val="20"/>
              <w:szCs w:val="20"/>
              <w:lang w:val="en-GB" w:eastAsia="en-GB"/>
            </w:rPr>
          </w:pPr>
          <w:hyperlink w:anchor="_bookmark105" w:history="1">
            <w:r w:rsidR="00890EBC" w:rsidRPr="00890EBC">
              <w:rPr>
                <w:rFonts w:ascii="Arial" w:eastAsia="Times New Roman" w:hAnsi="Arial" w:cs="Arial"/>
                <w:bCs/>
                <w:noProof/>
                <w:sz w:val="20"/>
                <w:szCs w:val="20"/>
                <w:lang w:val="en-GB" w:eastAsia="en-GB"/>
              </w:rPr>
              <w:t>Global</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Energy</w:t>
            </w:r>
            <w:r w:rsidR="00890EBC" w:rsidRPr="00890EBC">
              <w:rPr>
                <w:rFonts w:ascii="Arial" w:eastAsia="Times New Roman" w:hAnsi="Arial" w:cs="Arial"/>
                <w:bCs/>
                <w:noProof/>
                <w:spacing w:val="-3"/>
                <w:sz w:val="20"/>
                <w:szCs w:val="20"/>
                <w:lang w:val="en-GB" w:eastAsia="en-GB"/>
              </w:rPr>
              <w:t xml:space="preserve"> </w:t>
            </w:r>
            <w:r w:rsidR="00890EBC" w:rsidRPr="00890EBC">
              <w:rPr>
                <w:rFonts w:ascii="Arial" w:eastAsia="Times New Roman" w:hAnsi="Arial" w:cs="Arial"/>
                <w:bCs/>
                <w:noProof/>
                <w:sz w:val="20"/>
                <w:szCs w:val="20"/>
                <w:lang w:val="en-GB" w:eastAsia="en-GB"/>
              </w:rPr>
              <w:t>Officer</w:t>
            </w:r>
            <w:r w:rsidR="00890EBC" w:rsidRPr="00890EBC">
              <w:rPr>
                <w:rFonts w:ascii="Arial" w:eastAsia="Times New Roman" w:hAnsi="Arial" w:cs="Arial"/>
                <w:bCs/>
                <w:noProof/>
                <w:sz w:val="20"/>
                <w:szCs w:val="20"/>
                <w:lang w:val="en-GB" w:eastAsia="en-GB"/>
              </w:rPr>
              <w:tab/>
              <w:t>32</w:t>
            </w:r>
          </w:hyperlink>
        </w:p>
        <w:p w14:paraId="68A1B749" w14:textId="77777777" w:rsidR="00890EBC" w:rsidRPr="00890EBC" w:rsidRDefault="008B0709" w:rsidP="00890EBC">
          <w:pPr>
            <w:widowControl w:val="0"/>
            <w:numPr>
              <w:ilvl w:val="1"/>
              <w:numId w:val="39"/>
            </w:numPr>
            <w:tabs>
              <w:tab w:val="left" w:pos="1451"/>
              <w:tab w:val="left" w:pos="1452"/>
              <w:tab w:val="right" w:leader="dot" w:pos="9389"/>
            </w:tabs>
            <w:autoSpaceDE w:val="0"/>
            <w:autoSpaceDN w:val="0"/>
            <w:adjustRightInd w:val="0"/>
            <w:spacing w:after="0" w:line="240" w:lineRule="auto"/>
            <w:ind w:left="1451" w:hanging="812"/>
            <w:rPr>
              <w:rFonts w:ascii="Arial" w:eastAsia="Times New Roman" w:hAnsi="Arial" w:cs="Arial"/>
              <w:b/>
              <w:bCs/>
              <w:noProof/>
              <w:sz w:val="20"/>
              <w:szCs w:val="20"/>
              <w:lang w:val="en-GB" w:eastAsia="en-GB"/>
            </w:rPr>
          </w:pPr>
          <w:hyperlink w:anchor="_bookmark106" w:history="1">
            <w:r w:rsidR="00890EBC" w:rsidRPr="00890EBC">
              <w:rPr>
                <w:rFonts w:ascii="Arial" w:eastAsia="Times New Roman" w:hAnsi="Arial" w:cs="Arial"/>
                <w:bCs/>
                <w:noProof/>
                <w:sz w:val="20"/>
                <w:szCs w:val="20"/>
                <w:lang w:val="en-GB" w:eastAsia="en-GB"/>
              </w:rPr>
              <w:t>CO2</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Competence</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Center</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Centar</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izvrsnosti</w:t>
            </w:r>
            <w:r w:rsidR="00890EBC" w:rsidRPr="00890EBC">
              <w:rPr>
                <w:rFonts w:ascii="Arial" w:eastAsia="Times New Roman" w:hAnsi="Arial" w:cs="Arial"/>
                <w:bCs/>
                <w:noProof/>
                <w:sz w:val="20"/>
                <w:szCs w:val="20"/>
                <w:lang w:val="en-GB" w:eastAsia="en-GB"/>
              </w:rPr>
              <w:tab/>
              <w:t>33</w:t>
            </w:r>
          </w:hyperlink>
        </w:p>
        <w:p w14:paraId="1F016222" w14:textId="77777777" w:rsidR="00890EBC" w:rsidRPr="00890EBC" w:rsidRDefault="008B0709" w:rsidP="00890EBC">
          <w:pPr>
            <w:widowControl w:val="0"/>
            <w:numPr>
              <w:ilvl w:val="1"/>
              <w:numId w:val="39"/>
            </w:numPr>
            <w:tabs>
              <w:tab w:val="left" w:pos="1451"/>
              <w:tab w:val="left" w:pos="1452"/>
              <w:tab w:val="right" w:leader="dot" w:pos="9389"/>
            </w:tabs>
            <w:autoSpaceDE w:val="0"/>
            <w:autoSpaceDN w:val="0"/>
            <w:adjustRightInd w:val="0"/>
            <w:spacing w:before="1" w:after="0" w:line="240" w:lineRule="auto"/>
            <w:ind w:left="1451" w:hanging="812"/>
            <w:rPr>
              <w:rFonts w:ascii="Arial" w:eastAsia="Times New Roman" w:hAnsi="Arial" w:cs="Arial"/>
              <w:b/>
              <w:bCs/>
              <w:noProof/>
              <w:sz w:val="20"/>
              <w:szCs w:val="20"/>
              <w:lang w:val="en-GB" w:eastAsia="en-GB"/>
            </w:rPr>
          </w:pPr>
          <w:hyperlink w:anchor="_bookmark107" w:history="1">
            <w:r w:rsidR="00890EBC" w:rsidRPr="00890EBC">
              <w:rPr>
                <w:rFonts w:ascii="Arial" w:eastAsia="Times New Roman" w:hAnsi="Arial" w:cs="Arial"/>
                <w:bCs/>
                <w:noProof/>
                <w:sz w:val="20"/>
                <w:szCs w:val="20"/>
                <w:lang w:val="en-GB" w:eastAsia="en-GB"/>
              </w:rPr>
              <w:t>Evropske</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punionice</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i</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evropska</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kompanija</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za</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boce</w:t>
            </w:r>
            <w:r w:rsidR="00890EBC" w:rsidRPr="00890EBC">
              <w:rPr>
                <w:rFonts w:ascii="Arial" w:eastAsia="Times New Roman" w:hAnsi="Arial" w:cs="Arial"/>
                <w:bCs/>
                <w:noProof/>
                <w:sz w:val="20"/>
                <w:szCs w:val="20"/>
                <w:lang w:val="en-GB" w:eastAsia="en-GB"/>
              </w:rPr>
              <w:tab/>
              <w:t>33</w:t>
            </w:r>
          </w:hyperlink>
        </w:p>
        <w:p w14:paraId="131E7A70" w14:textId="77777777" w:rsidR="00890EBC" w:rsidRPr="00890EBC" w:rsidRDefault="008B0709" w:rsidP="00890EBC">
          <w:pPr>
            <w:widowControl w:val="0"/>
            <w:numPr>
              <w:ilvl w:val="1"/>
              <w:numId w:val="39"/>
            </w:numPr>
            <w:tabs>
              <w:tab w:val="left" w:pos="1451"/>
              <w:tab w:val="left" w:pos="1452"/>
              <w:tab w:val="right" w:leader="dot" w:pos="9389"/>
            </w:tabs>
            <w:autoSpaceDE w:val="0"/>
            <w:autoSpaceDN w:val="0"/>
            <w:adjustRightInd w:val="0"/>
            <w:spacing w:before="1" w:after="0" w:line="240" w:lineRule="auto"/>
            <w:ind w:left="1451" w:hanging="812"/>
            <w:rPr>
              <w:rFonts w:ascii="Arial" w:eastAsia="Times New Roman" w:hAnsi="Arial" w:cs="Arial"/>
              <w:b/>
              <w:bCs/>
              <w:noProof/>
              <w:sz w:val="20"/>
              <w:szCs w:val="20"/>
              <w:lang w:val="en-GB" w:eastAsia="en-GB"/>
            </w:rPr>
          </w:pPr>
          <w:hyperlink w:anchor="_bookmark108" w:history="1">
            <w:r w:rsidR="00890EBC" w:rsidRPr="00890EBC">
              <w:rPr>
                <w:rFonts w:ascii="Arial" w:eastAsia="Times New Roman" w:hAnsi="Arial" w:cs="Arial"/>
                <w:bCs/>
                <w:noProof/>
                <w:sz w:val="20"/>
                <w:szCs w:val="20"/>
                <w:lang w:val="en-GB" w:eastAsia="en-GB"/>
              </w:rPr>
              <w:t>Evropska logistika</w:t>
            </w:r>
            <w:r w:rsidR="00890EBC" w:rsidRPr="00890EBC">
              <w:rPr>
                <w:rFonts w:ascii="Arial" w:eastAsia="Times New Roman" w:hAnsi="Arial" w:cs="Arial"/>
                <w:bCs/>
                <w:noProof/>
                <w:sz w:val="20"/>
                <w:szCs w:val="20"/>
                <w:lang w:val="en-GB" w:eastAsia="en-GB"/>
              </w:rPr>
              <w:tab/>
              <w:t>34</w:t>
            </w:r>
          </w:hyperlink>
        </w:p>
        <w:p w14:paraId="134BC420" w14:textId="77777777" w:rsidR="00890EBC" w:rsidRPr="00890EBC" w:rsidRDefault="008B0709" w:rsidP="00890EBC">
          <w:pPr>
            <w:widowControl w:val="0"/>
            <w:numPr>
              <w:ilvl w:val="1"/>
              <w:numId w:val="39"/>
            </w:numPr>
            <w:tabs>
              <w:tab w:val="left" w:pos="1451"/>
              <w:tab w:val="left" w:pos="1452"/>
              <w:tab w:val="right" w:leader="dot" w:pos="9389"/>
            </w:tabs>
            <w:autoSpaceDE w:val="0"/>
            <w:autoSpaceDN w:val="0"/>
            <w:adjustRightInd w:val="0"/>
            <w:spacing w:after="0" w:line="240" w:lineRule="auto"/>
            <w:ind w:left="1451" w:hanging="812"/>
            <w:rPr>
              <w:rFonts w:ascii="Arial" w:eastAsia="Times New Roman" w:hAnsi="Arial" w:cs="Arial"/>
              <w:b/>
              <w:bCs/>
              <w:noProof/>
              <w:sz w:val="20"/>
              <w:szCs w:val="20"/>
              <w:lang w:val="en-GB" w:eastAsia="en-GB"/>
            </w:rPr>
          </w:pPr>
          <w:hyperlink w:anchor="_bookmark109" w:history="1">
            <w:r w:rsidR="00890EBC" w:rsidRPr="00890EBC">
              <w:rPr>
                <w:rFonts w:ascii="Arial" w:eastAsia="Times New Roman" w:hAnsi="Arial" w:cs="Arial"/>
                <w:bCs/>
                <w:noProof/>
                <w:sz w:val="20"/>
                <w:szCs w:val="20"/>
                <w:lang w:val="en-GB" w:eastAsia="en-GB"/>
              </w:rPr>
              <w:t>Evropski sourcing</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proizvoda</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European</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Product</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Sourcing</w:t>
            </w:r>
            <w:r w:rsidR="00890EBC" w:rsidRPr="00890EBC">
              <w:rPr>
                <w:rFonts w:ascii="Arial" w:eastAsia="Times New Roman" w:hAnsi="Arial" w:cs="Arial"/>
                <w:bCs/>
                <w:noProof/>
                <w:sz w:val="20"/>
                <w:szCs w:val="20"/>
                <w:lang w:val="en-GB" w:eastAsia="en-GB"/>
              </w:rPr>
              <w:tab/>
              <w:t>34</w:t>
            </w:r>
          </w:hyperlink>
        </w:p>
        <w:p w14:paraId="5CAFC442" w14:textId="77777777" w:rsidR="00890EBC" w:rsidRPr="00890EBC" w:rsidRDefault="008B0709" w:rsidP="00890EBC">
          <w:pPr>
            <w:widowControl w:val="0"/>
            <w:numPr>
              <w:ilvl w:val="2"/>
              <w:numId w:val="39"/>
            </w:numPr>
            <w:tabs>
              <w:tab w:val="left" w:pos="1466"/>
              <w:tab w:val="right" w:leader="dot" w:pos="9389"/>
            </w:tabs>
            <w:autoSpaceDE w:val="0"/>
            <w:autoSpaceDN w:val="0"/>
            <w:adjustRightInd w:val="0"/>
            <w:spacing w:before="1" w:after="0" w:line="229" w:lineRule="exact"/>
            <w:rPr>
              <w:rFonts w:ascii="Arial" w:eastAsia="Times New Roman" w:hAnsi="Arial" w:cs="Arial"/>
              <w:b/>
              <w:bCs/>
              <w:noProof/>
              <w:sz w:val="20"/>
              <w:szCs w:val="20"/>
              <w:lang w:val="en-GB" w:eastAsia="en-GB"/>
            </w:rPr>
          </w:pPr>
          <w:hyperlink w:anchor="_bookmark110" w:history="1">
            <w:r w:rsidR="00890EBC" w:rsidRPr="00890EBC">
              <w:rPr>
                <w:rFonts w:ascii="Arial" w:eastAsia="Times New Roman" w:hAnsi="Arial" w:cs="Arial"/>
                <w:bCs/>
                <w:noProof/>
                <w:sz w:val="20"/>
                <w:szCs w:val="20"/>
                <w:lang w:val="en-GB" w:eastAsia="en-GB"/>
              </w:rPr>
              <w:t>Nabava</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plinova</w:t>
            </w:r>
            <w:r w:rsidR="00890EBC" w:rsidRPr="00890EBC">
              <w:rPr>
                <w:rFonts w:ascii="Arial" w:eastAsia="Times New Roman" w:hAnsi="Arial" w:cs="Arial"/>
                <w:bCs/>
                <w:noProof/>
                <w:sz w:val="20"/>
                <w:szCs w:val="20"/>
                <w:lang w:val="en-GB" w:eastAsia="en-GB"/>
              </w:rPr>
              <w:tab/>
              <w:t>35</w:t>
            </w:r>
          </w:hyperlink>
        </w:p>
        <w:p w14:paraId="5E090080" w14:textId="77777777" w:rsidR="00890EBC" w:rsidRPr="00890EBC" w:rsidRDefault="008B0709" w:rsidP="00890EBC">
          <w:pPr>
            <w:widowControl w:val="0"/>
            <w:numPr>
              <w:ilvl w:val="2"/>
              <w:numId w:val="39"/>
            </w:numPr>
            <w:tabs>
              <w:tab w:val="left" w:pos="1466"/>
              <w:tab w:val="right" w:leader="dot" w:pos="9389"/>
            </w:tabs>
            <w:autoSpaceDE w:val="0"/>
            <w:autoSpaceDN w:val="0"/>
            <w:adjustRightInd w:val="0"/>
            <w:spacing w:after="0" w:line="229" w:lineRule="exact"/>
            <w:rPr>
              <w:rFonts w:ascii="Arial" w:eastAsia="Times New Roman" w:hAnsi="Arial" w:cs="Arial"/>
              <w:b/>
              <w:bCs/>
              <w:noProof/>
              <w:sz w:val="20"/>
              <w:szCs w:val="20"/>
              <w:lang w:val="en-GB" w:eastAsia="en-GB"/>
            </w:rPr>
          </w:pPr>
          <w:hyperlink w:anchor="_bookmark111" w:history="1">
            <w:r w:rsidR="00890EBC" w:rsidRPr="00890EBC">
              <w:rPr>
                <w:rFonts w:ascii="Arial" w:eastAsia="Times New Roman" w:hAnsi="Arial" w:cs="Arial"/>
                <w:bCs/>
                <w:noProof/>
                <w:sz w:val="20"/>
                <w:szCs w:val="20"/>
                <w:lang w:val="en-GB" w:eastAsia="en-GB"/>
              </w:rPr>
              <w:t>Kupovina</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energije</w:t>
            </w:r>
            <w:r w:rsidR="00890EBC" w:rsidRPr="00890EBC">
              <w:rPr>
                <w:rFonts w:ascii="Arial" w:eastAsia="Times New Roman" w:hAnsi="Arial" w:cs="Arial"/>
                <w:bCs/>
                <w:noProof/>
                <w:sz w:val="20"/>
                <w:szCs w:val="20"/>
                <w:lang w:val="en-GB" w:eastAsia="en-GB"/>
              </w:rPr>
              <w:tab/>
              <w:t>35</w:t>
            </w:r>
          </w:hyperlink>
        </w:p>
        <w:p w14:paraId="1A651741" w14:textId="77777777" w:rsidR="00890EBC" w:rsidRPr="00890EBC" w:rsidRDefault="008B0709" w:rsidP="00890EBC">
          <w:pPr>
            <w:widowControl w:val="0"/>
            <w:numPr>
              <w:ilvl w:val="1"/>
              <w:numId w:val="39"/>
            </w:numPr>
            <w:tabs>
              <w:tab w:val="left" w:pos="1451"/>
              <w:tab w:val="left" w:pos="1452"/>
              <w:tab w:val="right" w:leader="dot" w:pos="9389"/>
            </w:tabs>
            <w:autoSpaceDE w:val="0"/>
            <w:autoSpaceDN w:val="0"/>
            <w:adjustRightInd w:val="0"/>
            <w:spacing w:after="0" w:line="240" w:lineRule="auto"/>
            <w:ind w:left="1451" w:hanging="812"/>
            <w:rPr>
              <w:rFonts w:ascii="Arial" w:eastAsia="Times New Roman" w:hAnsi="Arial" w:cs="Arial"/>
              <w:b/>
              <w:bCs/>
              <w:noProof/>
              <w:sz w:val="20"/>
              <w:szCs w:val="20"/>
              <w:lang w:val="en-GB" w:eastAsia="en-GB"/>
            </w:rPr>
          </w:pPr>
          <w:hyperlink w:anchor="_bookmark112" w:history="1">
            <w:r w:rsidR="00890EBC" w:rsidRPr="00890EBC">
              <w:rPr>
                <w:rFonts w:ascii="Arial" w:eastAsia="Times New Roman" w:hAnsi="Arial" w:cs="Arial"/>
                <w:bCs/>
                <w:noProof/>
                <w:sz w:val="20"/>
                <w:szCs w:val="20"/>
                <w:lang w:val="en-GB" w:eastAsia="en-GB"/>
              </w:rPr>
              <w:t>Nabava</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postrojenja,</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opreme</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i</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materijala</w:t>
            </w:r>
            <w:r w:rsidR="00890EBC" w:rsidRPr="00890EBC">
              <w:rPr>
                <w:rFonts w:ascii="Arial" w:eastAsia="Times New Roman" w:hAnsi="Arial" w:cs="Arial"/>
                <w:bCs/>
                <w:noProof/>
                <w:sz w:val="20"/>
                <w:szCs w:val="20"/>
                <w:lang w:val="en-GB" w:eastAsia="en-GB"/>
              </w:rPr>
              <w:tab/>
              <w:t>35</w:t>
            </w:r>
          </w:hyperlink>
        </w:p>
        <w:p w14:paraId="3339C98B" w14:textId="77777777" w:rsidR="00890EBC" w:rsidRPr="00890EBC" w:rsidRDefault="008B0709" w:rsidP="00890EBC">
          <w:pPr>
            <w:widowControl w:val="0"/>
            <w:numPr>
              <w:ilvl w:val="2"/>
              <w:numId w:val="39"/>
            </w:numPr>
            <w:tabs>
              <w:tab w:val="left" w:pos="1466"/>
              <w:tab w:val="right" w:leader="dot" w:pos="9389"/>
            </w:tabs>
            <w:autoSpaceDE w:val="0"/>
            <w:autoSpaceDN w:val="0"/>
            <w:adjustRightInd w:val="0"/>
            <w:spacing w:after="0" w:line="240" w:lineRule="auto"/>
            <w:rPr>
              <w:rFonts w:ascii="Arial" w:eastAsia="Times New Roman" w:hAnsi="Arial" w:cs="Arial"/>
              <w:b/>
              <w:bCs/>
              <w:noProof/>
              <w:sz w:val="20"/>
              <w:szCs w:val="20"/>
              <w:lang w:val="en-GB" w:eastAsia="en-GB"/>
            </w:rPr>
          </w:pPr>
          <w:hyperlink w:anchor="_bookmark113" w:history="1">
            <w:r w:rsidR="00890EBC" w:rsidRPr="00890EBC">
              <w:rPr>
                <w:rFonts w:ascii="Arial" w:eastAsia="Times New Roman" w:hAnsi="Arial" w:cs="Arial"/>
                <w:bCs/>
                <w:noProof/>
                <w:sz w:val="20"/>
                <w:szCs w:val="20"/>
                <w:lang w:val="en-GB" w:eastAsia="en-GB"/>
              </w:rPr>
              <w:t>Postrojenja,</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oprema</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i</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materijali</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u</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oblasti</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L,</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S &amp;</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F</w:t>
            </w:r>
            <w:r w:rsidR="00890EBC" w:rsidRPr="00890EBC">
              <w:rPr>
                <w:rFonts w:ascii="Arial" w:eastAsia="Times New Roman" w:hAnsi="Arial" w:cs="Arial"/>
                <w:bCs/>
                <w:noProof/>
                <w:sz w:val="20"/>
                <w:szCs w:val="20"/>
                <w:lang w:val="en-GB" w:eastAsia="en-GB"/>
              </w:rPr>
              <w:tab/>
              <w:t>35</w:t>
            </w:r>
          </w:hyperlink>
        </w:p>
        <w:p w14:paraId="4AF5A46D" w14:textId="77777777" w:rsidR="00890EBC" w:rsidRPr="00890EBC" w:rsidRDefault="008B0709" w:rsidP="00890EBC">
          <w:pPr>
            <w:widowControl w:val="0"/>
            <w:numPr>
              <w:ilvl w:val="2"/>
              <w:numId w:val="39"/>
            </w:numPr>
            <w:tabs>
              <w:tab w:val="left" w:pos="1466"/>
              <w:tab w:val="right" w:leader="dot" w:pos="9389"/>
            </w:tabs>
            <w:autoSpaceDE w:val="0"/>
            <w:autoSpaceDN w:val="0"/>
            <w:adjustRightInd w:val="0"/>
            <w:spacing w:before="1" w:after="0" w:line="240" w:lineRule="auto"/>
            <w:rPr>
              <w:rFonts w:ascii="Arial" w:eastAsia="Times New Roman" w:hAnsi="Arial" w:cs="Arial"/>
              <w:b/>
              <w:bCs/>
              <w:noProof/>
              <w:sz w:val="20"/>
              <w:szCs w:val="20"/>
              <w:lang w:val="en-GB" w:eastAsia="en-GB"/>
            </w:rPr>
          </w:pPr>
          <w:hyperlink w:anchor="_bookmark114" w:history="1">
            <w:r w:rsidR="00890EBC" w:rsidRPr="00890EBC">
              <w:rPr>
                <w:rFonts w:ascii="Arial" w:eastAsia="Times New Roman" w:hAnsi="Arial" w:cs="Arial"/>
                <w:bCs/>
                <w:noProof/>
                <w:sz w:val="20"/>
                <w:szCs w:val="20"/>
                <w:lang w:val="en-GB" w:eastAsia="en-GB"/>
              </w:rPr>
              <w:t>Postrojenja,</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oprema</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i</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materijali</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u</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oblasti</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P</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&amp;</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E</w:t>
            </w:r>
            <w:r w:rsidR="00890EBC" w:rsidRPr="00890EBC">
              <w:rPr>
                <w:rFonts w:ascii="Arial" w:eastAsia="Times New Roman" w:hAnsi="Arial" w:cs="Arial"/>
                <w:bCs/>
                <w:noProof/>
                <w:sz w:val="20"/>
                <w:szCs w:val="20"/>
                <w:lang w:val="en-GB" w:eastAsia="en-GB"/>
              </w:rPr>
              <w:tab/>
              <w:t>35</w:t>
            </w:r>
          </w:hyperlink>
        </w:p>
        <w:p w14:paraId="4CB1B5A6" w14:textId="77777777" w:rsidR="00890EBC" w:rsidRPr="00890EBC" w:rsidRDefault="008B0709" w:rsidP="00890EBC">
          <w:pPr>
            <w:widowControl w:val="0"/>
            <w:numPr>
              <w:ilvl w:val="0"/>
              <w:numId w:val="39"/>
            </w:numPr>
            <w:tabs>
              <w:tab w:val="left" w:pos="1213"/>
              <w:tab w:val="left" w:pos="1214"/>
              <w:tab w:val="right" w:leader="dot" w:pos="9392"/>
            </w:tabs>
            <w:autoSpaceDE w:val="0"/>
            <w:autoSpaceDN w:val="0"/>
            <w:adjustRightInd w:val="0"/>
            <w:spacing w:before="121" w:after="0" w:line="252" w:lineRule="exact"/>
            <w:rPr>
              <w:rFonts w:ascii="Arial" w:eastAsia="Times New Roman" w:hAnsi="Arial" w:cs="Arial"/>
              <w:b/>
              <w:bCs/>
              <w:noProof/>
              <w:lang w:val="en-GB" w:eastAsia="en-GB"/>
            </w:rPr>
          </w:pPr>
          <w:hyperlink w:anchor="_bookmark115" w:history="1">
            <w:r w:rsidR="00890EBC" w:rsidRPr="00890EBC">
              <w:rPr>
                <w:rFonts w:ascii="Arial" w:eastAsia="Times New Roman" w:hAnsi="Arial" w:cs="Arial"/>
                <w:b/>
                <w:bCs/>
                <w:noProof/>
                <w:lang w:val="en-GB" w:eastAsia="en-GB"/>
              </w:rPr>
              <w:t>Izvoz</w:t>
            </w:r>
            <w:r w:rsidR="00890EBC" w:rsidRPr="00890EBC">
              <w:rPr>
                <w:rFonts w:ascii="Arial" w:eastAsia="Times New Roman" w:hAnsi="Arial" w:cs="Arial"/>
                <w:b/>
                <w:bCs/>
                <w:noProof/>
                <w:lang w:val="en-GB" w:eastAsia="en-GB"/>
              </w:rPr>
              <w:tab/>
              <w:t>35</w:t>
            </w:r>
          </w:hyperlink>
        </w:p>
        <w:p w14:paraId="58928927" w14:textId="77777777" w:rsidR="00890EBC" w:rsidRPr="00890EBC" w:rsidRDefault="008B0709" w:rsidP="00890EBC">
          <w:pPr>
            <w:widowControl w:val="0"/>
            <w:numPr>
              <w:ilvl w:val="1"/>
              <w:numId w:val="39"/>
            </w:numPr>
            <w:tabs>
              <w:tab w:val="left" w:pos="1451"/>
              <w:tab w:val="left" w:pos="1452"/>
              <w:tab w:val="right" w:leader="dot" w:pos="9389"/>
            </w:tabs>
            <w:autoSpaceDE w:val="0"/>
            <w:autoSpaceDN w:val="0"/>
            <w:adjustRightInd w:val="0"/>
            <w:spacing w:after="0" w:line="229" w:lineRule="exact"/>
            <w:ind w:left="1451" w:hanging="812"/>
            <w:rPr>
              <w:rFonts w:ascii="Arial" w:eastAsia="Times New Roman" w:hAnsi="Arial" w:cs="Arial"/>
              <w:b/>
              <w:bCs/>
              <w:noProof/>
              <w:sz w:val="20"/>
              <w:szCs w:val="20"/>
              <w:lang w:val="en-GB" w:eastAsia="en-GB"/>
            </w:rPr>
          </w:pPr>
          <w:hyperlink w:anchor="_bookmark116" w:history="1">
            <w:r w:rsidR="00890EBC" w:rsidRPr="00890EBC">
              <w:rPr>
                <w:rFonts w:ascii="Arial" w:eastAsia="Times New Roman" w:hAnsi="Arial" w:cs="Arial"/>
                <w:bCs/>
                <w:noProof/>
                <w:sz w:val="20"/>
                <w:szCs w:val="20"/>
                <w:lang w:val="en-GB" w:eastAsia="en-GB"/>
              </w:rPr>
              <w:t>Kontrola</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izvoza</w:t>
            </w:r>
            <w:r w:rsidR="00890EBC" w:rsidRPr="00890EBC">
              <w:rPr>
                <w:rFonts w:ascii="Arial" w:eastAsia="Times New Roman" w:hAnsi="Arial" w:cs="Arial"/>
                <w:bCs/>
                <w:noProof/>
                <w:sz w:val="20"/>
                <w:szCs w:val="20"/>
                <w:lang w:val="en-GB" w:eastAsia="en-GB"/>
              </w:rPr>
              <w:tab/>
              <w:t>35</w:t>
            </w:r>
          </w:hyperlink>
        </w:p>
        <w:p w14:paraId="08A493EF" w14:textId="77777777" w:rsidR="00890EBC" w:rsidRPr="00890EBC" w:rsidRDefault="008B0709" w:rsidP="00890EBC">
          <w:pPr>
            <w:widowControl w:val="0"/>
            <w:numPr>
              <w:ilvl w:val="1"/>
              <w:numId w:val="39"/>
            </w:numPr>
            <w:tabs>
              <w:tab w:val="left" w:pos="1451"/>
              <w:tab w:val="left" w:pos="1452"/>
              <w:tab w:val="right" w:leader="dot" w:pos="9389"/>
            </w:tabs>
            <w:autoSpaceDE w:val="0"/>
            <w:autoSpaceDN w:val="0"/>
            <w:adjustRightInd w:val="0"/>
            <w:spacing w:after="0" w:line="240" w:lineRule="auto"/>
            <w:ind w:left="1451" w:hanging="812"/>
            <w:rPr>
              <w:rFonts w:ascii="Arial" w:eastAsia="Times New Roman" w:hAnsi="Arial" w:cs="Arial"/>
              <w:b/>
              <w:bCs/>
              <w:noProof/>
              <w:sz w:val="20"/>
              <w:szCs w:val="20"/>
              <w:lang w:val="en-GB" w:eastAsia="en-GB"/>
            </w:rPr>
          </w:pPr>
          <w:hyperlink w:anchor="_bookmark117" w:history="1">
            <w:r w:rsidR="00890EBC" w:rsidRPr="00890EBC">
              <w:rPr>
                <w:rFonts w:ascii="Arial" w:eastAsia="Times New Roman" w:hAnsi="Arial" w:cs="Arial"/>
                <w:bCs/>
                <w:noProof/>
                <w:sz w:val="20"/>
                <w:szCs w:val="20"/>
                <w:lang w:val="en-GB" w:eastAsia="en-GB"/>
              </w:rPr>
              <w:t>Odredbe</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o</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kontroli</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izvoza</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u</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Messeru</w:t>
            </w:r>
            <w:r w:rsidR="00890EBC" w:rsidRPr="00890EBC">
              <w:rPr>
                <w:rFonts w:ascii="Arial" w:eastAsia="Times New Roman" w:hAnsi="Arial" w:cs="Arial"/>
                <w:bCs/>
                <w:noProof/>
                <w:sz w:val="20"/>
                <w:szCs w:val="20"/>
                <w:lang w:val="en-GB" w:eastAsia="en-GB"/>
              </w:rPr>
              <w:tab/>
              <w:t>36</w:t>
            </w:r>
          </w:hyperlink>
        </w:p>
        <w:p w14:paraId="2CCBE77B" w14:textId="77777777" w:rsidR="00890EBC" w:rsidRPr="00890EBC" w:rsidRDefault="008B0709" w:rsidP="00890EBC">
          <w:pPr>
            <w:widowControl w:val="0"/>
            <w:numPr>
              <w:ilvl w:val="2"/>
              <w:numId w:val="39"/>
            </w:numPr>
            <w:tabs>
              <w:tab w:val="left" w:pos="1466"/>
              <w:tab w:val="right" w:leader="dot" w:pos="9389"/>
            </w:tabs>
            <w:autoSpaceDE w:val="0"/>
            <w:autoSpaceDN w:val="0"/>
            <w:adjustRightInd w:val="0"/>
            <w:spacing w:after="0" w:line="240" w:lineRule="auto"/>
            <w:rPr>
              <w:rFonts w:ascii="Arial" w:eastAsia="Times New Roman" w:hAnsi="Arial" w:cs="Arial"/>
              <w:b/>
              <w:i/>
              <w:noProof/>
              <w:sz w:val="20"/>
              <w:szCs w:val="20"/>
              <w:lang w:val="en-GB" w:eastAsia="en-GB"/>
            </w:rPr>
          </w:pPr>
          <w:hyperlink w:anchor="_bookmark118" w:history="1">
            <w:r w:rsidR="00890EBC" w:rsidRPr="00890EBC">
              <w:rPr>
                <w:rFonts w:ascii="Arial" w:eastAsia="Times New Roman" w:hAnsi="Arial" w:cs="Arial"/>
                <w:noProof/>
                <w:sz w:val="20"/>
                <w:szCs w:val="20"/>
                <w:lang w:val="en-GB" w:eastAsia="en-GB"/>
              </w:rPr>
              <w:t>Načelo</w:t>
            </w:r>
            <w:r w:rsidR="00890EBC" w:rsidRPr="00890EBC">
              <w:rPr>
                <w:rFonts w:ascii="Times New Roman" w:eastAsia="Times New Roman" w:hAnsi="Times New Roman" w:cs="Arial"/>
                <w:noProof/>
                <w:sz w:val="20"/>
                <w:szCs w:val="20"/>
                <w:lang w:val="en-GB" w:eastAsia="en-GB"/>
              </w:rPr>
              <w:tab/>
            </w:r>
            <w:r w:rsidR="00890EBC" w:rsidRPr="00890EBC">
              <w:rPr>
                <w:rFonts w:ascii="Arial" w:eastAsia="Times New Roman" w:hAnsi="Arial" w:cs="Arial"/>
                <w:noProof/>
                <w:sz w:val="20"/>
                <w:szCs w:val="20"/>
                <w:lang w:val="en-GB" w:eastAsia="en-GB"/>
              </w:rPr>
              <w:t>36</w:t>
            </w:r>
          </w:hyperlink>
        </w:p>
        <w:p w14:paraId="257C213E" w14:textId="77777777" w:rsidR="00890EBC" w:rsidRPr="00890EBC" w:rsidRDefault="008B0709" w:rsidP="00890EBC">
          <w:pPr>
            <w:widowControl w:val="0"/>
            <w:numPr>
              <w:ilvl w:val="2"/>
              <w:numId w:val="39"/>
            </w:numPr>
            <w:tabs>
              <w:tab w:val="left" w:pos="1466"/>
              <w:tab w:val="right" w:leader="dot" w:pos="9389"/>
            </w:tabs>
            <w:autoSpaceDE w:val="0"/>
            <w:autoSpaceDN w:val="0"/>
            <w:adjustRightInd w:val="0"/>
            <w:spacing w:before="1" w:after="0" w:line="229" w:lineRule="exact"/>
            <w:rPr>
              <w:rFonts w:ascii="Arial" w:eastAsia="Times New Roman" w:hAnsi="Arial" w:cs="Arial"/>
              <w:b/>
              <w:bCs/>
              <w:noProof/>
              <w:sz w:val="20"/>
              <w:szCs w:val="20"/>
              <w:lang w:val="en-GB" w:eastAsia="en-GB"/>
            </w:rPr>
          </w:pPr>
          <w:hyperlink w:anchor="_bookmark119" w:history="1">
            <w:r w:rsidR="00890EBC" w:rsidRPr="00890EBC">
              <w:rPr>
                <w:rFonts w:ascii="Arial" w:eastAsia="Times New Roman" w:hAnsi="Arial" w:cs="Arial"/>
                <w:bCs/>
                <w:noProof/>
                <w:sz w:val="20"/>
                <w:szCs w:val="20"/>
                <w:lang w:val="en-GB" w:eastAsia="en-GB"/>
              </w:rPr>
              <w:t>Internacionalno</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poslovanje</w:t>
            </w:r>
            <w:r w:rsidR="00890EBC" w:rsidRPr="00890EBC">
              <w:rPr>
                <w:rFonts w:ascii="Arial" w:eastAsia="Times New Roman" w:hAnsi="Arial" w:cs="Arial"/>
                <w:bCs/>
                <w:noProof/>
                <w:sz w:val="20"/>
                <w:szCs w:val="20"/>
                <w:lang w:val="en-GB" w:eastAsia="en-GB"/>
              </w:rPr>
              <w:tab/>
              <w:t>36</w:t>
            </w:r>
          </w:hyperlink>
        </w:p>
        <w:p w14:paraId="26140CE9" w14:textId="77777777" w:rsidR="00890EBC" w:rsidRPr="00890EBC" w:rsidRDefault="008B0709" w:rsidP="00890EBC">
          <w:pPr>
            <w:widowControl w:val="0"/>
            <w:numPr>
              <w:ilvl w:val="2"/>
              <w:numId w:val="39"/>
            </w:numPr>
            <w:tabs>
              <w:tab w:val="left" w:pos="1466"/>
              <w:tab w:val="right" w:leader="dot" w:pos="9389"/>
            </w:tabs>
            <w:autoSpaceDE w:val="0"/>
            <w:autoSpaceDN w:val="0"/>
            <w:adjustRightInd w:val="0"/>
            <w:spacing w:after="0" w:line="229" w:lineRule="exact"/>
            <w:rPr>
              <w:rFonts w:ascii="Arial" w:eastAsia="Times New Roman" w:hAnsi="Arial" w:cs="Arial"/>
              <w:b/>
              <w:bCs/>
              <w:noProof/>
              <w:sz w:val="20"/>
              <w:szCs w:val="20"/>
              <w:lang w:val="en-GB" w:eastAsia="en-GB"/>
            </w:rPr>
          </w:pPr>
          <w:hyperlink w:anchor="_bookmark120" w:history="1">
            <w:r w:rsidR="00890EBC" w:rsidRPr="00890EBC">
              <w:rPr>
                <w:rFonts w:ascii="Arial" w:eastAsia="Times New Roman" w:hAnsi="Arial" w:cs="Arial"/>
                <w:bCs/>
                <w:noProof/>
                <w:sz w:val="20"/>
                <w:szCs w:val="20"/>
                <w:lang w:val="en-GB" w:eastAsia="en-GB"/>
              </w:rPr>
              <w:t>Izvoz</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robe,</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usluga</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i</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tehnologija</w:t>
            </w:r>
            <w:r w:rsidR="00890EBC" w:rsidRPr="00890EBC">
              <w:rPr>
                <w:rFonts w:ascii="Arial" w:eastAsia="Times New Roman" w:hAnsi="Arial" w:cs="Arial"/>
                <w:bCs/>
                <w:noProof/>
                <w:sz w:val="20"/>
                <w:szCs w:val="20"/>
                <w:lang w:val="en-GB" w:eastAsia="en-GB"/>
              </w:rPr>
              <w:tab/>
              <w:t>36</w:t>
            </w:r>
          </w:hyperlink>
        </w:p>
        <w:p w14:paraId="6A4001C3" w14:textId="77777777" w:rsidR="00890EBC" w:rsidRPr="00890EBC" w:rsidRDefault="008B0709" w:rsidP="00890EBC">
          <w:pPr>
            <w:widowControl w:val="0"/>
            <w:numPr>
              <w:ilvl w:val="2"/>
              <w:numId w:val="39"/>
            </w:numPr>
            <w:tabs>
              <w:tab w:val="left" w:pos="1466"/>
              <w:tab w:val="right" w:leader="dot" w:pos="9389"/>
            </w:tabs>
            <w:autoSpaceDE w:val="0"/>
            <w:autoSpaceDN w:val="0"/>
            <w:adjustRightInd w:val="0"/>
            <w:spacing w:before="1" w:after="0" w:line="240" w:lineRule="auto"/>
            <w:rPr>
              <w:rFonts w:ascii="Arial" w:eastAsia="Times New Roman" w:hAnsi="Arial" w:cs="Arial"/>
              <w:b/>
              <w:bCs/>
              <w:noProof/>
              <w:sz w:val="20"/>
              <w:szCs w:val="20"/>
              <w:lang w:val="en-GB" w:eastAsia="en-GB"/>
            </w:rPr>
          </w:pPr>
          <w:hyperlink w:anchor="_bookmark121" w:history="1">
            <w:r w:rsidR="00890EBC" w:rsidRPr="00890EBC">
              <w:rPr>
                <w:rFonts w:ascii="Arial" w:eastAsia="Times New Roman" w:hAnsi="Arial" w:cs="Arial"/>
                <w:bCs/>
                <w:noProof/>
                <w:sz w:val="20"/>
                <w:szCs w:val="20"/>
                <w:lang w:val="en-GB" w:eastAsia="en-GB"/>
              </w:rPr>
              <w:t>Ostali</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poslovni</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odnosi</w:t>
            </w:r>
            <w:r w:rsidR="00890EBC" w:rsidRPr="00890EBC">
              <w:rPr>
                <w:rFonts w:ascii="Arial" w:eastAsia="Times New Roman" w:hAnsi="Arial" w:cs="Arial"/>
                <w:bCs/>
                <w:noProof/>
                <w:sz w:val="20"/>
                <w:szCs w:val="20"/>
                <w:lang w:val="en-GB" w:eastAsia="en-GB"/>
              </w:rPr>
              <w:tab/>
              <w:t>37</w:t>
            </w:r>
          </w:hyperlink>
        </w:p>
        <w:p w14:paraId="34907BBE" w14:textId="77777777" w:rsidR="00890EBC" w:rsidRPr="00890EBC" w:rsidRDefault="008B0709" w:rsidP="00890EBC">
          <w:pPr>
            <w:widowControl w:val="0"/>
            <w:numPr>
              <w:ilvl w:val="2"/>
              <w:numId w:val="39"/>
            </w:numPr>
            <w:tabs>
              <w:tab w:val="left" w:pos="1466"/>
              <w:tab w:val="right" w:leader="dot" w:pos="9389"/>
            </w:tabs>
            <w:autoSpaceDE w:val="0"/>
            <w:autoSpaceDN w:val="0"/>
            <w:adjustRightInd w:val="0"/>
            <w:spacing w:after="0" w:line="240" w:lineRule="auto"/>
            <w:rPr>
              <w:rFonts w:ascii="Arial" w:eastAsia="Times New Roman" w:hAnsi="Arial" w:cs="Arial"/>
              <w:b/>
              <w:bCs/>
              <w:noProof/>
              <w:sz w:val="20"/>
              <w:szCs w:val="20"/>
              <w:lang w:val="en-GB" w:eastAsia="en-GB"/>
            </w:rPr>
          </w:pPr>
          <w:hyperlink w:anchor="_bookmark122" w:history="1">
            <w:r w:rsidR="00890EBC" w:rsidRPr="00890EBC">
              <w:rPr>
                <w:rFonts w:ascii="Arial" w:eastAsia="Times New Roman" w:hAnsi="Arial" w:cs="Arial"/>
                <w:bCs/>
                <w:noProof/>
                <w:sz w:val="20"/>
                <w:szCs w:val="20"/>
                <w:lang w:val="en-GB" w:eastAsia="en-GB"/>
              </w:rPr>
              <w:t>Posredni</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izvoz</w:t>
            </w:r>
            <w:r w:rsidR="00890EBC" w:rsidRPr="00890EBC">
              <w:rPr>
                <w:rFonts w:ascii="Arial" w:eastAsia="Times New Roman" w:hAnsi="Arial" w:cs="Arial"/>
                <w:bCs/>
                <w:noProof/>
                <w:sz w:val="20"/>
                <w:szCs w:val="20"/>
                <w:lang w:val="en-GB" w:eastAsia="en-GB"/>
              </w:rPr>
              <w:tab/>
              <w:t>37</w:t>
            </w:r>
          </w:hyperlink>
        </w:p>
        <w:p w14:paraId="25E80310" w14:textId="77777777" w:rsidR="00890EBC" w:rsidRPr="00890EBC" w:rsidRDefault="008B0709" w:rsidP="00890EBC">
          <w:pPr>
            <w:widowControl w:val="0"/>
            <w:numPr>
              <w:ilvl w:val="2"/>
              <w:numId w:val="39"/>
            </w:numPr>
            <w:tabs>
              <w:tab w:val="left" w:pos="1466"/>
              <w:tab w:val="right" w:leader="dot" w:pos="9389"/>
            </w:tabs>
            <w:autoSpaceDE w:val="0"/>
            <w:autoSpaceDN w:val="0"/>
            <w:adjustRightInd w:val="0"/>
            <w:spacing w:before="1" w:after="0" w:line="240" w:lineRule="auto"/>
            <w:rPr>
              <w:rFonts w:ascii="Arial" w:eastAsia="Times New Roman" w:hAnsi="Arial" w:cs="Arial"/>
              <w:b/>
              <w:bCs/>
              <w:noProof/>
              <w:sz w:val="20"/>
              <w:szCs w:val="20"/>
              <w:lang w:val="en-GB" w:eastAsia="en-GB"/>
            </w:rPr>
          </w:pPr>
          <w:hyperlink w:anchor="_bookmark123" w:history="1">
            <w:r w:rsidR="00890EBC" w:rsidRPr="00890EBC">
              <w:rPr>
                <w:rFonts w:ascii="Arial" w:eastAsia="Times New Roman" w:hAnsi="Arial" w:cs="Arial"/>
                <w:bCs/>
                <w:noProof/>
                <w:sz w:val="20"/>
                <w:szCs w:val="20"/>
                <w:lang w:val="en-GB" w:eastAsia="en-GB"/>
              </w:rPr>
              <w:t>Izvoz</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iz država</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koje</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nisu</w:t>
            </w:r>
            <w:r w:rsidR="00890EBC" w:rsidRPr="00890EBC">
              <w:rPr>
                <w:rFonts w:ascii="Arial" w:eastAsia="Times New Roman" w:hAnsi="Arial" w:cs="Arial"/>
                <w:bCs/>
                <w:noProof/>
                <w:spacing w:val="-2"/>
                <w:sz w:val="20"/>
                <w:szCs w:val="20"/>
                <w:lang w:val="en-GB" w:eastAsia="en-GB"/>
              </w:rPr>
              <w:t xml:space="preserve"> </w:t>
            </w:r>
            <w:r w:rsidR="00890EBC" w:rsidRPr="00890EBC">
              <w:rPr>
                <w:rFonts w:ascii="Arial" w:eastAsia="Times New Roman" w:hAnsi="Arial" w:cs="Arial"/>
                <w:bCs/>
                <w:noProof/>
                <w:sz w:val="20"/>
                <w:szCs w:val="20"/>
                <w:lang w:val="en-GB" w:eastAsia="en-GB"/>
              </w:rPr>
              <w:t>članice</w:t>
            </w:r>
            <w:r w:rsidR="00890EBC" w:rsidRPr="00890EBC">
              <w:rPr>
                <w:rFonts w:ascii="Arial" w:eastAsia="Times New Roman" w:hAnsi="Arial" w:cs="Arial"/>
                <w:bCs/>
                <w:noProof/>
                <w:spacing w:val="-1"/>
                <w:sz w:val="20"/>
                <w:szCs w:val="20"/>
                <w:lang w:val="en-GB" w:eastAsia="en-GB"/>
              </w:rPr>
              <w:t xml:space="preserve"> </w:t>
            </w:r>
            <w:r w:rsidR="00890EBC" w:rsidRPr="00890EBC">
              <w:rPr>
                <w:rFonts w:ascii="Arial" w:eastAsia="Times New Roman" w:hAnsi="Arial" w:cs="Arial"/>
                <w:bCs/>
                <w:noProof/>
                <w:sz w:val="20"/>
                <w:szCs w:val="20"/>
                <w:lang w:val="en-GB" w:eastAsia="en-GB"/>
              </w:rPr>
              <w:t>EU</w:t>
            </w:r>
            <w:r w:rsidR="00890EBC" w:rsidRPr="00890EBC">
              <w:rPr>
                <w:rFonts w:ascii="Times New Roman" w:eastAsia="Times New Roman" w:hAnsi="Times New Roman" w:cs="Arial"/>
                <w:bCs/>
                <w:noProof/>
                <w:sz w:val="20"/>
                <w:szCs w:val="20"/>
                <w:lang w:val="en-GB" w:eastAsia="en-GB"/>
              </w:rPr>
              <w:tab/>
            </w:r>
            <w:r w:rsidR="00890EBC" w:rsidRPr="00890EBC">
              <w:rPr>
                <w:rFonts w:ascii="Arial" w:eastAsia="Times New Roman" w:hAnsi="Arial" w:cs="Arial"/>
                <w:bCs/>
                <w:noProof/>
                <w:sz w:val="20"/>
                <w:szCs w:val="20"/>
                <w:lang w:val="en-GB" w:eastAsia="en-GB"/>
              </w:rPr>
              <w:t>37</w:t>
            </w:r>
          </w:hyperlink>
        </w:p>
        <w:p w14:paraId="50CA4AE3" w14:textId="77777777" w:rsidR="00890EBC" w:rsidRPr="00890EBC" w:rsidRDefault="008B0709" w:rsidP="00890EBC">
          <w:pPr>
            <w:widowControl w:val="0"/>
            <w:autoSpaceDE w:val="0"/>
            <w:autoSpaceDN w:val="0"/>
            <w:adjustRightInd w:val="0"/>
            <w:spacing w:after="0" w:line="240" w:lineRule="auto"/>
            <w:rPr>
              <w:rFonts w:ascii="Times New Roman" w:eastAsia="Times New Roman" w:hAnsi="Times New Roman" w:cs="Times New Roman"/>
              <w:sz w:val="24"/>
              <w:szCs w:val="24"/>
              <w:lang w:val="en-GB" w:eastAsia="en-GB"/>
            </w:rPr>
            <w:sectPr w:rsidR="00890EBC" w:rsidRPr="00890EBC">
              <w:pgSz w:w="11910" w:h="16840"/>
              <w:pgMar w:top="1900" w:right="1140" w:bottom="1284" w:left="1100" w:header="712" w:footer="322" w:gutter="0"/>
              <w:cols w:space="720"/>
            </w:sectPr>
          </w:pPr>
          <w:hyperlink w:anchor="_bookmark124" w:history="1">
            <w:proofErr w:type="spellStart"/>
            <w:r w:rsidR="00890EBC" w:rsidRPr="00890EBC">
              <w:rPr>
                <w:rFonts w:ascii="Times New Roman" w:eastAsia="Times New Roman" w:hAnsi="Times New Roman" w:cs="Times New Roman"/>
                <w:sz w:val="20"/>
                <w:szCs w:val="24"/>
                <w:lang w:val="en-GB" w:eastAsia="en-GB"/>
              </w:rPr>
              <w:t>Uvoz</w:t>
            </w:r>
            <w:proofErr w:type="spellEnd"/>
            <w:r w:rsidR="00890EBC" w:rsidRPr="00890EBC">
              <w:rPr>
                <w:rFonts w:ascii="Times New Roman" w:eastAsia="Times New Roman" w:hAnsi="Times New Roman" w:cs="Times New Roman"/>
                <w:sz w:val="20"/>
                <w:szCs w:val="24"/>
                <w:lang w:val="en-GB" w:eastAsia="en-GB"/>
              </w:rPr>
              <w:tab/>
              <w:t>37</w:t>
            </w:r>
          </w:hyperlink>
        </w:p>
      </w:sdtContent>
    </w:sdt>
    <w:p w14:paraId="7BA7CAA4" w14:textId="77777777" w:rsidR="00890EBC" w:rsidRPr="00890EBC" w:rsidRDefault="00890EBC" w:rsidP="00890EBC">
      <w:pPr>
        <w:widowControl w:val="0"/>
        <w:tabs>
          <w:tab w:val="left" w:pos="1134"/>
          <w:tab w:val="left" w:leader="dot" w:pos="9281"/>
          <w:tab w:val="right" w:leader="dot" w:pos="9841"/>
        </w:tabs>
        <w:autoSpaceDE w:val="0"/>
        <w:autoSpaceDN w:val="0"/>
        <w:adjustRightInd w:val="0"/>
        <w:spacing w:before="347" w:after="0" w:line="240" w:lineRule="auto"/>
        <w:ind w:left="1134" w:hanging="850"/>
        <w:rPr>
          <w:rFonts w:ascii="Arial" w:eastAsia="Times New Roman" w:hAnsi="Arial" w:cs="Arial"/>
          <w:b/>
          <w:bCs/>
          <w:noProof/>
          <w:sz w:val="20"/>
          <w:szCs w:val="20"/>
          <w:lang w:val="en-GB" w:eastAsia="en-GB"/>
        </w:rPr>
      </w:pPr>
      <w:bookmarkStart w:id="6" w:name="_DV_M212"/>
      <w:bookmarkStart w:id="7" w:name="_DV_M213"/>
      <w:bookmarkStart w:id="8" w:name="_DV_M214"/>
      <w:bookmarkStart w:id="9" w:name="_DV_M215"/>
      <w:bookmarkStart w:id="10" w:name="_DV_M216"/>
      <w:bookmarkStart w:id="11" w:name="_DV_M217"/>
      <w:bookmarkStart w:id="12" w:name="_DV_M218"/>
      <w:bookmarkStart w:id="13" w:name="_DV_M219"/>
      <w:bookmarkStart w:id="14" w:name="_DV_M220"/>
      <w:bookmarkStart w:id="15" w:name="_DV_M221"/>
      <w:bookmarkStart w:id="16" w:name="_DV_M222"/>
      <w:bookmarkStart w:id="17" w:name="_DV_M223"/>
      <w:bookmarkStart w:id="18" w:name="_DV_M224"/>
      <w:bookmarkStart w:id="19" w:name="_DV_M225"/>
      <w:bookmarkStart w:id="20" w:name="_DV_M226"/>
      <w:bookmarkStart w:id="21" w:name="_DV_M227"/>
      <w:bookmarkStart w:id="22" w:name="_DV_M228"/>
      <w:bookmarkStart w:id="23" w:name="_DV_M229"/>
      <w:bookmarkStart w:id="24" w:name="_DV_M230"/>
      <w:bookmarkStart w:id="25" w:name="_DV_M232"/>
      <w:bookmarkStart w:id="26" w:name="_DV_M233"/>
      <w:bookmarkStart w:id="27" w:name="_Toc428287013"/>
      <w:bookmarkStart w:id="28" w:name="_Toc52312516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6F15F029" w14:textId="77777777" w:rsidR="00890EBC" w:rsidRPr="00890EBC" w:rsidRDefault="00890EBC" w:rsidP="00890EBC">
      <w:pPr>
        <w:autoSpaceDE w:val="0"/>
        <w:autoSpaceDN w:val="0"/>
        <w:adjustRightInd w:val="0"/>
        <w:spacing w:after="0" w:line="240" w:lineRule="auto"/>
        <w:jc w:val="both"/>
        <w:outlineLvl w:val="0"/>
        <w:rPr>
          <w:rFonts w:ascii="Arial" w:eastAsia="Times New Roman" w:hAnsi="Arial" w:cs="Arial"/>
          <w:color w:val="0019A8"/>
          <w:sz w:val="24"/>
          <w:szCs w:val="24"/>
          <w:lang w:val="en-GB" w:eastAsia="en-GB"/>
        </w:rPr>
      </w:pPr>
      <w:r w:rsidRPr="00890EBC">
        <w:rPr>
          <w:rFonts w:ascii="Times New Roman" w:eastAsia="Times New Roman" w:hAnsi="Times New Roman" w:cs="Times New Roman"/>
          <w:b/>
          <w:color w:val="0019A8"/>
          <w:sz w:val="24"/>
          <w:szCs w:val="24"/>
          <w:lang w:val="hr" w:eastAsia="en-GB"/>
        </w:rPr>
        <w:t>Definicije</w:t>
      </w:r>
      <w:bookmarkEnd w:id="27"/>
      <w:r w:rsidRPr="00890EBC">
        <w:rPr>
          <w:rFonts w:ascii="Times New Roman" w:eastAsia="Times New Roman" w:hAnsi="Times New Roman" w:cs="Times New Roman"/>
          <w:b/>
          <w:color w:val="0019A8"/>
          <w:sz w:val="24"/>
          <w:szCs w:val="24"/>
          <w:lang w:val="hr" w:eastAsia="en-GB"/>
        </w:rPr>
        <w:t xml:space="preserve"> i kratice</w:t>
      </w:r>
      <w:bookmarkEnd w:id="28"/>
    </w:p>
    <w:p w14:paraId="37AB3507" w14:textId="77777777" w:rsidR="00890EBC" w:rsidRPr="00890EBC" w:rsidRDefault="00890EBC" w:rsidP="00890EBC">
      <w:pPr>
        <w:autoSpaceDE w:val="0"/>
        <w:autoSpaceDN w:val="0"/>
        <w:adjustRightInd w:val="0"/>
        <w:spacing w:after="0" w:line="240" w:lineRule="auto"/>
        <w:jc w:val="both"/>
        <w:outlineLvl w:val="0"/>
        <w:rPr>
          <w:rFonts w:ascii="Arial" w:eastAsia="Times New Roman" w:hAnsi="Arial" w:cs="Arial"/>
          <w:b/>
          <w:bCs/>
          <w:color w:val="000000"/>
          <w:sz w:val="20"/>
          <w:szCs w:val="20"/>
          <w:u w:val="single"/>
          <w:lang w:val="en-GB" w:eastAsia="en-GB"/>
        </w:rPr>
      </w:pPr>
    </w:p>
    <w:p w14:paraId="3E1E292E" w14:textId="77777777" w:rsidR="00890EBC" w:rsidRPr="00890EBC" w:rsidRDefault="00890EBC" w:rsidP="00890EBC">
      <w:pPr>
        <w:autoSpaceDE w:val="0"/>
        <w:autoSpaceDN w:val="0"/>
        <w:adjustRightInd w:val="0"/>
        <w:spacing w:after="0" w:line="240" w:lineRule="auto"/>
        <w:ind w:firstLine="23"/>
        <w:jc w:val="both"/>
        <w:rPr>
          <w:rFonts w:ascii="Arial" w:eastAsia="Times New Roman" w:hAnsi="Arial" w:cs="Arial"/>
          <w:color w:val="626262"/>
          <w:sz w:val="20"/>
          <w:szCs w:val="24"/>
          <w:lang w:val="en-GB" w:eastAsia="en-GB"/>
        </w:rPr>
      </w:pPr>
      <w:r w:rsidRPr="00890EBC">
        <w:rPr>
          <w:rFonts w:ascii="Times New Roman" w:eastAsia="Times New Roman" w:hAnsi="Times New Roman" w:cs="Times New Roman"/>
          <w:color w:val="626262"/>
          <w:sz w:val="20"/>
          <w:szCs w:val="24"/>
          <w:u w:val="single"/>
          <w:lang w:val="hr" w:eastAsia="en-GB"/>
        </w:rPr>
        <w:t>Dugotrajna</w:t>
      </w:r>
      <w:r w:rsidRPr="00890EBC">
        <w:rPr>
          <w:rFonts w:ascii="Times New Roman" w:eastAsia="Times New Roman" w:hAnsi="Times New Roman" w:cs="Times New Roman"/>
          <w:color w:val="626262"/>
          <w:sz w:val="20"/>
          <w:szCs w:val="24"/>
          <w:lang w:val="hr" w:eastAsia="en-GB"/>
        </w:rPr>
        <w:t xml:space="preserve"> imovina: Materijalna i nematerijalna imovina koja se primjenjuje u poslovanju poduzeća i nije namijenjena preprodaji.</w:t>
      </w:r>
      <w:bookmarkStart w:id="29" w:name="_DV_M244"/>
      <w:bookmarkEnd w:id="29"/>
    </w:p>
    <w:p w14:paraId="261EA92C" w14:textId="77777777" w:rsidR="00890EBC" w:rsidRPr="00890EBC" w:rsidRDefault="00890EBC" w:rsidP="00890EBC">
      <w:pPr>
        <w:autoSpaceDE w:val="0"/>
        <w:autoSpaceDN w:val="0"/>
        <w:adjustRightInd w:val="0"/>
        <w:spacing w:after="0" w:line="240" w:lineRule="auto"/>
        <w:ind w:firstLine="23"/>
        <w:jc w:val="both"/>
        <w:rPr>
          <w:rFonts w:ascii="Arial" w:eastAsia="Times New Roman" w:hAnsi="Arial" w:cs="Arial"/>
          <w:color w:val="626262"/>
          <w:sz w:val="20"/>
          <w:szCs w:val="20"/>
          <w:lang w:val="en-GB" w:eastAsia="en-GB"/>
        </w:rPr>
      </w:pPr>
    </w:p>
    <w:p w14:paraId="014CC033" w14:textId="77777777" w:rsidR="00890EBC" w:rsidRPr="00890EBC" w:rsidRDefault="00890EBC" w:rsidP="00890EBC">
      <w:pPr>
        <w:autoSpaceDE w:val="0"/>
        <w:autoSpaceDN w:val="0"/>
        <w:adjustRightInd w:val="0"/>
        <w:spacing w:after="0" w:line="240" w:lineRule="auto"/>
        <w:ind w:firstLine="6"/>
        <w:jc w:val="both"/>
        <w:rPr>
          <w:rFonts w:ascii="Arial" w:eastAsia="Times New Roman" w:hAnsi="Arial" w:cs="Arial"/>
          <w:color w:val="626262"/>
          <w:sz w:val="20"/>
          <w:szCs w:val="24"/>
          <w:u w:val="double"/>
          <w:lang w:val="en-GB" w:eastAsia="en-GB"/>
        </w:rPr>
      </w:pPr>
      <w:r w:rsidRPr="00890EBC">
        <w:rPr>
          <w:rFonts w:ascii="Times New Roman" w:eastAsia="Times New Roman" w:hAnsi="Times New Roman" w:cs="Times New Roman"/>
          <w:color w:val="626262"/>
          <w:sz w:val="20"/>
          <w:szCs w:val="24"/>
          <w:u w:val="single"/>
          <w:lang w:val="hr" w:eastAsia="en-GB"/>
        </w:rPr>
        <w:t xml:space="preserve">EGM ili </w:t>
      </w:r>
      <w:r w:rsidRPr="00890EBC">
        <w:rPr>
          <w:rFonts w:ascii="Times New Roman" w:eastAsia="Times New Roman" w:hAnsi="Times New Roman" w:cs="Times New Roman"/>
          <w:color w:val="626262"/>
          <w:sz w:val="20"/>
          <w:szCs w:val="24"/>
          <w:u w:val="double"/>
          <w:lang w:val="hr" w:eastAsia="en-GB"/>
        </w:rPr>
        <w:t>izvanredna glavna skupština: Izvanredna skupština društva koja se održava uz redovnu ili redovnu glavnu skupštinu (OGM) (vidjeti klauzulu A</w:t>
      </w:r>
      <w:r w:rsidRPr="00890EBC">
        <w:rPr>
          <w:rFonts w:ascii="Times New Roman" w:eastAsia="Times New Roman" w:hAnsi="Times New Roman" w:cs="Times New Roman"/>
          <w:color w:val="626262"/>
          <w:sz w:val="20"/>
          <w:szCs w:val="24"/>
          <w:u w:val="double"/>
          <w:lang w:val="hr" w:eastAsia="en-GB"/>
        </w:rPr>
        <w:fldChar w:fldCharType="begin"/>
      </w:r>
      <w:r w:rsidRPr="00890EBC">
        <w:rPr>
          <w:rFonts w:ascii="Times New Roman" w:eastAsia="Times New Roman" w:hAnsi="Times New Roman" w:cs="Times New Roman"/>
          <w:color w:val="626262"/>
          <w:sz w:val="20"/>
          <w:szCs w:val="24"/>
          <w:u w:val="double"/>
          <w:lang w:val="hr" w:eastAsia="en-GB"/>
        </w:rPr>
        <w:instrText xml:space="preserve"> REF _Ref433298649 \r \h  \* MERGEFORMAT </w:instrText>
      </w:r>
      <w:r w:rsidRPr="00890EBC">
        <w:rPr>
          <w:rFonts w:ascii="Times New Roman" w:eastAsia="Times New Roman" w:hAnsi="Times New Roman" w:cs="Times New Roman"/>
          <w:color w:val="626262"/>
          <w:sz w:val="20"/>
          <w:szCs w:val="24"/>
          <w:u w:val="double"/>
          <w:lang w:val="hr" w:eastAsia="en-GB"/>
        </w:rPr>
      </w:r>
      <w:r w:rsidRPr="00890EBC">
        <w:rPr>
          <w:rFonts w:ascii="Times New Roman" w:eastAsia="Times New Roman" w:hAnsi="Times New Roman" w:cs="Times New Roman"/>
          <w:color w:val="626262"/>
          <w:sz w:val="20"/>
          <w:szCs w:val="24"/>
          <w:u w:val="double"/>
          <w:lang w:val="hr" w:eastAsia="en-GB"/>
        </w:rPr>
        <w:fldChar w:fldCharType="separate"/>
      </w:r>
      <w:r w:rsidRPr="00890EBC">
        <w:rPr>
          <w:rFonts w:ascii="Times New Roman" w:eastAsia="Times New Roman" w:hAnsi="Times New Roman" w:cs="Times New Roman"/>
          <w:color w:val="626262"/>
          <w:sz w:val="20"/>
          <w:szCs w:val="24"/>
          <w:u w:val="double"/>
          <w:lang w:val="hr" w:eastAsia="en-GB"/>
        </w:rPr>
        <w:t xml:space="preserve"> 3.4.1</w:t>
      </w:r>
      <w:r w:rsidRPr="00890EBC">
        <w:rPr>
          <w:rFonts w:ascii="Times New Roman" w:eastAsia="Times New Roman" w:hAnsi="Times New Roman" w:cs="Times New Roman"/>
          <w:color w:val="626262"/>
          <w:sz w:val="20"/>
          <w:szCs w:val="24"/>
          <w:u w:val="double"/>
          <w:lang w:val="hr" w:eastAsia="en-GB"/>
        </w:rPr>
        <w:fldChar w:fldCharType="end"/>
      </w:r>
      <w:r w:rsidRPr="00890EBC">
        <w:rPr>
          <w:rFonts w:ascii="Times New Roman" w:eastAsia="Times New Roman" w:hAnsi="Times New Roman" w:cs="Times New Roman"/>
          <w:color w:val="626262"/>
          <w:sz w:val="20"/>
          <w:szCs w:val="24"/>
          <w:u w:val="double"/>
          <w:lang w:val="hr" w:eastAsia="en-GB"/>
        </w:rPr>
        <w:t>)</w:t>
      </w:r>
    </w:p>
    <w:p w14:paraId="78761561" w14:textId="77777777" w:rsidR="00890EBC" w:rsidRPr="00890EBC" w:rsidRDefault="00890EBC" w:rsidP="00890EBC">
      <w:pPr>
        <w:autoSpaceDE w:val="0"/>
        <w:autoSpaceDN w:val="0"/>
        <w:adjustRightInd w:val="0"/>
        <w:spacing w:after="0" w:line="240" w:lineRule="auto"/>
        <w:ind w:firstLine="6"/>
        <w:jc w:val="both"/>
        <w:rPr>
          <w:rFonts w:ascii="Arial" w:eastAsia="Times New Roman" w:hAnsi="Arial" w:cs="Arial"/>
          <w:color w:val="626262"/>
          <w:sz w:val="20"/>
          <w:szCs w:val="20"/>
          <w:lang w:val="en-GB" w:eastAsia="en-GB"/>
        </w:rPr>
      </w:pPr>
    </w:p>
    <w:p w14:paraId="651F1490" w14:textId="77777777" w:rsidR="00890EBC" w:rsidRPr="00890EBC" w:rsidRDefault="00890EBC" w:rsidP="00890EBC">
      <w:pPr>
        <w:autoSpaceDE w:val="0"/>
        <w:autoSpaceDN w:val="0"/>
        <w:adjustRightInd w:val="0"/>
        <w:spacing w:after="0" w:line="240" w:lineRule="auto"/>
        <w:ind w:right="-28" w:hanging="22"/>
        <w:jc w:val="both"/>
        <w:rPr>
          <w:rFonts w:ascii="Arial" w:eastAsia="Times New Roman" w:hAnsi="Arial" w:cs="Arial"/>
          <w:color w:val="626262"/>
          <w:sz w:val="20"/>
          <w:szCs w:val="24"/>
          <w:lang w:val="en-GB" w:eastAsia="en-GB"/>
        </w:rPr>
      </w:pPr>
      <w:r w:rsidRPr="00890EBC">
        <w:rPr>
          <w:rFonts w:ascii="Times New Roman" w:eastAsia="Times New Roman" w:hAnsi="Times New Roman" w:cs="Times New Roman"/>
          <w:color w:val="626262"/>
          <w:sz w:val="20"/>
          <w:szCs w:val="24"/>
          <w:u w:val="single"/>
          <w:lang w:val="hr" w:eastAsia="en-GB"/>
        </w:rPr>
        <w:t>Nadzorno tijelo:</w:t>
      </w:r>
      <w:r w:rsidRPr="00890EBC">
        <w:rPr>
          <w:rFonts w:ascii="Times New Roman" w:eastAsia="Times New Roman" w:hAnsi="Times New Roman" w:cs="Times New Roman"/>
          <w:color w:val="626262"/>
          <w:sz w:val="20"/>
          <w:szCs w:val="24"/>
          <w:lang w:val="hr" w:eastAsia="en-GB"/>
        </w:rPr>
        <w:t xml:space="preserve"> nadležno lokalno tijelo s ovlastima za donošenje odluka u kojem dioničari izvršavaju svoje ovlasti i/ili svoja glasačka prava izravno (npr. skupština dioničara, glavna skupština) i/ili neizravno (npr. neobvezni ili obvezni nadzorni odbor) kako je detaljnije definirano u odjeljku A 3.</w:t>
      </w:r>
      <w:r w:rsidRPr="00890EBC">
        <w:rPr>
          <w:rFonts w:ascii="Times New Roman" w:eastAsia="Times New Roman" w:hAnsi="Times New Roman" w:cs="Times New Roman"/>
          <w:sz w:val="24"/>
          <w:szCs w:val="24"/>
          <w:lang w:val="hr" w:eastAsia="en-GB"/>
        </w:rPr>
        <w:t xml:space="preserve"> </w:t>
      </w:r>
      <w:r w:rsidRPr="00890EBC">
        <w:rPr>
          <w:rFonts w:ascii="Times New Roman" w:eastAsia="Times New Roman" w:hAnsi="Times New Roman" w:cs="Times New Roman"/>
          <w:color w:val="626262"/>
          <w:sz w:val="20"/>
          <w:szCs w:val="24"/>
          <w:lang w:val="hr" w:eastAsia="en-GB"/>
        </w:rPr>
        <w:t xml:space="preserve"> Društvo može imati nadzorno tijelo u obliku savjetodavnog odbora (npr. savjetodavnog odbora) kako je definirano u odjeljku A </w:t>
      </w:r>
      <w:bookmarkStart w:id="30" w:name="_DV_M260"/>
      <w:bookmarkEnd w:id="30"/>
      <w:r w:rsidRPr="00890EBC">
        <w:rPr>
          <w:rFonts w:ascii="Times New Roman" w:eastAsia="Times New Roman" w:hAnsi="Times New Roman" w:cs="Times New Roman"/>
          <w:color w:val="626262"/>
          <w:sz w:val="20"/>
          <w:szCs w:val="24"/>
          <w:lang w:val="hr" w:eastAsia="en-GB"/>
        </w:rPr>
        <w:t>4.</w:t>
      </w:r>
    </w:p>
    <w:p w14:paraId="7464B419" w14:textId="77777777" w:rsidR="00890EBC" w:rsidRPr="00890EBC" w:rsidRDefault="00890EBC" w:rsidP="00890EBC">
      <w:pPr>
        <w:autoSpaceDE w:val="0"/>
        <w:autoSpaceDN w:val="0"/>
        <w:adjustRightInd w:val="0"/>
        <w:spacing w:after="0" w:line="240" w:lineRule="auto"/>
        <w:ind w:right="-28" w:hanging="22"/>
        <w:jc w:val="both"/>
        <w:rPr>
          <w:rFonts w:ascii="Arial" w:eastAsia="Times New Roman" w:hAnsi="Arial" w:cs="Arial"/>
          <w:bCs/>
          <w:color w:val="626262"/>
          <w:sz w:val="20"/>
          <w:szCs w:val="20"/>
          <w:lang w:val="en-GB" w:eastAsia="en-GB"/>
        </w:rPr>
      </w:pPr>
    </w:p>
    <w:p w14:paraId="565E107A"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4"/>
          <w:lang w:val="en-GB" w:eastAsia="en-GB"/>
        </w:rPr>
      </w:pPr>
      <w:r w:rsidRPr="00890EBC">
        <w:rPr>
          <w:rFonts w:ascii="Times New Roman" w:eastAsia="Times New Roman" w:hAnsi="Times New Roman" w:cs="Times New Roman"/>
          <w:color w:val="626262"/>
          <w:sz w:val="20"/>
          <w:szCs w:val="24"/>
          <w:u w:val="single"/>
          <w:lang w:val="hr" w:eastAsia="en-GB"/>
        </w:rPr>
        <w:t>Nadzorni odbor:</w:t>
      </w:r>
      <w:r w:rsidRPr="00890EBC">
        <w:rPr>
          <w:rFonts w:ascii="Times New Roman" w:eastAsia="Times New Roman" w:hAnsi="Times New Roman" w:cs="Times New Roman"/>
          <w:color w:val="626262"/>
          <w:sz w:val="20"/>
          <w:szCs w:val="24"/>
          <w:lang w:val="hr" w:eastAsia="en-GB"/>
        </w:rPr>
        <w:t xml:space="preserve"> Nadzorni odbor Messer Grupe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 xml:space="preserve"> kao glavni dioničar svih podružnica </w:t>
      </w:r>
      <w:bookmarkStart w:id="31" w:name="_DV_M258"/>
      <w:bookmarkEnd w:id="31"/>
      <w:r w:rsidRPr="00890EBC">
        <w:rPr>
          <w:rFonts w:ascii="Times New Roman" w:eastAsia="Times New Roman" w:hAnsi="Times New Roman" w:cs="Times New Roman"/>
          <w:color w:val="626262"/>
          <w:sz w:val="20"/>
          <w:szCs w:val="24"/>
          <w:lang w:val="hr" w:eastAsia="en-GB"/>
        </w:rPr>
        <w:t>Grupacije Messer</w:t>
      </w:r>
    </w:p>
    <w:p w14:paraId="71AAF9A6"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473853A2"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4"/>
          <w:lang w:val="en-GB" w:eastAsia="en-GB"/>
        </w:rPr>
      </w:pPr>
      <w:bookmarkStart w:id="32" w:name="_DV_M234"/>
      <w:bookmarkEnd w:id="32"/>
      <w:proofErr w:type="spellStart"/>
      <w:r w:rsidRPr="00890EBC">
        <w:rPr>
          <w:rFonts w:ascii="Times New Roman" w:eastAsia="Times New Roman" w:hAnsi="Times New Roman" w:cs="Times New Roman"/>
          <w:color w:val="626262"/>
          <w:sz w:val="20"/>
          <w:szCs w:val="24"/>
          <w:u w:val="single"/>
          <w:lang w:val="hr" w:eastAsia="en-GB"/>
        </w:rPr>
        <w:t>CapEx</w:t>
      </w:r>
      <w:proofErr w:type="spellEnd"/>
      <w:r w:rsidRPr="00890EBC">
        <w:rPr>
          <w:rFonts w:ascii="Times New Roman" w:eastAsia="Times New Roman" w:hAnsi="Times New Roman" w:cs="Times New Roman"/>
          <w:color w:val="626262"/>
          <w:sz w:val="20"/>
          <w:szCs w:val="24"/>
          <w:u w:val="single"/>
          <w:lang w:val="hr" w:eastAsia="en-GB"/>
        </w:rPr>
        <w:t>:</w:t>
      </w:r>
      <w:r w:rsidRPr="00890EBC">
        <w:rPr>
          <w:rFonts w:ascii="Times New Roman" w:eastAsia="Times New Roman" w:hAnsi="Times New Roman" w:cs="Times New Roman"/>
          <w:color w:val="626262"/>
          <w:sz w:val="20"/>
          <w:szCs w:val="24"/>
          <w:lang w:val="hr" w:eastAsia="en-GB"/>
        </w:rPr>
        <w:t xml:space="preserve"> Plaćanja rezervirana kao dodaci dugotrajne imovine i financijska ulaganja u bilancu</w:t>
      </w:r>
    </w:p>
    <w:p w14:paraId="56ED5148"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6954126B"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4"/>
          <w:u w:val="double"/>
          <w:lang w:val="en-GB" w:eastAsia="en-GB"/>
        </w:rPr>
      </w:pPr>
      <w:bookmarkStart w:id="33" w:name="_DV_C555"/>
      <w:r w:rsidRPr="00890EBC">
        <w:rPr>
          <w:rFonts w:ascii="Times New Roman" w:eastAsia="Times New Roman" w:hAnsi="Times New Roman" w:cs="Times New Roman"/>
          <w:color w:val="626262"/>
          <w:sz w:val="20"/>
          <w:szCs w:val="24"/>
          <w:u w:val="single"/>
          <w:lang w:val="hr" w:eastAsia="en-GB"/>
        </w:rPr>
        <w:t>CCO:</w:t>
      </w:r>
      <w:r w:rsidRPr="00890EBC">
        <w:rPr>
          <w:rFonts w:ascii="Times New Roman" w:eastAsia="Times New Roman" w:hAnsi="Times New Roman" w:cs="Times New Roman"/>
          <w:color w:val="626262"/>
          <w:sz w:val="20"/>
          <w:szCs w:val="24"/>
          <w:u w:val="double"/>
          <w:lang w:val="hr" w:eastAsia="en-GB"/>
        </w:rPr>
        <w:t xml:space="preserve"> Službenik za korporativnu usklađenost Messer Group </w:t>
      </w:r>
      <w:proofErr w:type="spellStart"/>
      <w:r w:rsidRPr="00890EBC">
        <w:rPr>
          <w:rFonts w:ascii="Times New Roman" w:eastAsia="Times New Roman" w:hAnsi="Times New Roman" w:cs="Times New Roman"/>
          <w:color w:val="626262"/>
          <w:sz w:val="20"/>
          <w:szCs w:val="24"/>
          <w:u w:val="double"/>
          <w:lang w:val="hr" w:eastAsia="en-GB"/>
        </w:rPr>
        <w:t>GmbH</w:t>
      </w:r>
      <w:bookmarkEnd w:id="33"/>
      <w:proofErr w:type="spellEnd"/>
    </w:p>
    <w:p w14:paraId="595375DA"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71DD0402"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4"/>
          <w:lang w:val="en-GB" w:eastAsia="en-GB"/>
        </w:rPr>
      </w:pPr>
      <w:bookmarkStart w:id="34" w:name="_DV_M235"/>
      <w:bookmarkEnd w:id="34"/>
      <w:r w:rsidRPr="00890EBC">
        <w:rPr>
          <w:rFonts w:ascii="Times New Roman" w:eastAsia="Times New Roman" w:hAnsi="Times New Roman" w:cs="Times New Roman"/>
          <w:color w:val="626262"/>
          <w:sz w:val="20"/>
          <w:szCs w:val="24"/>
          <w:u w:val="single"/>
          <w:lang w:val="hr" w:eastAsia="en-GB"/>
        </w:rPr>
        <w:t xml:space="preserve">CEO: Izvršni direktor: </w:t>
      </w:r>
      <w:r w:rsidRPr="00890EBC">
        <w:rPr>
          <w:rFonts w:ascii="Times New Roman" w:eastAsia="Times New Roman" w:hAnsi="Times New Roman" w:cs="Times New Roman"/>
          <w:color w:val="626262"/>
          <w:sz w:val="20"/>
          <w:szCs w:val="24"/>
          <w:lang w:val="hr" w:eastAsia="en-GB"/>
        </w:rPr>
        <w:t xml:space="preserve">Glavni izvršni direktor Messer Group </w:t>
      </w:r>
      <w:proofErr w:type="spellStart"/>
      <w:r w:rsidRPr="00890EBC">
        <w:rPr>
          <w:rFonts w:ascii="Times New Roman" w:eastAsia="Times New Roman" w:hAnsi="Times New Roman" w:cs="Times New Roman"/>
          <w:color w:val="626262"/>
          <w:sz w:val="20"/>
          <w:szCs w:val="24"/>
          <w:lang w:val="hr" w:eastAsia="en-GB"/>
        </w:rPr>
        <w:t>GmbH</w:t>
      </w:r>
      <w:proofErr w:type="spellEnd"/>
    </w:p>
    <w:p w14:paraId="46EFBC6F"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761CC3F7"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4"/>
          <w:lang w:val="en-GB" w:eastAsia="en-GB"/>
        </w:rPr>
      </w:pPr>
      <w:bookmarkStart w:id="35" w:name="_DV_M236"/>
      <w:bookmarkEnd w:id="35"/>
      <w:r w:rsidRPr="00890EBC">
        <w:rPr>
          <w:rFonts w:ascii="Times New Roman" w:eastAsia="Times New Roman" w:hAnsi="Times New Roman" w:cs="Times New Roman"/>
          <w:color w:val="626262"/>
          <w:sz w:val="20"/>
          <w:szCs w:val="24"/>
          <w:u w:val="single"/>
          <w:lang w:val="hr" w:eastAsia="en-GB"/>
        </w:rPr>
        <w:t>CFO:</w:t>
      </w:r>
      <w:r w:rsidRPr="00890EBC">
        <w:rPr>
          <w:rFonts w:ascii="Times New Roman" w:eastAsia="Times New Roman" w:hAnsi="Times New Roman" w:cs="Times New Roman"/>
          <w:color w:val="626262"/>
          <w:sz w:val="20"/>
          <w:szCs w:val="24"/>
          <w:lang w:val="hr" w:eastAsia="en-GB"/>
        </w:rPr>
        <w:t xml:space="preserve"> Glavni financijski direktor Messer Group </w:t>
      </w:r>
      <w:proofErr w:type="spellStart"/>
      <w:r w:rsidRPr="00890EBC">
        <w:rPr>
          <w:rFonts w:ascii="Times New Roman" w:eastAsia="Times New Roman" w:hAnsi="Times New Roman" w:cs="Times New Roman"/>
          <w:color w:val="626262"/>
          <w:sz w:val="20"/>
          <w:szCs w:val="24"/>
          <w:lang w:val="hr" w:eastAsia="en-GB"/>
        </w:rPr>
        <w:t>GmbH</w:t>
      </w:r>
      <w:bookmarkStart w:id="36" w:name="_DV_M237"/>
      <w:bookmarkEnd w:id="36"/>
      <w:proofErr w:type="spellEnd"/>
    </w:p>
    <w:p w14:paraId="4896CC2C"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4"/>
          <w:lang w:val="en-GB" w:eastAsia="en-GB"/>
        </w:rPr>
      </w:pPr>
    </w:p>
    <w:p w14:paraId="5C238E1F"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4"/>
          <w:lang w:val="en-GB" w:eastAsia="en-GB"/>
        </w:rPr>
      </w:pPr>
      <w:r w:rsidRPr="00890EBC">
        <w:rPr>
          <w:rFonts w:ascii="Times New Roman" w:eastAsia="Times New Roman" w:hAnsi="Times New Roman" w:cs="Times New Roman"/>
          <w:color w:val="626262"/>
          <w:sz w:val="20"/>
          <w:szCs w:val="24"/>
          <w:u w:val="single"/>
          <w:lang w:val="hr" w:eastAsia="en-GB"/>
        </w:rPr>
        <w:t>COO:</w:t>
      </w:r>
      <w:r w:rsidRPr="00890EBC">
        <w:rPr>
          <w:rFonts w:ascii="Times New Roman" w:eastAsia="Times New Roman" w:hAnsi="Times New Roman" w:cs="Times New Roman"/>
          <w:color w:val="626262"/>
          <w:sz w:val="20"/>
          <w:szCs w:val="24"/>
          <w:lang w:val="hr" w:eastAsia="en-GB"/>
        </w:rPr>
        <w:t xml:space="preserve"> Glavni operativni direktor Messer Grupe </w:t>
      </w:r>
      <w:proofErr w:type="spellStart"/>
      <w:r w:rsidRPr="00890EBC">
        <w:rPr>
          <w:rFonts w:ascii="Times New Roman" w:eastAsia="Times New Roman" w:hAnsi="Times New Roman" w:cs="Times New Roman"/>
          <w:color w:val="626262"/>
          <w:sz w:val="20"/>
          <w:szCs w:val="24"/>
          <w:lang w:val="hr" w:eastAsia="en-GB"/>
        </w:rPr>
        <w:t>GmbH</w:t>
      </w:r>
      <w:proofErr w:type="spellEnd"/>
    </w:p>
    <w:p w14:paraId="5B1028CE"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15FA561B"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4"/>
          <w:lang w:val="en-GB" w:eastAsia="en-GB"/>
        </w:rPr>
      </w:pPr>
      <w:r w:rsidRPr="00890EBC">
        <w:rPr>
          <w:rFonts w:ascii="Times New Roman" w:eastAsia="Times New Roman" w:hAnsi="Times New Roman" w:cs="Times New Roman"/>
          <w:color w:val="626262"/>
          <w:sz w:val="20"/>
          <w:szCs w:val="24"/>
          <w:u w:val="single"/>
          <w:lang w:val="hr" w:eastAsia="en-GB"/>
        </w:rPr>
        <w:t>CIT:</w:t>
      </w:r>
      <w:r w:rsidRPr="00890EBC">
        <w:rPr>
          <w:rFonts w:ascii="Times New Roman" w:eastAsia="Times New Roman" w:hAnsi="Times New Roman" w:cs="Times New Roman"/>
          <w:color w:val="626262"/>
          <w:sz w:val="20"/>
          <w:szCs w:val="24"/>
          <w:lang w:val="hr" w:eastAsia="en-GB"/>
        </w:rPr>
        <w:t xml:space="preserve"> Korporativni IT</w:t>
      </w:r>
    </w:p>
    <w:p w14:paraId="3FC61988"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u w:val="single"/>
          <w:lang w:val="en-GB" w:eastAsia="en-GB"/>
        </w:rPr>
      </w:pPr>
    </w:p>
    <w:p w14:paraId="2DCE5A70"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4"/>
          <w:lang w:val="en-GB" w:eastAsia="en-GB"/>
        </w:rPr>
      </w:pPr>
      <w:r w:rsidRPr="00890EBC">
        <w:rPr>
          <w:rFonts w:ascii="Times New Roman" w:eastAsia="Times New Roman" w:hAnsi="Times New Roman" w:cs="Times New Roman"/>
          <w:color w:val="626262"/>
          <w:sz w:val="20"/>
          <w:szCs w:val="24"/>
          <w:u w:val="single"/>
          <w:lang w:val="hr" w:eastAsia="en-GB"/>
        </w:rPr>
        <w:t>CSF:</w:t>
      </w:r>
      <w:r w:rsidRPr="00890EBC">
        <w:rPr>
          <w:rFonts w:ascii="Times New Roman" w:eastAsia="Times New Roman" w:hAnsi="Times New Roman" w:cs="Times New Roman"/>
          <w:color w:val="626262"/>
          <w:sz w:val="20"/>
          <w:szCs w:val="24"/>
          <w:lang w:val="hr" w:eastAsia="en-GB"/>
        </w:rPr>
        <w:t xml:space="preserve"> Središnje prodajne funkcije</w:t>
      </w:r>
    </w:p>
    <w:p w14:paraId="607040F8"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4D795278"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4"/>
          <w:lang w:val="en-GB" w:eastAsia="en-GB"/>
        </w:rPr>
      </w:pPr>
      <w:bookmarkStart w:id="37" w:name="_DV_M238"/>
      <w:bookmarkStart w:id="38" w:name="_DV_M239"/>
      <w:bookmarkStart w:id="39" w:name="_DV_M240"/>
      <w:bookmarkEnd w:id="37"/>
      <w:bookmarkEnd w:id="38"/>
      <w:bookmarkEnd w:id="39"/>
      <w:r w:rsidRPr="00890EBC">
        <w:rPr>
          <w:rFonts w:ascii="Times New Roman" w:eastAsia="Times New Roman" w:hAnsi="Times New Roman" w:cs="Times New Roman"/>
          <w:color w:val="626262"/>
          <w:sz w:val="20"/>
          <w:szCs w:val="24"/>
          <w:u w:val="single"/>
          <w:lang w:val="hr" w:eastAsia="en-GB"/>
        </w:rPr>
        <w:t>EVP:</w:t>
      </w:r>
      <w:r w:rsidRPr="00890EBC">
        <w:rPr>
          <w:rFonts w:ascii="Times New Roman" w:eastAsia="Times New Roman" w:hAnsi="Times New Roman" w:cs="Times New Roman"/>
          <w:color w:val="626262"/>
          <w:sz w:val="20"/>
          <w:szCs w:val="24"/>
          <w:lang w:val="hr" w:eastAsia="en-GB"/>
        </w:rPr>
        <w:t xml:space="preserve"> izvršni potpredsjednik</w:t>
      </w:r>
      <w:bookmarkStart w:id="40" w:name="_DV_M241"/>
      <w:bookmarkEnd w:id="40"/>
    </w:p>
    <w:p w14:paraId="425DA068"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1CDF9551"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4"/>
          <w:lang w:val="en-GB" w:eastAsia="en-GB"/>
        </w:rPr>
      </w:pPr>
      <w:bookmarkStart w:id="41" w:name="_DV_M242"/>
      <w:bookmarkEnd w:id="41"/>
      <w:r w:rsidRPr="00890EBC">
        <w:rPr>
          <w:rFonts w:ascii="Times New Roman" w:eastAsia="Times New Roman" w:hAnsi="Times New Roman" w:cs="Times New Roman"/>
          <w:color w:val="626262"/>
          <w:sz w:val="20"/>
          <w:szCs w:val="24"/>
          <w:u w:val="single"/>
          <w:lang w:val="hr" w:eastAsia="en-GB"/>
        </w:rPr>
        <w:t>Financijska ulaganja</w:t>
      </w:r>
      <w:r w:rsidRPr="00890EBC">
        <w:rPr>
          <w:rFonts w:ascii="Times New Roman" w:eastAsia="Times New Roman" w:hAnsi="Times New Roman" w:cs="Times New Roman"/>
          <w:color w:val="626262"/>
          <w:sz w:val="20"/>
          <w:szCs w:val="24"/>
          <w:lang w:val="hr" w:eastAsia="en-GB"/>
        </w:rPr>
        <w:t>: Ulaganje u dionice drugog društva kao i kupnja poslovanja putem poslova s imovinom</w:t>
      </w:r>
    </w:p>
    <w:p w14:paraId="48700E9B"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0DED2368"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4"/>
          <w:lang w:val="en-GB" w:eastAsia="en-GB"/>
        </w:rPr>
      </w:pPr>
      <w:bookmarkStart w:id="42" w:name="_DV_M243"/>
      <w:bookmarkEnd w:id="42"/>
      <w:r w:rsidRPr="00890EBC">
        <w:rPr>
          <w:rFonts w:ascii="Times New Roman" w:eastAsia="Times New Roman" w:hAnsi="Times New Roman" w:cs="Times New Roman"/>
          <w:color w:val="626262"/>
          <w:sz w:val="20"/>
          <w:szCs w:val="24"/>
          <w:u w:val="single"/>
          <w:lang w:val="hr" w:eastAsia="en-GB"/>
        </w:rPr>
        <w:t>Generalni direktor:</w:t>
      </w:r>
      <w:bookmarkStart w:id="43" w:name="_DV_M253"/>
      <w:bookmarkEnd w:id="43"/>
      <w:r w:rsidRPr="00890EBC">
        <w:rPr>
          <w:rFonts w:ascii="Times New Roman" w:eastAsia="Times New Roman" w:hAnsi="Times New Roman" w:cs="Times New Roman"/>
          <w:color w:val="626262"/>
          <w:sz w:val="20"/>
          <w:szCs w:val="24"/>
          <w:lang w:val="hr" w:eastAsia="en-GB"/>
        </w:rPr>
        <w:t xml:space="preserve"> član poslovodnog organa</w:t>
      </w:r>
    </w:p>
    <w:p w14:paraId="5D74111D"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48C1788D" w14:textId="77777777" w:rsidR="00890EBC" w:rsidRPr="00890EBC" w:rsidRDefault="00890EBC" w:rsidP="00890EBC">
      <w:pPr>
        <w:autoSpaceDE w:val="0"/>
        <w:autoSpaceDN w:val="0"/>
        <w:adjustRightInd w:val="0"/>
        <w:spacing w:after="0" w:line="240" w:lineRule="auto"/>
        <w:ind w:firstLine="6"/>
        <w:jc w:val="both"/>
        <w:rPr>
          <w:rFonts w:ascii="Arial" w:eastAsia="Times New Roman" w:hAnsi="Arial" w:cs="Arial"/>
          <w:color w:val="626262"/>
          <w:sz w:val="20"/>
          <w:szCs w:val="24"/>
          <w:lang w:val="en-GB" w:eastAsia="en-GB"/>
        </w:rPr>
      </w:pPr>
      <w:bookmarkStart w:id="44" w:name="_DV_M245"/>
      <w:bookmarkEnd w:id="44"/>
      <w:r w:rsidRPr="00890EBC">
        <w:rPr>
          <w:rFonts w:ascii="Times New Roman" w:eastAsia="Times New Roman" w:hAnsi="Times New Roman" w:cs="Times New Roman"/>
          <w:color w:val="626262"/>
          <w:sz w:val="20"/>
          <w:szCs w:val="24"/>
          <w:u w:val="single"/>
          <w:lang w:val="hr" w:eastAsia="en-GB"/>
        </w:rPr>
        <w:t>Poslovodni organ:</w:t>
      </w:r>
      <w:r w:rsidRPr="00890EBC">
        <w:rPr>
          <w:rFonts w:ascii="Times New Roman" w:eastAsia="Times New Roman" w:hAnsi="Times New Roman" w:cs="Times New Roman"/>
          <w:color w:val="626262"/>
          <w:sz w:val="20"/>
          <w:szCs w:val="24"/>
          <w:lang w:val="hr" w:eastAsia="en-GB"/>
        </w:rPr>
        <w:t xml:space="preserve"> Predstavlja prvu upravljačku razinu tvrtke. Na temelju zakona Poslovodni organ vodi poslovanje i zastupa tvrtku u odnosu na treće strane. Članovi Poslovodnog organa mogu biti generalni direktor, Uprava ili drugo upravno tijelo ovlašteno lokalnim zakonom za upravljanje društvom.</w:t>
      </w:r>
    </w:p>
    <w:p w14:paraId="413A8C18" w14:textId="77777777" w:rsidR="00890EBC" w:rsidRPr="00890EBC" w:rsidRDefault="00890EBC" w:rsidP="00890EBC">
      <w:pPr>
        <w:autoSpaceDE w:val="0"/>
        <w:autoSpaceDN w:val="0"/>
        <w:adjustRightInd w:val="0"/>
        <w:spacing w:after="0" w:line="240" w:lineRule="auto"/>
        <w:ind w:firstLine="6"/>
        <w:jc w:val="both"/>
        <w:rPr>
          <w:rFonts w:ascii="Arial" w:eastAsia="Times New Roman" w:hAnsi="Arial" w:cs="Arial"/>
          <w:color w:val="626262"/>
          <w:sz w:val="20"/>
          <w:szCs w:val="20"/>
          <w:lang w:val="en-GB" w:eastAsia="en-GB"/>
        </w:rPr>
      </w:pPr>
    </w:p>
    <w:p w14:paraId="7E1D4A82"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4"/>
          <w:lang w:val="en-GB" w:eastAsia="en-GB"/>
        </w:rPr>
      </w:pPr>
      <w:bookmarkStart w:id="45" w:name="_DV_M246"/>
      <w:bookmarkEnd w:id="45"/>
      <w:r w:rsidRPr="00890EBC">
        <w:rPr>
          <w:rFonts w:ascii="Times New Roman" w:eastAsia="Times New Roman" w:hAnsi="Times New Roman" w:cs="Times New Roman"/>
          <w:color w:val="626262"/>
          <w:sz w:val="20"/>
          <w:szCs w:val="24"/>
          <w:u w:val="single"/>
          <w:lang w:val="hr" w:eastAsia="en-GB"/>
        </w:rPr>
        <w:t xml:space="preserve">Generalni menadžment Messer Group </w:t>
      </w:r>
      <w:proofErr w:type="spellStart"/>
      <w:r w:rsidRPr="00890EBC">
        <w:rPr>
          <w:rFonts w:ascii="Times New Roman" w:eastAsia="Times New Roman" w:hAnsi="Times New Roman" w:cs="Times New Roman"/>
          <w:color w:val="626262"/>
          <w:sz w:val="20"/>
          <w:szCs w:val="24"/>
          <w:u w:val="single"/>
          <w:lang w:val="hr" w:eastAsia="en-GB"/>
        </w:rPr>
        <w:t>GmbH</w:t>
      </w:r>
      <w:proofErr w:type="spellEnd"/>
      <w:r w:rsidRPr="00890EBC">
        <w:rPr>
          <w:rFonts w:ascii="Times New Roman" w:eastAsia="Times New Roman" w:hAnsi="Times New Roman" w:cs="Times New Roman"/>
          <w:color w:val="626262"/>
          <w:sz w:val="20"/>
          <w:szCs w:val="24"/>
          <w:u w:val="single"/>
          <w:lang w:val="hr" w:eastAsia="en-GB"/>
        </w:rPr>
        <w:t>:</w:t>
      </w:r>
      <w:r w:rsidRPr="00890EBC">
        <w:rPr>
          <w:rFonts w:ascii="Times New Roman" w:eastAsia="Times New Roman" w:hAnsi="Times New Roman" w:cs="Times New Roman"/>
          <w:color w:val="626262"/>
          <w:sz w:val="20"/>
          <w:szCs w:val="24"/>
          <w:lang w:val="hr" w:eastAsia="en-GB"/>
        </w:rPr>
        <w:t xml:space="preserve"> Generalni direktori Messer Group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 xml:space="preserve"> su izvršni direktor, CFO i COO. </w:t>
      </w:r>
    </w:p>
    <w:p w14:paraId="44C05C9B"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22AD780F"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4"/>
          <w:lang w:val="en-GB" w:eastAsia="en-GB"/>
        </w:rPr>
      </w:pPr>
      <w:r w:rsidRPr="00890EBC">
        <w:rPr>
          <w:rFonts w:ascii="Times New Roman" w:eastAsia="Times New Roman" w:hAnsi="Times New Roman" w:cs="Times New Roman"/>
          <w:color w:val="626262"/>
          <w:sz w:val="20"/>
          <w:szCs w:val="24"/>
          <w:u w:val="single"/>
          <w:lang w:val="hr" w:eastAsia="en-GB"/>
        </w:rPr>
        <w:t>Upravni odbor:</w:t>
      </w:r>
      <w:r w:rsidRPr="00890EBC">
        <w:rPr>
          <w:rFonts w:ascii="Times New Roman" w:eastAsia="Times New Roman" w:hAnsi="Times New Roman" w:cs="Times New Roman"/>
          <w:color w:val="626262"/>
          <w:sz w:val="20"/>
          <w:szCs w:val="24"/>
          <w:lang w:val="hr" w:eastAsia="en-GB"/>
        </w:rPr>
        <w:t xml:space="preserve"> Odbor Messer Grupe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 xml:space="preserve"> koji se sastoji od generalnih direktora i EVP-a </w:t>
      </w:r>
    </w:p>
    <w:p w14:paraId="73E39171"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4"/>
          <w:lang w:val="en-GB" w:eastAsia="en-GB"/>
        </w:rPr>
      </w:pPr>
    </w:p>
    <w:p w14:paraId="7C4F8C84"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4"/>
          <w:lang w:val="en-GB" w:eastAsia="en-GB"/>
        </w:rPr>
      </w:pPr>
      <w:r w:rsidRPr="00890EBC">
        <w:rPr>
          <w:rFonts w:ascii="Times New Roman" w:eastAsia="Times New Roman" w:hAnsi="Times New Roman" w:cs="Times New Roman"/>
          <w:color w:val="626262"/>
          <w:sz w:val="20"/>
          <w:szCs w:val="24"/>
          <w:u w:val="single"/>
          <w:lang w:val="hr" w:eastAsia="en-GB"/>
        </w:rPr>
        <w:t>Poslovnik o radu:</w:t>
      </w:r>
      <w:r w:rsidRPr="00890EBC">
        <w:rPr>
          <w:rFonts w:ascii="Times New Roman" w:eastAsia="Times New Roman" w:hAnsi="Times New Roman" w:cs="Times New Roman"/>
          <w:color w:val="626262"/>
          <w:sz w:val="20"/>
          <w:szCs w:val="24"/>
          <w:lang w:val="hr" w:eastAsia="en-GB"/>
        </w:rPr>
        <w:t xml:space="preserve"> Formalizirana pravila postupanja kojima se uređuju obveze i odgovornosti Upravnog ili nadzornog tijela i koja se provode u skladu s predlošcima Pravnog odjela grupe (GLD).</w:t>
      </w:r>
    </w:p>
    <w:p w14:paraId="12CE9686"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u w:val="single"/>
          <w:lang w:val="en-GB" w:eastAsia="en-GB"/>
        </w:rPr>
      </w:pPr>
    </w:p>
    <w:p w14:paraId="1A713BD1"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4"/>
          <w:lang w:val="en-GB" w:eastAsia="en-GB"/>
        </w:rPr>
      </w:pPr>
      <w:r w:rsidRPr="00890EBC">
        <w:rPr>
          <w:rFonts w:ascii="Times New Roman" w:eastAsia="Times New Roman" w:hAnsi="Times New Roman" w:cs="Times New Roman"/>
          <w:color w:val="626262"/>
          <w:sz w:val="20"/>
          <w:szCs w:val="24"/>
          <w:u w:val="single"/>
          <w:lang w:val="hr" w:eastAsia="en-GB"/>
        </w:rPr>
        <w:t>Društvo:</w:t>
      </w:r>
      <w:r w:rsidRPr="00890EBC">
        <w:rPr>
          <w:rFonts w:ascii="Times New Roman" w:eastAsia="Times New Roman" w:hAnsi="Times New Roman" w:cs="Times New Roman"/>
          <w:color w:val="626262"/>
          <w:sz w:val="20"/>
          <w:szCs w:val="24"/>
          <w:lang w:val="hr" w:eastAsia="en-GB"/>
        </w:rPr>
        <w:t xml:space="preserve"> Znači, ovisno o  kontekstu,  Messer Group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 xml:space="preserve"> i/ili njezinu podružnicu (potonje također i "lokalne podružnice" ili "lokalne tvrtke")</w:t>
      </w:r>
    </w:p>
    <w:p w14:paraId="0510900E"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6773155E"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4"/>
          <w:lang w:val="en-GB" w:eastAsia="en-GB"/>
        </w:rPr>
      </w:pPr>
      <w:r w:rsidRPr="00890EBC">
        <w:rPr>
          <w:rFonts w:ascii="Times New Roman" w:eastAsia="Times New Roman" w:hAnsi="Times New Roman" w:cs="Times New Roman"/>
          <w:color w:val="626262"/>
          <w:sz w:val="20"/>
          <w:szCs w:val="24"/>
          <w:u w:val="single"/>
          <w:lang w:val="hr" w:eastAsia="en-GB"/>
        </w:rPr>
        <w:t>Grupa HR:</w:t>
      </w:r>
      <w:r w:rsidRPr="00890EBC">
        <w:rPr>
          <w:rFonts w:ascii="Times New Roman" w:eastAsia="Times New Roman" w:hAnsi="Times New Roman" w:cs="Times New Roman"/>
          <w:color w:val="626262"/>
          <w:sz w:val="20"/>
          <w:szCs w:val="24"/>
          <w:lang w:val="hr" w:eastAsia="en-GB"/>
        </w:rPr>
        <w:t xml:space="preserve"> Odjel za ljudske resurse (središnji kadrovski odjel) Grupacije Messer .</w:t>
      </w:r>
    </w:p>
    <w:p w14:paraId="45079E66"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5054946F"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4"/>
          <w:lang w:val="en-GB" w:eastAsia="en-GB"/>
        </w:rPr>
      </w:pPr>
      <w:r w:rsidRPr="00890EBC">
        <w:rPr>
          <w:rFonts w:ascii="Times New Roman" w:eastAsia="Times New Roman" w:hAnsi="Times New Roman" w:cs="Times New Roman"/>
          <w:color w:val="626262"/>
          <w:sz w:val="20"/>
          <w:szCs w:val="24"/>
          <w:u w:val="single"/>
          <w:lang w:val="hr" w:eastAsia="en-GB"/>
        </w:rPr>
        <w:t>GLD:</w:t>
      </w:r>
      <w:r w:rsidRPr="00890EBC">
        <w:rPr>
          <w:rFonts w:ascii="Times New Roman" w:eastAsia="Times New Roman" w:hAnsi="Times New Roman" w:cs="Times New Roman"/>
          <w:color w:val="626262"/>
          <w:sz w:val="20"/>
          <w:szCs w:val="24"/>
          <w:lang w:val="hr" w:eastAsia="en-GB"/>
        </w:rPr>
        <w:t xml:space="preserve"> Pravni odjel grupe (središnji pravni odjel) Messer Group </w:t>
      </w:r>
      <w:proofErr w:type="spellStart"/>
      <w:r w:rsidRPr="00890EBC">
        <w:rPr>
          <w:rFonts w:ascii="Times New Roman" w:eastAsia="Times New Roman" w:hAnsi="Times New Roman" w:cs="Times New Roman"/>
          <w:color w:val="626262"/>
          <w:sz w:val="20"/>
          <w:szCs w:val="24"/>
          <w:lang w:val="hr" w:eastAsia="en-GB"/>
        </w:rPr>
        <w:t>GmbH</w:t>
      </w:r>
      <w:proofErr w:type="spellEnd"/>
    </w:p>
    <w:p w14:paraId="57CF36F2"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437BCCD6"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4"/>
          <w:lang w:val="en-GB" w:eastAsia="en-GB"/>
        </w:rPr>
      </w:pPr>
      <w:bookmarkStart w:id="46" w:name="_DV_M247"/>
      <w:bookmarkEnd w:id="46"/>
      <w:r w:rsidRPr="00890EBC">
        <w:rPr>
          <w:rFonts w:ascii="Times New Roman" w:eastAsia="Times New Roman" w:hAnsi="Times New Roman" w:cs="Times New Roman"/>
          <w:color w:val="626262"/>
          <w:sz w:val="20"/>
          <w:szCs w:val="24"/>
          <w:u w:val="single"/>
          <w:lang w:val="hr" w:eastAsia="en-GB"/>
        </w:rPr>
        <w:t>Grupni porezi:</w:t>
      </w:r>
      <w:r w:rsidRPr="00890EBC">
        <w:rPr>
          <w:rFonts w:ascii="Times New Roman" w:eastAsia="Times New Roman" w:hAnsi="Times New Roman" w:cs="Times New Roman"/>
          <w:color w:val="626262"/>
          <w:sz w:val="20"/>
          <w:szCs w:val="24"/>
          <w:lang w:val="hr" w:eastAsia="en-GB"/>
        </w:rPr>
        <w:t xml:space="preserve"> Odjel za porez na dobit Messer Group </w:t>
      </w:r>
      <w:proofErr w:type="spellStart"/>
      <w:r w:rsidRPr="00890EBC">
        <w:rPr>
          <w:rFonts w:ascii="Times New Roman" w:eastAsia="Times New Roman" w:hAnsi="Times New Roman" w:cs="Times New Roman"/>
          <w:color w:val="626262"/>
          <w:sz w:val="20"/>
          <w:szCs w:val="24"/>
          <w:lang w:val="hr" w:eastAsia="en-GB"/>
        </w:rPr>
        <w:t>GmbH</w:t>
      </w:r>
      <w:proofErr w:type="spellEnd"/>
    </w:p>
    <w:p w14:paraId="7F6E0F4C"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3C4DC37B"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4"/>
          <w:lang w:val="en-GB" w:eastAsia="en-GB"/>
        </w:rPr>
      </w:pPr>
      <w:r w:rsidRPr="00890EBC">
        <w:rPr>
          <w:rFonts w:ascii="Times New Roman" w:eastAsia="Times New Roman" w:hAnsi="Times New Roman" w:cs="Times New Roman"/>
          <w:color w:val="626262"/>
          <w:sz w:val="20"/>
          <w:szCs w:val="24"/>
          <w:u w:val="single"/>
          <w:lang w:val="hr" w:eastAsia="en-GB"/>
        </w:rPr>
        <w:t>HR:</w:t>
      </w:r>
      <w:r w:rsidRPr="00890EBC">
        <w:rPr>
          <w:rFonts w:ascii="Times New Roman" w:eastAsia="Times New Roman" w:hAnsi="Times New Roman" w:cs="Times New Roman"/>
          <w:color w:val="626262"/>
          <w:sz w:val="20"/>
          <w:szCs w:val="24"/>
          <w:lang w:val="hr" w:eastAsia="en-GB"/>
        </w:rPr>
        <w:t xml:space="preserve"> Ljudski potencijali</w:t>
      </w:r>
    </w:p>
    <w:p w14:paraId="0E511CAE"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u w:val="single"/>
          <w:lang w:val="en-GB" w:eastAsia="en-GB"/>
        </w:rPr>
      </w:pPr>
    </w:p>
    <w:p w14:paraId="58C5EE44" w14:textId="77777777" w:rsidR="00890EBC" w:rsidRPr="00890EBC" w:rsidRDefault="00890EBC" w:rsidP="00890EBC">
      <w:pPr>
        <w:autoSpaceDE w:val="0"/>
        <w:autoSpaceDN w:val="0"/>
        <w:adjustRightInd w:val="0"/>
        <w:spacing w:after="0" w:line="240" w:lineRule="auto"/>
        <w:ind w:firstLine="6"/>
        <w:jc w:val="both"/>
        <w:rPr>
          <w:rFonts w:ascii="Arial" w:eastAsia="Times New Roman" w:hAnsi="Arial" w:cs="Arial"/>
          <w:color w:val="626262"/>
          <w:sz w:val="20"/>
          <w:szCs w:val="24"/>
          <w:lang w:val="en-GB" w:eastAsia="en-GB"/>
        </w:rPr>
      </w:pPr>
      <w:bookmarkStart w:id="47" w:name="_DV_M248"/>
      <w:bookmarkEnd w:id="47"/>
      <w:r w:rsidRPr="00890EBC">
        <w:rPr>
          <w:rFonts w:ascii="Times New Roman" w:eastAsia="Times New Roman" w:hAnsi="Times New Roman" w:cs="Times New Roman"/>
          <w:color w:val="626262"/>
          <w:sz w:val="20"/>
          <w:szCs w:val="24"/>
          <w:u w:val="single"/>
          <w:lang w:val="hr" w:eastAsia="en-GB"/>
        </w:rPr>
        <w:lastRenderedPageBreak/>
        <w:t>Investicijski forum:</w:t>
      </w:r>
      <w:r w:rsidRPr="00890EBC">
        <w:rPr>
          <w:rFonts w:ascii="Times New Roman" w:eastAsia="Times New Roman" w:hAnsi="Times New Roman" w:cs="Times New Roman"/>
          <w:color w:val="626262"/>
          <w:sz w:val="20"/>
          <w:szCs w:val="24"/>
          <w:lang w:val="hr" w:eastAsia="en-GB"/>
        </w:rPr>
        <w:t xml:space="preserve"> Upravno tijelo za sva strateška ulaganja iznad 2,5 </w:t>
      </w:r>
      <w:proofErr w:type="spellStart"/>
      <w:r w:rsidRPr="00890EBC">
        <w:rPr>
          <w:rFonts w:ascii="Times New Roman" w:eastAsia="Times New Roman" w:hAnsi="Times New Roman" w:cs="Times New Roman"/>
          <w:color w:val="626262"/>
          <w:sz w:val="20"/>
          <w:szCs w:val="24"/>
          <w:lang w:val="hr" w:eastAsia="en-GB"/>
        </w:rPr>
        <w:t>mil</w:t>
      </w:r>
      <w:proofErr w:type="spellEnd"/>
      <w:r w:rsidRPr="00890EBC">
        <w:rPr>
          <w:rFonts w:ascii="Times New Roman" w:eastAsia="Times New Roman" w:hAnsi="Times New Roman" w:cs="Times New Roman"/>
          <w:color w:val="626262"/>
          <w:sz w:val="20"/>
          <w:szCs w:val="24"/>
          <w:lang w:val="hr" w:eastAsia="en-GB"/>
        </w:rPr>
        <w:t xml:space="preserve">. € unutar Grupacije Messer ; definira standarde odobravanja, jamči stratešku podobnost ulaganja, predlaže investicijske projekte Poslovnom rukovodstvu Messer Grupe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 xml:space="preserve"> na odobrenje.</w:t>
      </w:r>
    </w:p>
    <w:p w14:paraId="3C52833D" w14:textId="77777777" w:rsidR="00890EBC" w:rsidRPr="00890EBC" w:rsidRDefault="00890EBC" w:rsidP="00890EBC">
      <w:pPr>
        <w:autoSpaceDE w:val="0"/>
        <w:autoSpaceDN w:val="0"/>
        <w:adjustRightInd w:val="0"/>
        <w:spacing w:after="0" w:line="240" w:lineRule="auto"/>
        <w:ind w:firstLine="6"/>
        <w:jc w:val="both"/>
        <w:rPr>
          <w:rFonts w:ascii="Arial" w:eastAsia="Times New Roman" w:hAnsi="Arial" w:cs="Arial"/>
          <w:color w:val="626262"/>
          <w:sz w:val="20"/>
          <w:szCs w:val="20"/>
          <w:lang w:val="en-GB" w:eastAsia="en-GB"/>
        </w:rPr>
      </w:pPr>
    </w:p>
    <w:p w14:paraId="4481A183" w14:textId="77777777" w:rsidR="00890EBC" w:rsidRPr="00890EBC" w:rsidRDefault="00890EBC" w:rsidP="00890EBC">
      <w:pPr>
        <w:autoSpaceDE w:val="0"/>
        <w:autoSpaceDN w:val="0"/>
        <w:adjustRightInd w:val="0"/>
        <w:spacing w:after="0" w:line="240" w:lineRule="auto"/>
        <w:ind w:hanging="22"/>
        <w:jc w:val="both"/>
        <w:rPr>
          <w:rFonts w:ascii="Arial" w:eastAsia="Times New Roman" w:hAnsi="Arial" w:cs="Arial"/>
          <w:color w:val="626262"/>
          <w:sz w:val="20"/>
          <w:szCs w:val="24"/>
          <w:lang w:val="en-GB" w:eastAsia="en-GB"/>
        </w:rPr>
      </w:pPr>
      <w:r w:rsidRPr="00890EBC">
        <w:rPr>
          <w:rFonts w:ascii="Times New Roman" w:eastAsia="Times New Roman" w:hAnsi="Times New Roman" w:cs="Times New Roman"/>
          <w:color w:val="626262"/>
          <w:sz w:val="20"/>
          <w:szCs w:val="24"/>
          <w:u w:val="single"/>
          <w:lang w:val="hr" w:eastAsia="en-GB"/>
        </w:rPr>
        <w:t>LCO:</w:t>
      </w:r>
      <w:r w:rsidRPr="00890EBC">
        <w:rPr>
          <w:rFonts w:ascii="Times New Roman" w:eastAsia="Times New Roman" w:hAnsi="Times New Roman" w:cs="Times New Roman"/>
          <w:color w:val="626262"/>
          <w:sz w:val="20"/>
          <w:szCs w:val="24"/>
          <w:lang w:val="hr" w:eastAsia="en-GB"/>
        </w:rPr>
        <w:t xml:space="preserve"> Lokalni službenik za usklađenost lokalnog poduzeća (usporedi smjernice za CO)</w:t>
      </w:r>
    </w:p>
    <w:p w14:paraId="3C1DFD13" w14:textId="77777777" w:rsidR="00890EBC" w:rsidRPr="00890EBC" w:rsidRDefault="00890EBC" w:rsidP="00890EBC">
      <w:pPr>
        <w:autoSpaceDE w:val="0"/>
        <w:autoSpaceDN w:val="0"/>
        <w:adjustRightInd w:val="0"/>
        <w:spacing w:after="0" w:line="240" w:lineRule="auto"/>
        <w:ind w:hanging="22"/>
        <w:jc w:val="both"/>
        <w:rPr>
          <w:rFonts w:ascii="Arial" w:eastAsia="Times New Roman" w:hAnsi="Arial" w:cs="Arial"/>
          <w:color w:val="626262"/>
          <w:sz w:val="20"/>
          <w:szCs w:val="20"/>
          <w:lang w:val="en-GB" w:eastAsia="en-GB"/>
        </w:rPr>
      </w:pPr>
    </w:p>
    <w:p w14:paraId="65829D9D" w14:textId="77777777" w:rsidR="00890EBC" w:rsidRPr="00890EBC" w:rsidRDefault="00890EBC" w:rsidP="00890EBC">
      <w:pPr>
        <w:autoSpaceDE w:val="0"/>
        <w:autoSpaceDN w:val="0"/>
        <w:adjustRightInd w:val="0"/>
        <w:spacing w:after="0" w:line="240" w:lineRule="auto"/>
        <w:ind w:hanging="22"/>
        <w:jc w:val="both"/>
        <w:rPr>
          <w:rFonts w:ascii="Arial" w:eastAsia="Times New Roman" w:hAnsi="Arial" w:cs="Arial"/>
          <w:color w:val="626262"/>
          <w:sz w:val="20"/>
          <w:szCs w:val="24"/>
          <w:lang w:val="en-GB" w:eastAsia="en-GB"/>
        </w:rPr>
      </w:pPr>
      <w:r w:rsidRPr="00890EBC">
        <w:rPr>
          <w:rFonts w:ascii="Times New Roman" w:eastAsia="Times New Roman" w:hAnsi="Times New Roman" w:cs="Times New Roman"/>
          <w:color w:val="626262"/>
          <w:sz w:val="20"/>
          <w:szCs w:val="24"/>
          <w:u w:val="single"/>
          <w:lang w:val="hr" w:eastAsia="en-GB"/>
        </w:rPr>
        <w:t xml:space="preserve">Messer Group </w:t>
      </w:r>
      <w:proofErr w:type="spellStart"/>
      <w:r w:rsidRPr="00890EBC">
        <w:rPr>
          <w:rFonts w:ascii="Times New Roman" w:eastAsia="Times New Roman" w:hAnsi="Times New Roman" w:cs="Times New Roman"/>
          <w:color w:val="626262"/>
          <w:sz w:val="20"/>
          <w:szCs w:val="24"/>
          <w:u w:val="single"/>
          <w:lang w:val="hr" w:eastAsia="en-GB"/>
        </w:rPr>
        <w:t>GmbH</w:t>
      </w:r>
      <w:proofErr w:type="spellEnd"/>
      <w:r w:rsidRPr="00890EBC">
        <w:rPr>
          <w:rFonts w:ascii="Times New Roman" w:eastAsia="Times New Roman" w:hAnsi="Times New Roman" w:cs="Times New Roman"/>
          <w:color w:val="626262"/>
          <w:sz w:val="20"/>
          <w:szCs w:val="24"/>
          <w:u w:val="single"/>
          <w:lang w:val="hr" w:eastAsia="en-GB"/>
        </w:rPr>
        <w:t>:</w:t>
      </w:r>
      <w:r w:rsidRPr="00890EBC">
        <w:rPr>
          <w:rFonts w:ascii="Times New Roman" w:eastAsia="Times New Roman" w:hAnsi="Times New Roman" w:cs="Times New Roman"/>
          <w:color w:val="626262"/>
          <w:sz w:val="20"/>
          <w:szCs w:val="24"/>
          <w:lang w:val="hr" w:eastAsia="en-GB"/>
        </w:rPr>
        <w:t xml:space="preserve"> Messer Group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 xml:space="preserve">, matična tvrtka i središnji ured grupe u Bad </w:t>
      </w:r>
      <w:proofErr w:type="spellStart"/>
      <w:r w:rsidRPr="00890EBC">
        <w:rPr>
          <w:rFonts w:ascii="Times New Roman" w:eastAsia="Times New Roman" w:hAnsi="Times New Roman" w:cs="Times New Roman"/>
          <w:color w:val="626262"/>
          <w:sz w:val="20"/>
          <w:szCs w:val="24"/>
          <w:lang w:val="hr" w:eastAsia="en-GB"/>
        </w:rPr>
        <w:t>Sodenu</w:t>
      </w:r>
      <w:proofErr w:type="spellEnd"/>
      <w:r w:rsidRPr="00890EBC">
        <w:rPr>
          <w:rFonts w:ascii="Times New Roman" w:eastAsia="Times New Roman" w:hAnsi="Times New Roman" w:cs="Times New Roman"/>
          <w:color w:val="626262"/>
          <w:sz w:val="20"/>
          <w:szCs w:val="24"/>
          <w:lang w:val="hr" w:eastAsia="en-GB"/>
        </w:rPr>
        <w:t>, Njemačka</w:t>
      </w:r>
    </w:p>
    <w:p w14:paraId="5EE57676" w14:textId="77777777" w:rsidR="00890EBC" w:rsidRPr="00890EBC" w:rsidRDefault="00890EBC" w:rsidP="00890EBC">
      <w:pPr>
        <w:autoSpaceDE w:val="0"/>
        <w:autoSpaceDN w:val="0"/>
        <w:adjustRightInd w:val="0"/>
        <w:spacing w:after="0" w:line="240" w:lineRule="auto"/>
        <w:ind w:hanging="22"/>
        <w:jc w:val="both"/>
        <w:rPr>
          <w:rFonts w:ascii="Arial" w:eastAsia="Times New Roman" w:hAnsi="Arial" w:cs="Arial"/>
          <w:color w:val="626262"/>
          <w:sz w:val="20"/>
          <w:szCs w:val="20"/>
          <w:u w:val="single"/>
          <w:lang w:val="en-GB" w:eastAsia="en-GB"/>
        </w:rPr>
      </w:pPr>
    </w:p>
    <w:p w14:paraId="23FE7252" w14:textId="77777777" w:rsidR="00890EBC" w:rsidRPr="00890EBC" w:rsidRDefault="00890EBC" w:rsidP="00890EBC">
      <w:pPr>
        <w:autoSpaceDE w:val="0"/>
        <w:autoSpaceDN w:val="0"/>
        <w:adjustRightInd w:val="0"/>
        <w:spacing w:after="0" w:line="240" w:lineRule="auto"/>
        <w:ind w:hanging="22"/>
        <w:jc w:val="both"/>
        <w:rPr>
          <w:rFonts w:ascii="Arial" w:eastAsia="Times New Roman" w:hAnsi="Arial" w:cs="Arial"/>
          <w:color w:val="626262"/>
          <w:sz w:val="20"/>
          <w:szCs w:val="24"/>
          <w:lang w:val="en-GB" w:eastAsia="en-GB"/>
        </w:rPr>
      </w:pPr>
      <w:r w:rsidRPr="00890EBC">
        <w:rPr>
          <w:rFonts w:ascii="Times New Roman" w:eastAsia="Times New Roman" w:hAnsi="Times New Roman" w:cs="Times New Roman"/>
          <w:color w:val="626262"/>
          <w:sz w:val="20"/>
          <w:szCs w:val="24"/>
          <w:u w:val="single"/>
          <w:lang w:val="hr" w:eastAsia="en-GB"/>
        </w:rPr>
        <w:t>Grupacija Messer ili Grupacija kompanije Messer :</w:t>
      </w:r>
      <w:r w:rsidRPr="00890EBC">
        <w:rPr>
          <w:rFonts w:ascii="Times New Roman" w:eastAsia="Times New Roman" w:hAnsi="Times New Roman" w:cs="Times New Roman"/>
          <w:color w:val="626262"/>
          <w:sz w:val="20"/>
          <w:szCs w:val="24"/>
          <w:lang w:val="hr" w:eastAsia="en-GB"/>
        </w:rPr>
        <w:t xml:space="preserve"> Sva konsolidirana društva Grupacije, uključujući njihove generalne direktore, menadžere i zaposlenike </w:t>
      </w:r>
    </w:p>
    <w:p w14:paraId="73748B61" w14:textId="77777777" w:rsidR="00890EBC" w:rsidRPr="00890EBC" w:rsidRDefault="00890EBC" w:rsidP="00890EBC">
      <w:pPr>
        <w:autoSpaceDE w:val="0"/>
        <w:autoSpaceDN w:val="0"/>
        <w:adjustRightInd w:val="0"/>
        <w:spacing w:after="0" w:line="240" w:lineRule="auto"/>
        <w:ind w:hanging="22"/>
        <w:jc w:val="both"/>
        <w:rPr>
          <w:rFonts w:ascii="Arial" w:eastAsia="Times New Roman" w:hAnsi="Arial" w:cs="Arial"/>
          <w:color w:val="626262"/>
          <w:sz w:val="20"/>
          <w:szCs w:val="20"/>
          <w:lang w:val="en-GB" w:eastAsia="en-GB"/>
        </w:rPr>
      </w:pPr>
    </w:p>
    <w:p w14:paraId="5913EF0A" w14:textId="77777777" w:rsidR="00890EBC" w:rsidRPr="00890EBC" w:rsidRDefault="00890EBC" w:rsidP="00890EBC">
      <w:pPr>
        <w:autoSpaceDE w:val="0"/>
        <w:autoSpaceDN w:val="0"/>
        <w:adjustRightInd w:val="0"/>
        <w:spacing w:after="0" w:line="240" w:lineRule="auto"/>
        <w:ind w:firstLine="6"/>
        <w:jc w:val="both"/>
        <w:rPr>
          <w:rFonts w:ascii="Arial" w:eastAsia="Times New Roman" w:hAnsi="Arial" w:cs="Arial"/>
          <w:color w:val="626262"/>
          <w:sz w:val="20"/>
          <w:szCs w:val="24"/>
          <w:lang w:val="en-GB" w:eastAsia="en-GB"/>
        </w:rPr>
      </w:pPr>
      <w:r w:rsidRPr="00890EBC">
        <w:rPr>
          <w:rFonts w:ascii="Times New Roman" w:eastAsia="Times New Roman" w:hAnsi="Times New Roman" w:cs="Times New Roman"/>
          <w:color w:val="626262"/>
          <w:sz w:val="20"/>
          <w:szCs w:val="24"/>
          <w:u w:val="single"/>
          <w:lang w:val="hr" w:eastAsia="en-GB"/>
        </w:rPr>
        <w:t>MSP:</w:t>
      </w:r>
      <w:r w:rsidRPr="00890EBC">
        <w:rPr>
          <w:rFonts w:ascii="Times New Roman" w:eastAsia="Times New Roman" w:hAnsi="Times New Roman" w:cs="Times New Roman"/>
          <w:color w:val="626262"/>
          <w:sz w:val="20"/>
          <w:szCs w:val="24"/>
          <w:lang w:val="hr" w:eastAsia="en-GB"/>
        </w:rPr>
        <w:t xml:space="preserve"> </w:t>
      </w:r>
      <w:proofErr w:type="spellStart"/>
      <w:r w:rsidRPr="00890EBC">
        <w:rPr>
          <w:rFonts w:ascii="Times New Roman" w:eastAsia="Times New Roman" w:hAnsi="Times New Roman" w:cs="Times New Roman"/>
          <w:color w:val="626262"/>
          <w:sz w:val="20"/>
          <w:szCs w:val="24"/>
          <w:lang w:val="hr" w:eastAsia="en-GB"/>
        </w:rPr>
        <w:t>Messerov</w:t>
      </w:r>
      <w:proofErr w:type="spellEnd"/>
      <w:r w:rsidRPr="00890EBC">
        <w:rPr>
          <w:rFonts w:ascii="Times New Roman" w:eastAsia="Times New Roman" w:hAnsi="Times New Roman" w:cs="Times New Roman"/>
          <w:color w:val="626262"/>
          <w:sz w:val="20"/>
          <w:szCs w:val="24"/>
          <w:lang w:val="hr" w:eastAsia="en-GB"/>
        </w:rPr>
        <w:t xml:space="preserve"> strateški proces</w:t>
      </w:r>
    </w:p>
    <w:p w14:paraId="6CC63490" w14:textId="77777777" w:rsidR="00890EBC" w:rsidRPr="00890EBC" w:rsidRDefault="00890EBC" w:rsidP="00890EBC">
      <w:pPr>
        <w:autoSpaceDE w:val="0"/>
        <w:autoSpaceDN w:val="0"/>
        <w:adjustRightInd w:val="0"/>
        <w:spacing w:after="0" w:line="240" w:lineRule="auto"/>
        <w:ind w:firstLine="6"/>
        <w:jc w:val="both"/>
        <w:rPr>
          <w:rFonts w:ascii="Arial" w:eastAsia="Times New Roman" w:hAnsi="Arial" w:cs="Arial"/>
          <w:color w:val="626262"/>
          <w:sz w:val="20"/>
          <w:szCs w:val="20"/>
          <w:u w:val="single"/>
          <w:lang w:val="en-GB" w:eastAsia="en-GB"/>
        </w:rPr>
      </w:pPr>
    </w:p>
    <w:p w14:paraId="0ADB61AA" w14:textId="77777777" w:rsidR="00890EBC" w:rsidRPr="00890EBC" w:rsidRDefault="00890EBC" w:rsidP="00890EBC">
      <w:pPr>
        <w:autoSpaceDE w:val="0"/>
        <w:autoSpaceDN w:val="0"/>
        <w:adjustRightInd w:val="0"/>
        <w:spacing w:after="0" w:line="240" w:lineRule="auto"/>
        <w:ind w:hanging="14"/>
        <w:jc w:val="both"/>
        <w:rPr>
          <w:rFonts w:ascii="Arial" w:eastAsia="Times New Roman" w:hAnsi="Arial" w:cs="Arial"/>
          <w:color w:val="626262"/>
          <w:sz w:val="20"/>
          <w:szCs w:val="24"/>
          <w:u w:val="double"/>
          <w:lang w:val="en-GB" w:eastAsia="en-GB"/>
        </w:rPr>
      </w:pPr>
      <w:bookmarkStart w:id="48" w:name="_DV_M249"/>
      <w:bookmarkEnd w:id="48"/>
      <w:r w:rsidRPr="00890EBC">
        <w:rPr>
          <w:rFonts w:ascii="Times New Roman" w:eastAsia="Times New Roman" w:hAnsi="Times New Roman" w:cs="Times New Roman"/>
          <w:color w:val="626262"/>
          <w:sz w:val="20"/>
          <w:szCs w:val="24"/>
          <w:u w:val="single"/>
          <w:lang w:val="hr" w:eastAsia="en-GB"/>
        </w:rPr>
        <w:t xml:space="preserve">OGM ili Redovna skupština </w:t>
      </w:r>
      <w:r w:rsidRPr="00890EBC">
        <w:rPr>
          <w:rFonts w:ascii="Times New Roman" w:eastAsia="Times New Roman" w:hAnsi="Times New Roman" w:cs="Times New Roman"/>
          <w:color w:val="626262"/>
          <w:sz w:val="20"/>
          <w:szCs w:val="24"/>
          <w:u w:val="double"/>
          <w:lang w:val="hr" w:eastAsia="en-GB"/>
        </w:rPr>
        <w:t>dioničara / glavna skupština dioničara</w:t>
      </w:r>
    </w:p>
    <w:p w14:paraId="1D3E7939" w14:textId="77777777" w:rsidR="00890EBC" w:rsidRPr="00890EBC" w:rsidRDefault="00890EBC" w:rsidP="00890EBC">
      <w:pPr>
        <w:autoSpaceDE w:val="0"/>
        <w:autoSpaceDN w:val="0"/>
        <w:adjustRightInd w:val="0"/>
        <w:spacing w:after="0" w:line="240" w:lineRule="auto"/>
        <w:ind w:hanging="14"/>
        <w:jc w:val="both"/>
        <w:rPr>
          <w:rFonts w:ascii="Arial" w:eastAsia="Times New Roman" w:hAnsi="Arial" w:cs="Arial"/>
          <w:color w:val="626262"/>
          <w:sz w:val="20"/>
          <w:szCs w:val="20"/>
          <w:lang w:val="en-GB" w:eastAsia="en-GB"/>
        </w:rPr>
      </w:pPr>
    </w:p>
    <w:p w14:paraId="00BD379C" w14:textId="6628683A" w:rsidR="00890EBC" w:rsidRPr="00890EBC" w:rsidRDefault="00890EBC" w:rsidP="00890EBC">
      <w:pPr>
        <w:autoSpaceDE w:val="0"/>
        <w:autoSpaceDN w:val="0"/>
        <w:adjustRightInd w:val="0"/>
        <w:spacing w:after="0" w:line="240" w:lineRule="auto"/>
        <w:ind w:firstLine="6"/>
        <w:jc w:val="both"/>
        <w:rPr>
          <w:rFonts w:ascii="Arial" w:eastAsia="Times New Roman" w:hAnsi="Arial" w:cs="Arial"/>
          <w:color w:val="626262"/>
          <w:sz w:val="20"/>
          <w:szCs w:val="24"/>
          <w:lang w:val="en-GB" w:eastAsia="en-GB"/>
        </w:rPr>
      </w:pPr>
      <w:r w:rsidRPr="00890EBC">
        <w:rPr>
          <w:rFonts w:ascii="Times New Roman" w:eastAsia="Times New Roman" w:hAnsi="Times New Roman" w:cs="Times New Roman"/>
          <w:color w:val="626262"/>
          <w:sz w:val="20"/>
          <w:szCs w:val="24"/>
          <w:u w:val="single"/>
          <w:lang w:val="hr" w:eastAsia="en-GB"/>
        </w:rPr>
        <w:t>Ugovori na licu mjesta (ON-site):</w:t>
      </w:r>
      <w:r w:rsidRPr="00890EBC">
        <w:rPr>
          <w:rFonts w:ascii="Times New Roman" w:eastAsia="Times New Roman" w:hAnsi="Times New Roman" w:cs="Times New Roman"/>
          <w:color w:val="626262"/>
          <w:sz w:val="20"/>
          <w:szCs w:val="24"/>
          <w:lang w:val="hr" w:eastAsia="en-GB"/>
        </w:rPr>
        <w:t xml:space="preserve"> Ugovori o isporuci kupcima ≥ 250 Nm3/h putem postrojenja za razlaganje  zraka (ASU), generatora ili VPSA-e; ugovori koji nisu ON-site u ovom smislu su ugovori o najmu spremnika, prodaji ASU-a, generatora ili VPSA postrojenja ili druga prodaja opreme</w:t>
      </w:r>
    </w:p>
    <w:p w14:paraId="760AFC1D" w14:textId="77777777" w:rsidR="00890EBC" w:rsidRPr="00890EBC" w:rsidRDefault="00890EBC" w:rsidP="00890EBC">
      <w:pPr>
        <w:autoSpaceDE w:val="0"/>
        <w:autoSpaceDN w:val="0"/>
        <w:adjustRightInd w:val="0"/>
        <w:spacing w:after="0" w:line="240" w:lineRule="auto"/>
        <w:ind w:firstLine="6"/>
        <w:jc w:val="both"/>
        <w:rPr>
          <w:rFonts w:ascii="Arial" w:eastAsia="Times New Roman" w:hAnsi="Arial" w:cs="Arial"/>
          <w:color w:val="626262"/>
          <w:sz w:val="20"/>
          <w:szCs w:val="20"/>
          <w:u w:val="single"/>
          <w:lang w:val="en-GB" w:eastAsia="en-GB"/>
        </w:rPr>
      </w:pPr>
    </w:p>
    <w:p w14:paraId="1E76D754" w14:textId="77777777" w:rsidR="00890EBC" w:rsidRPr="00890EBC" w:rsidRDefault="00890EBC" w:rsidP="00890EBC">
      <w:pPr>
        <w:autoSpaceDE w:val="0"/>
        <w:autoSpaceDN w:val="0"/>
        <w:adjustRightInd w:val="0"/>
        <w:spacing w:after="0" w:line="240" w:lineRule="auto"/>
        <w:ind w:firstLine="6"/>
        <w:jc w:val="both"/>
        <w:rPr>
          <w:rFonts w:ascii="Arial" w:eastAsia="Times New Roman" w:hAnsi="Arial" w:cs="Arial"/>
          <w:color w:val="626262"/>
          <w:sz w:val="20"/>
          <w:szCs w:val="24"/>
          <w:lang w:val="en-GB" w:eastAsia="en-GB"/>
        </w:rPr>
      </w:pPr>
      <w:r w:rsidRPr="00890EBC">
        <w:rPr>
          <w:rFonts w:ascii="Times New Roman" w:eastAsia="Times New Roman" w:hAnsi="Times New Roman" w:cs="Times New Roman"/>
          <w:color w:val="626262"/>
          <w:sz w:val="20"/>
          <w:szCs w:val="24"/>
          <w:u w:val="single"/>
          <w:lang w:val="hr" w:eastAsia="en-GB"/>
        </w:rPr>
        <w:t xml:space="preserve">Operativni </w:t>
      </w:r>
      <w:proofErr w:type="spellStart"/>
      <w:r w:rsidRPr="00890EBC">
        <w:rPr>
          <w:rFonts w:ascii="Times New Roman" w:eastAsia="Times New Roman" w:hAnsi="Times New Roman" w:cs="Times New Roman"/>
          <w:color w:val="626262"/>
          <w:sz w:val="20"/>
          <w:szCs w:val="24"/>
          <w:u w:val="single"/>
          <w:lang w:val="hr" w:eastAsia="en-GB"/>
        </w:rPr>
        <w:t>CapEx</w:t>
      </w:r>
      <w:proofErr w:type="spellEnd"/>
      <w:r w:rsidRPr="00890EBC">
        <w:rPr>
          <w:rFonts w:ascii="Times New Roman" w:eastAsia="Times New Roman" w:hAnsi="Times New Roman" w:cs="Times New Roman"/>
          <w:color w:val="626262"/>
          <w:sz w:val="20"/>
          <w:szCs w:val="24"/>
          <w:u w:val="single"/>
          <w:lang w:val="hr" w:eastAsia="en-GB"/>
        </w:rPr>
        <w:t>:</w:t>
      </w:r>
      <w:r w:rsidRPr="00890EBC">
        <w:rPr>
          <w:rFonts w:ascii="Times New Roman" w:eastAsia="Times New Roman" w:hAnsi="Times New Roman" w:cs="Times New Roman"/>
          <w:color w:val="626262"/>
          <w:sz w:val="20"/>
          <w:szCs w:val="24"/>
          <w:lang w:val="hr" w:eastAsia="en-GB"/>
        </w:rPr>
        <w:t xml:space="preserve"> Plaćanja u vezi s svakodnevnim poslovanjem, uglavnom prodajna oprema kao što su spremnici, čelične boce, kamioni i prikolice ili računalni sustavi, kao i zamjena za rabljena kapitalna dobra</w:t>
      </w:r>
    </w:p>
    <w:p w14:paraId="502F7B05" w14:textId="77777777" w:rsidR="00890EBC" w:rsidRPr="00890EBC" w:rsidRDefault="00890EBC" w:rsidP="00890EBC">
      <w:pPr>
        <w:autoSpaceDE w:val="0"/>
        <w:autoSpaceDN w:val="0"/>
        <w:adjustRightInd w:val="0"/>
        <w:spacing w:after="0" w:line="240" w:lineRule="auto"/>
        <w:ind w:firstLine="6"/>
        <w:jc w:val="both"/>
        <w:rPr>
          <w:rFonts w:ascii="Arial" w:eastAsia="Times New Roman" w:hAnsi="Arial" w:cs="Arial"/>
          <w:color w:val="626262"/>
          <w:sz w:val="20"/>
          <w:szCs w:val="20"/>
          <w:lang w:val="en-GB" w:eastAsia="en-GB"/>
        </w:rPr>
      </w:pPr>
    </w:p>
    <w:p w14:paraId="488F4FEC" w14:textId="77777777" w:rsidR="00890EBC" w:rsidRPr="00890EBC" w:rsidRDefault="00890EBC" w:rsidP="00890EBC">
      <w:pPr>
        <w:autoSpaceDE w:val="0"/>
        <w:autoSpaceDN w:val="0"/>
        <w:adjustRightInd w:val="0"/>
        <w:spacing w:after="0" w:line="240" w:lineRule="auto"/>
        <w:ind w:firstLine="6"/>
        <w:jc w:val="both"/>
        <w:rPr>
          <w:rFonts w:ascii="Arial" w:eastAsia="Times New Roman" w:hAnsi="Arial" w:cs="Arial"/>
          <w:color w:val="626262"/>
          <w:sz w:val="20"/>
          <w:szCs w:val="24"/>
          <w:lang w:val="en-GB" w:eastAsia="en-GB"/>
        </w:rPr>
      </w:pPr>
      <w:bookmarkStart w:id="49" w:name="_DV_M250"/>
      <w:bookmarkEnd w:id="49"/>
      <w:r w:rsidRPr="00890EBC">
        <w:rPr>
          <w:rFonts w:ascii="Times New Roman" w:eastAsia="Times New Roman" w:hAnsi="Times New Roman" w:cs="Times New Roman"/>
          <w:color w:val="626262"/>
          <w:sz w:val="20"/>
          <w:szCs w:val="24"/>
          <w:u w:val="single"/>
          <w:lang w:val="hr" w:eastAsia="en-GB"/>
        </w:rPr>
        <w:t xml:space="preserve">Projekt </w:t>
      </w:r>
      <w:proofErr w:type="spellStart"/>
      <w:r w:rsidRPr="00890EBC">
        <w:rPr>
          <w:rFonts w:ascii="Times New Roman" w:eastAsia="Times New Roman" w:hAnsi="Times New Roman" w:cs="Times New Roman"/>
          <w:color w:val="626262"/>
          <w:sz w:val="20"/>
          <w:szCs w:val="24"/>
          <w:u w:val="single"/>
          <w:lang w:val="hr" w:eastAsia="en-GB"/>
        </w:rPr>
        <w:t>CapEx</w:t>
      </w:r>
      <w:proofErr w:type="spellEnd"/>
      <w:r w:rsidRPr="00890EBC">
        <w:rPr>
          <w:rFonts w:ascii="Times New Roman" w:eastAsia="Times New Roman" w:hAnsi="Times New Roman" w:cs="Times New Roman"/>
          <w:color w:val="626262"/>
          <w:sz w:val="20"/>
          <w:szCs w:val="24"/>
          <w:u w:val="single"/>
          <w:lang w:val="hr" w:eastAsia="en-GB"/>
        </w:rPr>
        <w:t>:</w:t>
      </w:r>
      <w:r w:rsidRPr="00890EBC">
        <w:rPr>
          <w:rFonts w:ascii="Times New Roman" w:eastAsia="Times New Roman" w:hAnsi="Times New Roman" w:cs="Times New Roman"/>
          <w:color w:val="626262"/>
          <w:sz w:val="20"/>
          <w:szCs w:val="24"/>
          <w:lang w:val="hr" w:eastAsia="en-GB"/>
        </w:rPr>
        <w:t xml:space="preserve"> Plaćanja koja se odnose na imovinu koja se koristi u proizvodnji pri proširenju ili preuzimanju tvrtke</w:t>
      </w:r>
    </w:p>
    <w:p w14:paraId="3CF9FA29" w14:textId="77777777" w:rsidR="00890EBC" w:rsidRPr="00890EBC" w:rsidRDefault="00890EBC" w:rsidP="00890EBC">
      <w:pPr>
        <w:autoSpaceDE w:val="0"/>
        <w:autoSpaceDN w:val="0"/>
        <w:adjustRightInd w:val="0"/>
        <w:spacing w:after="0" w:line="240" w:lineRule="auto"/>
        <w:ind w:firstLine="6"/>
        <w:jc w:val="both"/>
        <w:rPr>
          <w:rFonts w:ascii="Arial" w:eastAsia="Times New Roman" w:hAnsi="Arial" w:cs="Arial"/>
          <w:color w:val="626262"/>
          <w:sz w:val="20"/>
          <w:szCs w:val="20"/>
          <w:lang w:val="en-GB" w:eastAsia="en-GB"/>
        </w:rPr>
      </w:pPr>
    </w:p>
    <w:p w14:paraId="5CFEC02C"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4"/>
          <w:lang w:val="en-GB" w:eastAsia="en-GB"/>
        </w:rPr>
      </w:pPr>
      <w:bookmarkStart w:id="50" w:name="_DV_M251"/>
      <w:bookmarkStart w:id="51" w:name="_DV_M252"/>
      <w:bookmarkStart w:id="52" w:name="_DV_M254"/>
      <w:bookmarkStart w:id="53" w:name="_DV_M255"/>
      <w:bookmarkEnd w:id="50"/>
      <w:bookmarkEnd w:id="51"/>
      <w:bookmarkEnd w:id="52"/>
      <w:bookmarkEnd w:id="53"/>
      <w:r w:rsidRPr="00890EBC">
        <w:rPr>
          <w:rFonts w:ascii="Times New Roman" w:eastAsia="Times New Roman" w:hAnsi="Times New Roman" w:cs="Times New Roman"/>
          <w:color w:val="626262"/>
          <w:sz w:val="20"/>
          <w:szCs w:val="24"/>
          <w:u w:val="single"/>
          <w:lang w:val="hr" w:eastAsia="en-GB"/>
        </w:rPr>
        <w:t>SAB</w:t>
      </w:r>
      <w:r w:rsidRPr="00890EBC">
        <w:rPr>
          <w:rFonts w:ascii="Times New Roman" w:eastAsia="Times New Roman" w:hAnsi="Times New Roman" w:cs="Times New Roman"/>
          <w:color w:val="626262"/>
          <w:sz w:val="20"/>
          <w:szCs w:val="24"/>
          <w:lang w:val="hr" w:eastAsia="en-GB"/>
        </w:rPr>
        <w:t>: Viši savjetodavni odbor</w:t>
      </w:r>
    </w:p>
    <w:p w14:paraId="341F4A8D" w14:textId="3733723B"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roofErr w:type="spellStart"/>
      <w:r w:rsidRPr="00890EBC">
        <w:rPr>
          <w:rFonts w:ascii="Arial" w:eastAsia="Times New Roman" w:hAnsi="Arial" w:cs="Arial"/>
          <w:color w:val="626262"/>
          <w:sz w:val="20"/>
          <w:szCs w:val="20"/>
          <w:lang w:val="en-GB" w:eastAsia="en-GB"/>
        </w:rPr>
        <w:t>Statut</w:t>
      </w:r>
      <w:proofErr w:type="spellEnd"/>
      <w:r w:rsidRPr="00890EBC">
        <w:rPr>
          <w:rFonts w:ascii="Times New Roman" w:eastAsia="Times New Roman" w:hAnsi="Times New Roman" w:cs="Times New Roman"/>
          <w:color w:val="626262"/>
          <w:sz w:val="20"/>
          <w:szCs w:val="24"/>
          <w:u w:val="single"/>
          <w:lang w:val="hr" w:eastAsia="en-GB"/>
        </w:rPr>
        <w:t>:</w:t>
      </w:r>
      <w:r w:rsidRPr="00890EBC">
        <w:rPr>
          <w:rFonts w:ascii="Times New Roman" w:eastAsia="Times New Roman" w:hAnsi="Times New Roman" w:cs="Times New Roman"/>
          <w:color w:val="626262"/>
          <w:sz w:val="20"/>
          <w:szCs w:val="24"/>
          <w:lang w:val="hr" w:eastAsia="en-GB"/>
        </w:rPr>
        <w:t xml:space="preserve"> Ugovor između dioničara društva ili drugi dokument prema lokalnom zakonu (npr.  statut , ugovor o osnivanju, podzakonski akti, statuti)</w:t>
      </w:r>
    </w:p>
    <w:p w14:paraId="2F7BD2A6"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4"/>
          <w:lang w:val="en-GB" w:eastAsia="en-GB"/>
        </w:rPr>
      </w:pPr>
      <w:r w:rsidRPr="00890EBC">
        <w:rPr>
          <w:rFonts w:ascii="Times New Roman" w:eastAsia="Times New Roman" w:hAnsi="Times New Roman" w:cs="Times New Roman"/>
          <w:color w:val="626262"/>
          <w:sz w:val="20"/>
          <w:szCs w:val="24"/>
          <w:u w:val="single"/>
          <w:lang w:val="hr" w:eastAsia="en-GB"/>
        </w:rPr>
        <w:t>SCM</w:t>
      </w:r>
      <w:r w:rsidRPr="00890EBC">
        <w:rPr>
          <w:rFonts w:ascii="Times New Roman" w:eastAsia="Times New Roman" w:hAnsi="Times New Roman" w:cs="Times New Roman"/>
          <w:color w:val="626262"/>
          <w:sz w:val="20"/>
          <w:szCs w:val="24"/>
          <w:lang w:val="hr" w:eastAsia="en-GB"/>
        </w:rPr>
        <w:t>: Upravljanje lancem nabave</w:t>
      </w:r>
    </w:p>
    <w:p w14:paraId="3C4CF276"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4"/>
          <w:lang w:val="en-GB" w:eastAsia="en-GB"/>
        </w:rPr>
      </w:pPr>
    </w:p>
    <w:p w14:paraId="6EFE6FA2"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4"/>
          <w:lang w:val="en-GB" w:eastAsia="en-GB"/>
        </w:rPr>
      </w:pPr>
      <w:r w:rsidRPr="00890EBC">
        <w:rPr>
          <w:rFonts w:ascii="Times New Roman" w:eastAsia="Times New Roman" w:hAnsi="Times New Roman" w:cs="Times New Roman"/>
          <w:color w:val="626262"/>
          <w:sz w:val="20"/>
          <w:szCs w:val="24"/>
          <w:u w:val="single"/>
          <w:lang w:val="hr" w:eastAsia="en-GB"/>
        </w:rPr>
        <w:t>SHEQ</w:t>
      </w:r>
      <w:r w:rsidRPr="00890EBC">
        <w:rPr>
          <w:rFonts w:ascii="Times New Roman" w:eastAsia="Times New Roman" w:hAnsi="Times New Roman" w:cs="Times New Roman"/>
          <w:color w:val="626262"/>
          <w:sz w:val="20"/>
          <w:szCs w:val="24"/>
          <w:lang w:val="hr" w:eastAsia="en-GB"/>
        </w:rPr>
        <w:t>: Sigurnost, Zdravlje, Okoliš, Kvaliteta</w:t>
      </w:r>
    </w:p>
    <w:p w14:paraId="320D80BB"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4B10488B"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4"/>
          <w:lang w:val="en-GB" w:eastAsia="en-GB"/>
        </w:rPr>
      </w:pPr>
      <w:bookmarkStart w:id="54" w:name="_DV_M257"/>
      <w:bookmarkStart w:id="55" w:name="_DV_M259"/>
      <w:bookmarkStart w:id="56" w:name="_DV_M261"/>
      <w:bookmarkEnd w:id="54"/>
      <w:bookmarkEnd w:id="55"/>
      <w:bookmarkEnd w:id="56"/>
      <w:r w:rsidRPr="00890EBC">
        <w:rPr>
          <w:rFonts w:ascii="Times New Roman" w:eastAsia="Times New Roman" w:hAnsi="Times New Roman" w:cs="Times New Roman"/>
          <w:color w:val="626262"/>
          <w:sz w:val="20"/>
          <w:szCs w:val="24"/>
          <w:u w:val="single"/>
          <w:lang w:val="hr" w:eastAsia="en-GB"/>
        </w:rPr>
        <w:t>SVP:</w:t>
      </w:r>
      <w:r w:rsidRPr="00890EBC">
        <w:rPr>
          <w:rFonts w:ascii="Times New Roman" w:eastAsia="Times New Roman" w:hAnsi="Times New Roman" w:cs="Times New Roman"/>
          <w:color w:val="626262"/>
          <w:sz w:val="20"/>
          <w:szCs w:val="24"/>
          <w:lang w:val="hr" w:eastAsia="en-GB"/>
        </w:rPr>
        <w:t xml:space="preserve"> viši potpredsjednik</w:t>
      </w:r>
    </w:p>
    <w:p w14:paraId="4ABBE8B1"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25DAB33B"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bookmarkStart w:id="57" w:name="_DV_M262"/>
      <w:bookmarkEnd w:id="57"/>
      <w:r w:rsidRPr="00890EBC">
        <w:rPr>
          <w:rFonts w:ascii="Times New Roman" w:eastAsia="Times New Roman" w:hAnsi="Times New Roman" w:cs="Times New Roman"/>
          <w:color w:val="626262"/>
          <w:sz w:val="20"/>
          <w:szCs w:val="24"/>
          <w:u w:val="single"/>
          <w:lang w:val="hr" w:eastAsia="en-GB"/>
        </w:rPr>
        <w:t>VP:</w:t>
      </w:r>
      <w:r w:rsidRPr="00890EBC">
        <w:rPr>
          <w:rFonts w:ascii="Times New Roman" w:eastAsia="Times New Roman" w:hAnsi="Times New Roman" w:cs="Times New Roman"/>
          <w:color w:val="626262"/>
          <w:sz w:val="20"/>
          <w:szCs w:val="24"/>
          <w:lang w:val="hr" w:eastAsia="en-GB"/>
        </w:rPr>
        <w:t xml:space="preserve"> Potpredsjednik</w:t>
      </w:r>
      <w:bookmarkStart w:id="58" w:name="_DV_M264"/>
      <w:bookmarkStart w:id="59" w:name="_DV_M266"/>
      <w:bookmarkStart w:id="60" w:name="_DV_M267"/>
      <w:bookmarkStart w:id="61" w:name="_DV_M268"/>
      <w:bookmarkStart w:id="62" w:name="_DV_M269"/>
      <w:bookmarkEnd w:id="58"/>
      <w:bookmarkEnd w:id="59"/>
      <w:bookmarkEnd w:id="60"/>
      <w:bookmarkEnd w:id="61"/>
      <w:bookmarkEnd w:id="62"/>
    </w:p>
    <w:p w14:paraId="521AAB9C" w14:textId="77777777" w:rsidR="00890EBC" w:rsidRPr="00890EBC" w:rsidRDefault="00890EBC" w:rsidP="00890EBC">
      <w:pPr>
        <w:autoSpaceDE w:val="0"/>
        <w:autoSpaceDN w:val="0"/>
        <w:adjustRightInd w:val="0"/>
        <w:spacing w:after="0" w:line="240" w:lineRule="auto"/>
        <w:jc w:val="both"/>
        <w:rPr>
          <w:rFonts w:ascii="Arial Narrow" w:eastAsia="Times New Roman" w:hAnsi="Arial Narrow" w:cs="Arial"/>
          <w:color w:val="626262"/>
          <w:lang w:val="en-GB" w:eastAsia="en-GB"/>
        </w:rPr>
      </w:pPr>
    </w:p>
    <w:p w14:paraId="64365CF5" w14:textId="77777777" w:rsidR="00890EBC" w:rsidRPr="00890EBC" w:rsidRDefault="00890EBC" w:rsidP="00890EBC">
      <w:pPr>
        <w:autoSpaceDE w:val="0"/>
        <w:autoSpaceDN w:val="0"/>
        <w:adjustRightInd w:val="0"/>
        <w:spacing w:after="0" w:line="240" w:lineRule="auto"/>
        <w:jc w:val="both"/>
        <w:rPr>
          <w:rFonts w:ascii="Arial Narrow" w:eastAsia="Times New Roman" w:hAnsi="Arial Narrow" w:cs="Arial"/>
          <w:color w:val="626262"/>
          <w:lang w:val="en-GB" w:eastAsia="en-GB"/>
        </w:rPr>
      </w:pPr>
    </w:p>
    <w:p w14:paraId="14990251" w14:textId="77777777" w:rsidR="00890EBC" w:rsidRPr="00890EBC" w:rsidRDefault="00890EBC" w:rsidP="00890EBC">
      <w:pPr>
        <w:autoSpaceDE w:val="0"/>
        <w:autoSpaceDN w:val="0"/>
        <w:adjustRightInd w:val="0"/>
        <w:spacing w:after="0" w:line="240" w:lineRule="auto"/>
        <w:jc w:val="both"/>
        <w:outlineLvl w:val="0"/>
        <w:rPr>
          <w:rFonts w:ascii="Arial" w:eastAsia="Times New Roman" w:hAnsi="Arial" w:cs="Arial"/>
          <w:b/>
          <w:bCs/>
          <w:color w:val="E3312A"/>
          <w:sz w:val="32"/>
          <w:szCs w:val="32"/>
          <w:lang w:val="en-GB" w:eastAsia="en-GB"/>
        </w:rPr>
      </w:pPr>
      <w:r w:rsidRPr="00890EBC">
        <w:rPr>
          <w:rFonts w:ascii="Times New Roman" w:eastAsia="Times New Roman" w:hAnsi="Times New Roman" w:cs="Times New Roman"/>
          <w:sz w:val="24"/>
          <w:szCs w:val="24"/>
          <w:lang w:val="hr" w:eastAsia="en-GB"/>
        </w:rPr>
        <w:br w:type="page"/>
      </w:r>
      <w:bookmarkStart w:id="63" w:name="_DV_M270"/>
      <w:bookmarkStart w:id="64" w:name="_Toc428287014"/>
      <w:bookmarkStart w:id="65" w:name="_Toc523125163"/>
      <w:bookmarkEnd w:id="63"/>
      <w:r w:rsidRPr="00890EBC">
        <w:rPr>
          <w:rFonts w:ascii="Times New Roman" w:eastAsia="Times New Roman" w:hAnsi="Times New Roman" w:cs="Times New Roman"/>
          <w:b/>
          <w:color w:val="E3312A"/>
          <w:sz w:val="32"/>
          <w:szCs w:val="24"/>
          <w:lang w:val="hr" w:eastAsia="en-GB"/>
        </w:rPr>
        <w:lastRenderedPageBreak/>
        <w:t>DIO A: Načela ponašanja</w:t>
      </w:r>
      <w:bookmarkEnd w:id="64"/>
      <w:bookmarkEnd w:id="65"/>
    </w:p>
    <w:p w14:paraId="4CFA92B3"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000000"/>
          <w:sz w:val="20"/>
          <w:szCs w:val="20"/>
          <w:lang w:val="en-GB" w:eastAsia="en-GB"/>
        </w:rPr>
      </w:pPr>
    </w:p>
    <w:p w14:paraId="43DABC7C" w14:textId="77777777" w:rsidR="00890EBC" w:rsidRPr="00890EBC" w:rsidRDefault="00890EBC" w:rsidP="00890EBC">
      <w:pPr>
        <w:widowControl w:val="0"/>
        <w:numPr>
          <w:ilvl w:val="0"/>
          <w:numId w:val="1"/>
        </w:numPr>
        <w:tabs>
          <w:tab w:val="clear" w:pos="360"/>
        </w:tabs>
        <w:autoSpaceDE w:val="0"/>
        <w:autoSpaceDN w:val="0"/>
        <w:adjustRightInd w:val="0"/>
        <w:spacing w:after="0" w:line="240" w:lineRule="auto"/>
        <w:ind w:left="567" w:hanging="567"/>
        <w:jc w:val="both"/>
        <w:outlineLvl w:val="1"/>
        <w:rPr>
          <w:rFonts w:ascii="Arial" w:eastAsia="Times New Roman" w:hAnsi="Arial" w:cs="Arial"/>
          <w:b/>
          <w:bCs/>
          <w:color w:val="0019A8"/>
          <w:sz w:val="24"/>
          <w:szCs w:val="24"/>
          <w:lang w:val="en-GB" w:eastAsia="en-GB"/>
        </w:rPr>
      </w:pPr>
      <w:bookmarkStart w:id="66" w:name="_DV_M272"/>
      <w:bookmarkStart w:id="67" w:name="_Toc428287015"/>
      <w:bookmarkStart w:id="68" w:name="_Toc523125164"/>
      <w:bookmarkEnd w:id="66"/>
      <w:r w:rsidRPr="00890EBC">
        <w:rPr>
          <w:rFonts w:ascii="Times New Roman" w:eastAsia="Times New Roman" w:hAnsi="Times New Roman" w:cs="Times New Roman"/>
          <w:b/>
          <w:color w:val="0019A8"/>
          <w:sz w:val="24"/>
          <w:szCs w:val="24"/>
          <w:lang w:val="hr" w:eastAsia="en-GB"/>
        </w:rPr>
        <w:t>Korporativno upravljanje</w:t>
      </w:r>
      <w:bookmarkEnd w:id="67"/>
      <w:bookmarkEnd w:id="68"/>
    </w:p>
    <w:p w14:paraId="397DCA9F"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000000"/>
          <w:sz w:val="20"/>
          <w:szCs w:val="20"/>
          <w:lang w:val="en-GB" w:eastAsia="en-GB"/>
        </w:rPr>
      </w:pPr>
    </w:p>
    <w:p w14:paraId="29D30CFB" w14:textId="77777777" w:rsidR="00890EBC" w:rsidRPr="00890EBC" w:rsidRDefault="00890EBC" w:rsidP="00890EBC">
      <w:pPr>
        <w:autoSpaceDE w:val="0"/>
        <w:autoSpaceDN w:val="0"/>
        <w:adjustRightInd w:val="0"/>
        <w:spacing w:after="0" w:line="240" w:lineRule="auto"/>
        <w:ind w:left="28"/>
        <w:jc w:val="both"/>
        <w:rPr>
          <w:rFonts w:ascii="Arial" w:eastAsia="Times New Roman" w:hAnsi="Arial" w:cs="Arial"/>
          <w:color w:val="626262"/>
          <w:sz w:val="20"/>
          <w:szCs w:val="20"/>
          <w:lang w:val="en-US"/>
        </w:rPr>
      </w:pPr>
      <w:bookmarkStart w:id="69" w:name="_DV_M273"/>
      <w:bookmarkStart w:id="70" w:name="_DV_M274"/>
      <w:bookmarkEnd w:id="69"/>
      <w:bookmarkEnd w:id="70"/>
      <w:r w:rsidRPr="00890EBC">
        <w:rPr>
          <w:rFonts w:ascii="Times New Roman" w:eastAsia="Times New Roman" w:hAnsi="Times New Roman" w:cs="Times New Roman"/>
          <w:color w:val="626262"/>
          <w:sz w:val="20"/>
          <w:szCs w:val="20"/>
          <w:lang w:val="hr" w:eastAsia="en-GB"/>
        </w:rPr>
        <w:t>Korporativno upravljanje u Grupaciji Messer označava procese i strukture koji uključuju sljedeće točke:</w:t>
      </w:r>
    </w:p>
    <w:p w14:paraId="20A5BD25" w14:textId="77777777" w:rsidR="00890EBC" w:rsidRPr="00890EBC" w:rsidRDefault="00890EBC" w:rsidP="00890EBC">
      <w:pPr>
        <w:autoSpaceDE w:val="0"/>
        <w:autoSpaceDN w:val="0"/>
        <w:adjustRightInd w:val="0"/>
        <w:spacing w:after="0" w:line="240" w:lineRule="auto"/>
        <w:ind w:left="378"/>
        <w:jc w:val="both"/>
        <w:rPr>
          <w:rFonts w:ascii="Arial" w:eastAsia="Times New Roman" w:hAnsi="Arial" w:cs="Arial"/>
          <w:color w:val="000000"/>
          <w:sz w:val="20"/>
          <w:szCs w:val="20"/>
          <w:lang w:val="en-GB" w:eastAsia="en-GB"/>
        </w:rPr>
      </w:pPr>
    </w:p>
    <w:p w14:paraId="1156049E"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Calibri" w:eastAsia="Calibri" w:hAnsi="Calibri" w:cs="Times New Roman"/>
          <w:color w:val="626262"/>
          <w:sz w:val="20"/>
          <w:szCs w:val="20"/>
          <w:lang w:val="de-DE" w:eastAsia="zh-CN"/>
        </w:rPr>
      </w:pPr>
      <w:bookmarkStart w:id="71" w:name="_DV_M275"/>
      <w:bookmarkEnd w:id="71"/>
      <w:r w:rsidRPr="00890EBC">
        <w:rPr>
          <w:rFonts w:ascii="Calibri" w:eastAsia="Calibri" w:hAnsi="Calibri" w:cs="Times New Roman"/>
          <w:color w:val="626262"/>
          <w:sz w:val="20"/>
          <w:szCs w:val="20"/>
          <w:lang w:val="hr"/>
        </w:rPr>
        <w:t>Zaštita interesa članova društva</w:t>
      </w:r>
    </w:p>
    <w:p w14:paraId="2BFBE283"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Calibri" w:eastAsia="Calibri" w:hAnsi="Calibri" w:cs="Times New Roman"/>
          <w:color w:val="626262"/>
          <w:sz w:val="20"/>
          <w:szCs w:val="20"/>
          <w:lang w:val="en-US" w:eastAsia="zh-CN"/>
        </w:rPr>
      </w:pPr>
      <w:bookmarkStart w:id="72" w:name="_DV_M276"/>
      <w:bookmarkEnd w:id="72"/>
      <w:r w:rsidRPr="00890EBC">
        <w:rPr>
          <w:rFonts w:ascii="Calibri" w:eastAsia="Calibri" w:hAnsi="Calibri" w:cs="Times New Roman"/>
          <w:color w:val="626262"/>
          <w:sz w:val="20"/>
          <w:szCs w:val="20"/>
          <w:lang w:val="hr"/>
        </w:rPr>
        <w:t>Transparentnost u djelovanju menadžmenta i djelovanja Društva</w:t>
      </w:r>
    </w:p>
    <w:p w14:paraId="792D8F82"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Calibri" w:eastAsia="Calibri" w:hAnsi="Calibri" w:cs="Times New Roman"/>
          <w:color w:val="626262"/>
          <w:sz w:val="20"/>
          <w:szCs w:val="20"/>
          <w:lang w:val="de-DE" w:eastAsia="zh-CN"/>
        </w:rPr>
      </w:pPr>
      <w:bookmarkStart w:id="73" w:name="_DV_M277"/>
      <w:bookmarkEnd w:id="73"/>
      <w:r w:rsidRPr="00890EBC">
        <w:rPr>
          <w:rFonts w:ascii="Calibri" w:eastAsia="Calibri" w:hAnsi="Calibri" w:cs="Times New Roman"/>
          <w:color w:val="626262"/>
          <w:sz w:val="20"/>
          <w:szCs w:val="20"/>
          <w:lang w:val="hr"/>
        </w:rPr>
        <w:t xml:space="preserve">Promišljeno upravljanje rizicima </w:t>
      </w:r>
    </w:p>
    <w:p w14:paraId="63E758D9"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Calibri" w:eastAsia="Calibri" w:hAnsi="Calibri" w:cs="Times New Roman"/>
          <w:color w:val="626262"/>
          <w:sz w:val="20"/>
          <w:szCs w:val="20"/>
          <w:lang w:val="de-DE" w:eastAsia="zh-CN"/>
        </w:rPr>
      </w:pPr>
      <w:bookmarkStart w:id="74" w:name="_DV_M278"/>
      <w:bookmarkEnd w:id="74"/>
      <w:r w:rsidRPr="00890EBC">
        <w:rPr>
          <w:rFonts w:ascii="Calibri" w:eastAsia="Calibri" w:hAnsi="Calibri" w:cs="Times New Roman"/>
          <w:color w:val="626262"/>
          <w:sz w:val="20"/>
          <w:szCs w:val="20"/>
          <w:lang w:val="hr"/>
        </w:rPr>
        <w:t>Zaštita imovine Društva</w:t>
      </w:r>
    </w:p>
    <w:p w14:paraId="3D4868F4" w14:textId="77777777" w:rsidR="00890EBC" w:rsidRPr="00890EBC" w:rsidRDefault="00890EBC" w:rsidP="00890EBC">
      <w:pPr>
        <w:widowControl w:val="0"/>
        <w:autoSpaceDE w:val="0"/>
        <w:autoSpaceDN w:val="0"/>
        <w:adjustRightInd w:val="0"/>
        <w:spacing w:after="120" w:line="240" w:lineRule="auto"/>
        <w:jc w:val="both"/>
        <w:rPr>
          <w:rFonts w:ascii="Arial" w:eastAsia="Times New Roman" w:hAnsi="Arial" w:cs="Arial"/>
          <w:color w:val="000000"/>
          <w:sz w:val="20"/>
          <w:szCs w:val="20"/>
          <w:lang w:val="en-GB" w:eastAsia="en-GB"/>
        </w:rPr>
      </w:pPr>
      <w:bookmarkStart w:id="75" w:name="_DV_M279"/>
      <w:bookmarkEnd w:id="75"/>
    </w:p>
    <w:p w14:paraId="1DEF369A" w14:textId="77777777" w:rsidR="00890EBC" w:rsidRPr="00890EBC" w:rsidRDefault="00890EBC" w:rsidP="00890EBC">
      <w:pPr>
        <w:autoSpaceDE w:val="0"/>
        <w:autoSpaceDN w:val="0"/>
        <w:adjustRightInd w:val="0"/>
        <w:spacing w:after="0" w:line="240" w:lineRule="auto"/>
        <w:ind w:left="28"/>
        <w:jc w:val="both"/>
        <w:rPr>
          <w:rFonts w:ascii="Arial" w:eastAsia="Times New Roman" w:hAnsi="Arial" w:cs="Arial"/>
          <w:color w:val="626262"/>
          <w:sz w:val="20"/>
          <w:szCs w:val="20"/>
          <w:lang w:val="en-US"/>
        </w:rPr>
      </w:pPr>
      <w:r w:rsidRPr="00890EBC">
        <w:rPr>
          <w:rFonts w:ascii="Times New Roman" w:eastAsia="Times New Roman" w:hAnsi="Times New Roman" w:cs="Times New Roman"/>
          <w:color w:val="626262"/>
          <w:sz w:val="20"/>
          <w:szCs w:val="20"/>
          <w:lang w:val="hr" w:eastAsia="en-GB"/>
        </w:rPr>
        <w:t xml:space="preserve">U tu svrhu definiraju se izvještajne strukture i obveze te je uspostavljen sustav upravljanja sukladnosti ( </w:t>
      </w:r>
      <w:proofErr w:type="spellStart"/>
      <w:r w:rsidRPr="00890EBC">
        <w:rPr>
          <w:rFonts w:ascii="Times New Roman" w:eastAsia="Times New Roman" w:hAnsi="Times New Roman" w:cs="Times New Roman"/>
          <w:color w:val="626262"/>
          <w:sz w:val="20"/>
          <w:szCs w:val="20"/>
          <w:lang w:val="hr" w:eastAsia="en-GB"/>
        </w:rPr>
        <w:t>Compliance</w:t>
      </w:r>
      <w:proofErr w:type="spellEnd"/>
      <w:r w:rsidRPr="00890EBC">
        <w:rPr>
          <w:rFonts w:ascii="Times New Roman" w:eastAsia="Times New Roman" w:hAnsi="Times New Roman" w:cs="Times New Roman"/>
          <w:color w:val="626262"/>
          <w:sz w:val="20"/>
          <w:szCs w:val="20"/>
          <w:lang w:val="hr" w:eastAsia="en-GB"/>
        </w:rPr>
        <w:t xml:space="preserve"> Management System – CMS )</w:t>
      </w:r>
    </w:p>
    <w:p w14:paraId="7D0E833D" w14:textId="77777777" w:rsidR="00890EBC" w:rsidRPr="00890EBC" w:rsidRDefault="00890EBC" w:rsidP="00890EBC">
      <w:pPr>
        <w:autoSpaceDE w:val="0"/>
        <w:autoSpaceDN w:val="0"/>
        <w:adjustRightInd w:val="0"/>
        <w:spacing w:after="0" w:line="240" w:lineRule="auto"/>
        <w:ind w:left="378"/>
        <w:jc w:val="both"/>
        <w:rPr>
          <w:rFonts w:ascii="Arial" w:eastAsia="Times New Roman" w:hAnsi="Arial" w:cs="Arial"/>
          <w:color w:val="626262"/>
          <w:sz w:val="20"/>
          <w:szCs w:val="20"/>
          <w:lang w:val="en-US"/>
        </w:rPr>
      </w:pPr>
    </w:p>
    <w:p w14:paraId="30CDBE70"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US"/>
        </w:rPr>
      </w:pPr>
      <w:bookmarkStart w:id="76" w:name="_DV_M282"/>
      <w:bookmarkEnd w:id="76"/>
      <w:proofErr w:type="spellStart"/>
      <w:r w:rsidRPr="00890EBC">
        <w:rPr>
          <w:rFonts w:ascii="Times New Roman" w:eastAsia="Times New Roman" w:hAnsi="Times New Roman" w:cs="Times New Roman"/>
          <w:color w:val="626262"/>
          <w:sz w:val="20"/>
          <w:szCs w:val="20"/>
          <w:lang w:val="hr" w:eastAsia="en-GB"/>
        </w:rPr>
        <w:t>Messerovo</w:t>
      </w:r>
      <w:proofErr w:type="spellEnd"/>
      <w:r w:rsidRPr="00890EBC">
        <w:rPr>
          <w:rFonts w:ascii="Times New Roman" w:eastAsia="Times New Roman" w:hAnsi="Times New Roman" w:cs="Times New Roman"/>
          <w:color w:val="626262"/>
          <w:sz w:val="20"/>
          <w:szCs w:val="20"/>
          <w:lang w:val="hr" w:eastAsia="en-GB"/>
        </w:rPr>
        <w:t xml:space="preserve"> korporativno upravljanje znači više od obveza i ovlasti upravljačkih tijela Društva. Slijedi ciljeve koji nadilaze pridržavanje zakona i propisa Društva i njezinih rukovoditelja. Korporativno upravljanje doprinosi očuvanju postojanja Društva i osiguravanju održive dodane vrijednosti. Želi promicati povjerenje financijskih partnera, kupaca, zaposlenika i javnosti u upravljanje i nadzor Grupacije Messer. Predstavlja važne zakonske odredbe za upravljanje i nadzor društava Grupacije Messer i uključuje međunarodne i nacionalno priznate standarde dobrog korporativnog upravljanja.</w:t>
      </w:r>
      <w:bookmarkStart w:id="77" w:name="_DV_M284"/>
      <w:bookmarkStart w:id="78" w:name="_DV_M285"/>
      <w:bookmarkStart w:id="79" w:name="_DV_M286"/>
      <w:bookmarkStart w:id="80" w:name="_DV_M287"/>
      <w:bookmarkStart w:id="81" w:name="_DV_M288"/>
      <w:bookmarkStart w:id="82" w:name="_DV_M290"/>
      <w:bookmarkEnd w:id="77"/>
      <w:bookmarkEnd w:id="78"/>
      <w:bookmarkEnd w:id="79"/>
      <w:bookmarkEnd w:id="80"/>
      <w:bookmarkEnd w:id="81"/>
      <w:bookmarkEnd w:id="82"/>
    </w:p>
    <w:p w14:paraId="600F8B27" w14:textId="77777777" w:rsidR="00890EBC" w:rsidRPr="00890EBC" w:rsidRDefault="00890EBC" w:rsidP="00890EBC">
      <w:pPr>
        <w:autoSpaceDE w:val="0"/>
        <w:autoSpaceDN w:val="0"/>
        <w:adjustRightInd w:val="0"/>
        <w:spacing w:after="0" w:line="240" w:lineRule="auto"/>
        <w:ind w:left="378"/>
        <w:jc w:val="both"/>
        <w:rPr>
          <w:rFonts w:ascii="Arial" w:eastAsia="Times New Roman" w:hAnsi="Arial" w:cs="Arial"/>
          <w:color w:val="626262"/>
          <w:sz w:val="20"/>
          <w:szCs w:val="20"/>
          <w:lang w:val="en-US"/>
        </w:rPr>
      </w:pPr>
    </w:p>
    <w:p w14:paraId="4F5A4769" w14:textId="77777777" w:rsidR="00890EBC" w:rsidRPr="00890EBC" w:rsidRDefault="00890EBC" w:rsidP="00890EBC">
      <w:pPr>
        <w:tabs>
          <w:tab w:val="left" w:pos="709"/>
        </w:tabs>
        <w:autoSpaceDE w:val="0"/>
        <w:autoSpaceDN w:val="0"/>
        <w:adjustRightInd w:val="0"/>
        <w:spacing w:after="0" w:line="240" w:lineRule="auto"/>
        <w:ind w:firstLine="6"/>
        <w:jc w:val="both"/>
        <w:rPr>
          <w:rFonts w:ascii="Arial" w:eastAsia="Times New Roman" w:hAnsi="Arial" w:cs="Arial"/>
          <w:color w:val="626262"/>
          <w:sz w:val="20"/>
          <w:szCs w:val="20"/>
          <w:lang w:val="en-US"/>
        </w:rPr>
      </w:pPr>
      <w:bookmarkStart w:id="83" w:name="_DV_M291"/>
      <w:bookmarkStart w:id="84" w:name="_DV_M292"/>
      <w:bookmarkStart w:id="85" w:name="_DV_M293"/>
      <w:bookmarkEnd w:id="83"/>
      <w:bookmarkEnd w:id="84"/>
      <w:bookmarkEnd w:id="85"/>
      <w:r w:rsidRPr="00890EBC">
        <w:rPr>
          <w:rFonts w:ascii="Times New Roman" w:eastAsia="Times New Roman" w:hAnsi="Times New Roman" w:cs="Times New Roman"/>
          <w:color w:val="626262"/>
          <w:sz w:val="20"/>
          <w:szCs w:val="20"/>
          <w:lang w:val="hr" w:eastAsia="en-GB"/>
        </w:rPr>
        <w:t xml:space="preserve">Korporativno upravljanje Grupacije Messer osigurava da se vrijednosti kao što su poštenje lojalnost i povjerenje  prošire dalje od nadležnog poslovodnog organa, na sve ostale rukovoditelje i zaposlenike društava Grupacije Messer. </w:t>
      </w:r>
    </w:p>
    <w:p w14:paraId="557264BB" w14:textId="77777777" w:rsidR="00890EBC" w:rsidRPr="00890EBC" w:rsidRDefault="00890EBC" w:rsidP="00890EBC">
      <w:pPr>
        <w:autoSpaceDE w:val="0"/>
        <w:autoSpaceDN w:val="0"/>
        <w:adjustRightInd w:val="0"/>
        <w:spacing w:after="0" w:line="240" w:lineRule="auto"/>
        <w:ind w:firstLine="6"/>
        <w:jc w:val="both"/>
        <w:rPr>
          <w:rFonts w:ascii="Arial" w:eastAsia="Times New Roman" w:hAnsi="Arial" w:cs="Arial"/>
          <w:color w:val="626262"/>
          <w:sz w:val="20"/>
          <w:szCs w:val="20"/>
          <w:lang w:val="en-US"/>
        </w:rPr>
      </w:pPr>
    </w:p>
    <w:p w14:paraId="208F2EC1"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US"/>
        </w:rPr>
      </w:pPr>
      <w:bookmarkStart w:id="86" w:name="_DV_M294"/>
      <w:bookmarkEnd w:id="86"/>
      <w:r w:rsidRPr="00890EBC">
        <w:rPr>
          <w:rFonts w:ascii="Times New Roman" w:eastAsia="Times New Roman" w:hAnsi="Times New Roman" w:cs="Times New Roman"/>
          <w:color w:val="626262"/>
          <w:sz w:val="20"/>
          <w:szCs w:val="20"/>
          <w:lang w:val="hr" w:eastAsia="en-GB"/>
        </w:rPr>
        <w:t xml:space="preserve">Smjernice Grupacije Messer predstavlja uputu za : </w:t>
      </w:r>
    </w:p>
    <w:p w14:paraId="30016D45"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000000"/>
          <w:sz w:val="20"/>
          <w:szCs w:val="20"/>
          <w:lang w:val="en-GB" w:eastAsia="en-GB"/>
        </w:rPr>
      </w:pPr>
    </w:p>
    <w:p w14:paraId="41C9AAA9"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Calibri" w:eastAsia="Calibri" w:hAnsi="Calibri" w:cs="Times New Roman"/>
          <w:color w:val="626262"/>
          <w:sz w:val="20"/>
          <w:szCs w:val="20"/>
          <w:lang w:val="en-US" w:eastAsia="zh-CN"/>
        </w:rPr>
      </w:pPr>
      <w:bookmarkStart w:id="87" w:name="_DV_M295"/>
      <w:bookmarkEnd w:id="87"/>
      <w:r w:rsidRPr="00890EBC">
        <w:rPr>
          <w:rFonts w:ascii="Calibri" w:eastAsia="Calibri" w:hAnsi="Calibri" w:cs="Times New Roman"/>
          <w:color w:val="626262"/>
          <w:sz w:val="20"/>
          <w:szCs w:val="20"/>
          <w:lang w:val="hr"/>
        </w:rPr>
        <w:t>Ovlaštenja i obveze članova poslovodnog organa ili nadzornog tijela</w:t>
      </w:r>
    </w:p>
    <w:p w14:paraId="70A4F0E1"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Calibri" w:eastAsia="Calibri" w:hAnsi="Calibri" w:cs="Times New Roman"/>
          <w:color w:val="626262"/>
          <w:sz w:val="20"/>
          <w:szCs w:val="20"/>
          <w:lang w:val="en-US" w:eastAsia="zh-CN"/>
        </w:rPr>
      </w:pPr>
      <w:bookmarkStart w:id="88" w:name="_DV_M296"/>
      <w:bookmarkEnd w:id="88"/>
      <w:r w:rsidRPr="00890EBC">
        <w:rPr>
          <w:rFonts w:ascii="Calibri" w:eastAsia="Calibri" w:hAnsi="Calibri" w:cs="Times New Roman"/>
          <w:color w:val="626262"/>
          <w:sz w:val="20"/>
          <w:szCs w:val="20"/>
          <w:lang w:val="hr"/>
        </w:rPr>
        <w:t>interni kodeks koji pomaže poslovodnim organima u ispunjavanju njihovih obveza</w:t>
      </w:r>
    </w:p>
    <w:p w14:paraId="02B9DFA1"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Calibri" w:eastAsia="Calibri" w:hAnsi="Calibri" w:cs="Times New Roman"/>
          <w:color w:val="626262"/>
          <w:sz w:val="20"/>
          <w:szCs w:val="20"/>
          <w:lang w:val="en-US" w:eastAsia="zh-CN"/>
        </w:rPr>
      </w:pPr>
      <w:bookmarkStart w:id="89" w:name="_DV_M297"/>
      <w:bookmarkEnd w:id="89"/>
      <w:r w:rsidRPr="00890EBC">
        <w:rPr>
          <w:rFonts w:ascii="Calibri" w:eastAsia="Calibri" w:hAnsi="Calibri" w:cs="Times New Roman"/>
          <w:color w:val="626262"/>
          <w:sz w:val="20"/>
          <w:szCs w:val="20"/>
          <w:lang w:val="hr"/>
        </w:rPr>
        <w:t>postavljanje odgovarajućih pravila za potpisivanje i zastupanje</w:t>
      </w:r>
    </w:p>
    <w:p w14:paraId="2FC4C894"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Calibri" w:eastAsia="Calibri" w:hAnsi="Calibri" w:cs="Times New Roman"/>
          <w:color w:val="626262"/>
          <w:sz w:val="20"/>
          <w:szCs w:val="20"/>
          <w:lang w:val="en-US" w:eastAsia="zh-CN"/>
        </w:rPr>
      </w:pPr>
      <w:r w:rsidRPr="00890EBC">
        <w:rPr>
          <w:rFonts w:ascii="Calibri" w:eastAsia="Calibri" w:hAnsi="Calibri" w:cs="Times New Roman"/>
          <w:color w:val="626262"/>
          <w:sz w:val="20"/>
          <w:szCs w:val="20"/>
          <w:lang w:val="hr"/>
        </w:rPr>
        <w:t>sve zaposlenike, da se ponašaju u skladu sa sustavom vrijednosti Grupacije Messer.</w:t>
      </w:r>
    </w:p>
    <w:p w14:paraId="2B4FAC3D" w14:textId="77777777" w:rsidR="00890EBC" w:rsidRPr="00890EBC" w:rsidRDefault="00890EBC" w:rsidP="00890EBC">
      <w:pPr>
        <w:autoSpaceDE w:val="0"/>
        <w:autoSpaceDN w:val="0"/>
        <w:adjustRightInd w:val="0"/>
        <w:spacing w:after="0" w:line="240" w:lineRule="auto"/>
        <w:jc w:val="both"/>
        <w:rPr>
          <w:rFonts w:ascii="Arial" w:eastAsia="Times New Roman" w:hAnsi="Arial" w:cs="Arial"/>
          <w:bCs/>
          <w:sz w:val="20"/>
          <w:szCs w:val="20"/>
          <w:lang w:val="en-GB" w:eastAsia="en-GB"/>
        </w:rPr>
      </w:pPr>
    </w:p>
    <w:p w14:paraId="2A8F5BCE" w14:textId="77777777" w:rsidR="00890EBC" w:rsidRPr="00890EBC" w:rsidRDefault="00890EBC" w:rsidP="00890EBC">
      <w:pPr>
        <w:widowControl w:val="0"/>
        <w:numPr>
          <w:ilvl w:val="0"/>
          <w:numId w:val="1"/>
        </w:numPr>
        <w:tabs>
          <w:tab w:val="clear" w:pos="360"/>
        </w:tabs>
        <w:autoSpaceDE w:val="0"/>
        <w:autoSpaceDN w:val="0"/>
        <w:adjustRightInd w:val="0"/>
        <w:spacing w:after="0" w:line="240" w:lineRule="auto"/>
        <w:ind w:left="567" w:hanging="567"/>
        <w:jc w:val="both"/>
        <w:outlineLvl w:val="1"/>
        <w:rPr>
          <w:rFonts w:ascii="Arial" w:eastAsia="Times New Roman" w:hAnsi="Arial" w:cs="Arial"/>
          <w:b/>
          <w:bCs/>
          <w:color w:val="0019A8"/>
          <w:sz w:val="24"/>
          <w:szCs w:val="24"/>
          <w:lang w:val="en-GB" w:eastAsia="en-GB"/>
        </w:rPr>
      </w:pPr>
      <w:bookmarkStart w:id="90" w:name="_DV_M298"/>
      <w:bookmarkEnd w:id="90"/>
      <w:r w:rsidRPr="00890EBC">
        <w:rPr>
          <w:rFonts w:ascii="Times New Roman" w:eastAsia="Times New Roman" w:hAnsi="Times New Roman" w:cs="Times New Roman"/>
          <w:b/>
          <w:color w:val="0019A8"/>
          <w:sz w:val="24"/>
          <w:szCs w:val="24"/>
          <w:lang w:val="hr" w:eastAsia="en-GB"/>
        </w:rPr>
        <w:t>Poslovodni organi</w:t>
      </w:r>
    </w:p>
    <w:p w14:paraId="58C1B7CA" w14:textId="77777777" w:rsidR="00890EBC" w:rsidRPr="00890EBC" w:rsidRDefault="00890EBC" w:rsidP="00890EBC">
      <w:pPr>
        <w:tabs>
          <w:tab w:val="num" w:pos="70"/>
        </w:tabs>
        <w:autoSpaceDE w:val="0"/>
        <w:autoSpaceDN w:val="0"/>
        <w:adjustRightInd w:val="0"/>
        <w:spacing w:after="0" w:line="240" w:lineRule="auto"/>
        <w:ind w:left="-14" w:firstLine="14"/>
        <w:jc w:val="both"/>
        <w:rPr>
          <w:rFonts w:ascii="Arial" w:eastAsia="Times New Roman" w:hAnsi="Arial" w:cs="Arial"/>
          <w:sz w:val="20"/>
          <w:szCs w:val="20"/>
          <w:lang w:val="en-GB" w:eastAsia="en-GB"/>
        </w:rPr>
      </w:pPr>
    </w:p>
    <w:p w14:paraId="1AB4A4F0" w14:textId="77777777" w:rsidR="00890EBC" w:rsidRPr="00890EBC" w:rsidRDefault="00890EBC" w:rsidP="00890EBC">
      <w:pPr>
        <w:tabs>
          <w:tab w:val="num" w:pos="70"/>
        </w:tabs>
        <w:autoSpaceDE w:val="0"/>
        <w:autoSpaceDN w:val="0"/>
        <w:adjustRightInd w:val="0"/>
        <w:spacing w:after="0" w:line="240" w:lineRule="auto"/>
        <w:ind w:left="-14" w:firstLine="14"/>
        <w:jc w:val="both"/>
        <w:rPr>
          <w:rFonts w:ascii="Arial" w:eastAsia="Times New Roman" w:hAnsi="Arial" w:cs="Arial"/>
          <w:color w:val="626262"/>
          <w:sz w:val="20"/>
          <w:szCs w:val="20"/>
          <w:lang w:val="en-US"/>
        </w:rPr>
      </w:pPr>
      <w:bookmarkStart w:id="91" w:name="_DV_M299"/>
      <w:bookmarkEnd w:id="91"/>
      <w:r w:rsidRPr="00890EBC">
        <w:rPr>
          <w:rFonts w:ascii="Times New Roman" w:eastAsia="Times New Roman" w:hAnsi="Times New Roman" w:cs="Times New Roman"/>
          <w:color w:val="626262"/>
          <w:sz w:val="20"/>
          <w:szCs w:val="20"/>
          <w:lang w:val="hr" w:eastAsia="en-GB"/>
        </w:rPr>
        <w:t>Poslovodni organ Društva sastoji se od jedne ili više osoba, koje su ovlaštene i obvezne upravljati Društvom, u skladu s lokalnim zakonom, odredbama Statuta i odredbama Poslovniku za poslovodni organ bilo samostalno ili na drugi način zajedno kao kolegijalno tijelo.</w:t>
      </w:r>
    </w:p>
    <w:p w14:paraId="1F285BE3" w14:textId="77777777" w:rsidR="00890EBC" w:rsidRPr="00890EBC" w:rsidRDefault="00890EBC" w:rsidP="00890EBC">
      <w:pPr>
        <w:tabs>
          <w:tab w:val="num" w:pos="70"/>
        </w:tabs>
        <w:autoSpaceDE w:val="0"/>
        <w:autoSpaceDN w:val="0"/>
        <w:adjustRightInd w:val="0"/>
        <w:spacing w:after="0" w:line="240" w:lineRule="auto"/>
        <w:ind w:left="-14" w:firstLine="14"/>
        <w:jc w:val="both"/>
        <w:rPr>
          <w:rFonts w:ascii="Arial" w:eastAsia="Times New Roman" w:hAnsi="Arial" w:cs="Arial"/>
          <w:color w:val="626262"/>
          <w:sz w:val="20"/>
          <w:szCs w:val="20"/>
          <w:lang w:val="en-US"/>
        </w:rPr>
      </w:pPr>
    </w:p>
    <w:p w14:paraId="6A59DEFE" w14:textId="77777777" w:rsidR="00890EBC" w:rsidRPr="00890EBC" w:rsidRDefault="00890EBC" w:rsidP="00890EBC">
      <w:pPr>
        <w:tabs>
          <w:tab w:val="num" w:pos="70"/>
        </w:tabs>
        <w:autoSpaceDE w:val="0"/>
        <w:autoSpaceDN w:val="0"/>
        <w:adjustRightInd w:val="0"/>
        <w:spacing w:after="0" w:line="240" w:lineRule="auto"/>
        <w:ind w:left="-14" w:firstLine="14"/>
        <w:jc w:val="both"/>
        <w:rPr>
          <w:rFonts w:ascii="Arial" w:eastAsia="Times New Roman" w:hAnsi="Arial" w:cs="Arial"/>
          <w:color w:val="626262"/>
          <w:sz w:val="20"/>
          <w:szCs w:val="20"/>
          <w:lang w:val="en-US"/>
        </w:rPr>
      </w:pPr>
      <w:bookmarkStart w:id="92" w:name="_DV_M300"/>
      <w:bookmarkStart w:id="93" w:name="_DV_M301"/>
      <w:bookmarkEnd w:id="92"/>
      <w:bookmarkEnd w:id="93"/>
      <w:r w:rsidRPr="00890EBC">
        <w:rPr>
          <w:rFonts w:ascii="Times New Roman" w:eastAsia="Times New Roman" w:hAnsi="Times New Roman" w:cs="Times New Roman"/>
          <w:color w:val="626262"/>
          <w:sz w:val="20"/>
          <w:szCs w:val="20"/>
          <w:lang w:val="hr" w:eastAsia="en-GB"/>
        </w:rPr>
        <w:t>Generalni direktori ovlašteni su i zaduženi za vođenje poslovanja Društva i zastupanje Društva prema trećim osobama te su – u mjeri u kojoj je to zakonski dopušteno – vezani za odluke dioničara i, ovisno o slučaju, Nadzornog tijela.</w:t>
      </w:r>
    </w:p>
    <w:p w14:paraId="14CC93B6"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US"/>
        </w:rPr>
      </w:pPr>
      <w:bookmarkStart w:id="94" w:name="_DV_M302"/>
      <w:bookmarkStart w:id="95" w:name="_DV_M303"/>
      <w:bookmarkEnd w:id="94"/>
      <w:bookmarkEnd w:id="95"/>
    </w:p>
    <w:p w14:paraId="074B7401"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US"/>
        </w:rPr>
      </w:pPr>
      <w:bookmarkStart w:id="96" w:name="_DV_M304"/>
      <w:bookmarkEnd w:id="96"/>
      <w:r w:rsidRPr="00890EBC">
        <w:rPr>
          <w:rFonts w:ascii="Times New Roman" w:eastAsia="Times New Roman" w:hAnsi="Times New Roman" w:cs="Times New Roman"/>
          <w:color w:val="626262"/>
          <w:sz w:val="20"/>
          <w:szCs w:val="20"/>
          <w:lang w:val="hr" w:eastAsia="en-GB"/>
        </w:rPr>
        <w:t xml:space="preserve">Generalni direktori imaju sljedeće dužnosti prema Društvu: </w:t>
      </w:r>
    </w:p>
    <w:p w14:paraId="74ADF764" w14:textId="77777777" w:rsidR="00890EBC" w:rsidRPr="00890EBC" w:rsidRDefault="00890EBC" w:rsidP="00890EBC">
      <w:pPr>
        <w:autoSpaceDE w:val="0"/>
        <w:autoSpaceDN w:val="0"/>
        <w:adjustRightInd w:val="0"/>
        <w:spacing w:after="0" w:line="240" w:lineRule="auto"/>
        <w:jc w:val="both"/>
        <w:rPr>
          <w:rFonts w:ascii="Arial" w:eastAsia="Times New Roman" w:hAnsi="Arial" w:cs="Arial"/>
          <w:sz w:val="20"/>
          <w:szCs w:val="20"/>
          <w:lang w:val="en-GB" w:eastAsia="en-GB"/>
        </w:rPr>
      </w:pPr>
      <w:bookmarkStart w:id="97" w:name="_DV_M305"/>
      <w:bookmarkStart w:id="98" w:name="_DV_M306"/>
      <w:bookmarkStart w:id="99" w:name="_DV_M307"/>
      <w:bookmarkEnd w:id="97"/>
      <w:bookmarkEnd w:id="98"/>
      <w:bookmarkEnd w:id="99"/>
    </w:p>
    <w:p w14:paraId="50F8BDE6" w14:textId="77777777" w:rsidR="00890EBC" w:rsidRPr="00890EBC" w:rsidRDefault="00890EBC" w:rsidP="00890EBC">
      <w:pPr>
        <w:widowControl w:val="0"/>
        <w:numPr>
          <w:ilvl w:val="1"/>
          <w:numId w:val="2"/>
        </w:numPr>
        <w:autoSpaceDE w:val="0"/>
        <w:autoSpaceDN w:val="0"/>
        <w:adjustRightInd w:val="0"/>
        <w:spacing w:after="0" w:line="240" w:lineRule="auto"/>
        <w:ind w:left="567" w:hanging="567"/>
        <w:jc w:val="both"/>
        <w:outlineLvl w:val="3"/>
        <w:rPr>
          <w:rFonts w:ascii="Arial" w:eastAsia="Times New Roman" w:hAnsi="Arial" w:cs="Arial"/>
          <w:b/>
          <w:bCs/>
          <w:color w:val="626262"/>
          <w:sz w:val="24"/>
          <w:szCs w:val="24"/>
          <w:lang w:val="en-GB" w:eastAsia="en-GB"/>
        </w:rPr>
      </w:pPr>
      <w:bookmarkStart w:id="100" w:name="_DV_M308"/>
      <w:bookmarkEnd w:id="100"/>
      <w:r w:rsidRPr="00890EBC">
        <w:rPr>
          <w:rFonts w:ascii="Times New Roman" w:eastAsia="Times New Roman" w:hAnsi="Times New Roman" w:cs="Times New Roman"/>
          <w:b/>
          <w:color w:val="626262"/>
          <w:sz w:val="24"/>
          <w:szCs w:val="24"/>
          <w:lang w:val="hr" w:eastAsia="en-GB"/>
        </w:rPr>
        <w:t>Lojalnost</w:t>
      </w:r>
    </w:p>
    <w:p w14:paraId="719A0315" w14:textId="77777777" w:rsidR="00890EBC" w:rsidRPr="00890EBC" w:rsidRDefault="00890EBC" w:rsidP="00890EBC">
      <w:pPr>
        <w:autoSpaceDE w:val="0"/>
        <w:autoSpaceDN w:val="0"/>
        <w:adjustRightInd w:val="0"/>
        <w:spacing w:after="0" w:line="240" w:lineRule="auto"/>
        <w:jc w:val="both"/>
        <w:rPr>
          <w:rFonts w:ascii="Arial" w:eastAsia="Times New Roman" w:hAnsi="Arial" w:cs="Arial"/>
          <w:sz w:val="20"/>
          <w:szCs w:val="20"/>
          <w:lang w:val="en-GB" w:eastAsia="en-GB"/>
        </w:rPr>
      </w:pPr>
    </w:p>
    <w:p w14:paraId="3C75375D" w14:textId="77777777" w:rsidR="00890EBC" w:rsidRPr="00890EBC" w:rsidRDefault="00890EBC" w:rsidP="00890EBC">
      <w:pPr>
        <w:autoSpaceDE w:val="0"/>
        <w:autoSpaceDN w:val="0"/>
        <w:adjustRightInd w:val="0"/>
        <w:spacing w:after="0" w:line="240" w:lineRule="auto"/>
        <w:ind w:left="28"/>
        <w:jc w:val="both"/>
        <w:rPr>
          <w:rFonts w:ascii="Arial" w:eastAsia="Times New Roman" w:hAnsi="Arial" w:cs="Arial"/>
          <w:color w:val="626262"/>
          <w:sz w:val="20"/>
          <w:szCs w:val="20"/>
          <w:lang w:val="en-US"/>
        </w:rPr>
      </w:pPr>
      <w:bookmarkStart w:id="101" w:name="_DV_M309"/>
      <w:bookmarkEnd w:id="101"/>
      <w:r w:rsidRPr="00890EBC">
        <w:rPr>
          <w:rFonts w:ascii="Times New Roman" w:eastAsia="Times New Roman" w:hAnsi="Times New Roman" w:cs="Times New Roman"/>
          <w:color w:val="626262"/>
          <w:sz w:val="20"/>
          <w:szCs w:val="20"/>
          <w:lang w:val="hr" w:eastAsia="en-GB"/>
        </w:rPr>
        <w:t xml:space="preserve">Generalni direktori su predstavnici Društva i povjerenici u odnosu na njegovu imovinu. Kao povjerenici moraju ovlasti, kojima raspolažu, koristiti za dobrobit Društva. Svaka zlouporaba ovih ovlasti ili imovine društva predstavlja kršenje povjerenja. Tako se generalnim direktorima nameću određene obaveze odanosti, odnosno obveza lojalnosti i ponašanja u skladu s dobrom vjerom. </w:t>
      </w:r>
    </w:p>
    <w:p w14:paraId="77D9B2A3" w14:textId="77777777" w:rsidR="00890EBC" w:rsidRPr="00890EBC" w:rsidRDefault="00890EBC" w:rsidP="00890EBC">
      <w:pPr>
        <w:autoSpaceDE w:val="0"/>
        <w:autoSpaceDN w:val="0"/>
        <w:adjustRightInd w:val="0"/>
        <w:spacing w:after="0" w:line="240" w:lineRule="auto"/>
        <w:ind w:left="28"/>
        <w:jc w:val="both"/>
        <w:rPr>
          <w:rFonts w:ascii="Arial" w:eastAsia="Times New Roman" w:hAnsi="Arial" w:cs="Arial"/>
          <w:color w:val="626262"/>
          <w:sz w:val="20"/>
          <w:szCs w:val="20"/>
          <w:lang w:val="en-US"/>
        </w:rPr>
      </w:pPr>
    </w:p>
    <w:p w14:paraId="75A71ED5" w14:textId="77777777" w:rsidR="00890EBC" w:rsidRPr="00890EBC" w:rsidRDefault="00890EBC" w:rsidP="00890EBC">
      <w:pPr>
        <w:keepNext/>
        <w:keepLines/>
        <w:autoSpaceDE w:val="0"/>
        <w:autoSpaceDN w:val="0"/>
        <w:adjustRightInd w:val="0"/>
        <w:spacing w:after="0" w:line="240" w:lineRule="auto"/>
        <w:ind w:left="28"/>
        <w:jc w:val="both"/>
        <w:rPr>
          <w:rFonts w:ascii="Arial" w:eastAsia="Times New Roman" w:hAnsi="Arial" w:cs="Arial"/>
          <w:color w:val="626262"/>
          <w:sz w:val="20"/>
          <w:szCs w:val="20"/>
          <w:lang w:val="de-DE"/>
        </w:rPr>
      </w:pPr>
      <w:bookmarkStart w:id="102" w:name="_DV_M311"/>
      <w:bookmarkEnd w:id="102"/>
      <w:r w:rsidRPr="00890EBC">
        <w:rPr>
          <w:rFonts w:ascii="Times New Roman" w:eastAsia="Times New Roman" w:hAnsi="Times New Roman" w:cs="Times New Roman"/>
          <w:color w:val="626262"/>
          <w:sz w:val="20"/>
          <w:szCs w:val="20"/>
          <w:lang w:val="hr" w:eastAsia="en-GB"/>
        </w:rPr>
        <w:lastRenderedPageBreak/>
        <w:t>To znači da generalni direktori moraju djelovati na etički način i u skladu s dobrom vjerom za dobrobit Društva. Naročito vrijedi :</w:t>
      </w:r>
    </w:p>
    <w:p w14:paraId="2756C8E4" w14:textId="77777777" w:rsidR="00890EBC" w:rsidRPr="00890EBC" w:rsidRDefault="00890EBC" w:rsidP="00890EBC">
      <w:pPr>
        <w:keepNext/>
        <w:keepLines/>
        <w:autoSpaceDE w:val="0"/>
        <w:autoSpaceDN w:val="0"/>
        <w:adjustRightInd w:val="0"/>
        <w:spacing w:after="0" w:line="240" w:lineRule="auto"/>
        <w:ind w:left="28"/>
        <w:jc w:val="both"/>
        <w:rPr>
          <w:rFonts w:ascii="Arial" w:eastAsia="Times New Roman" w:hAnsi="Arial" w:cs="Arial"/>
          <w:sz w:val="20"/>
          <w:szCs w:val="20"/>
          <w:lang w:val="en-GB" w:eastAsia="en-GB"/>
        </w:rPr>
      </w:pPr>
      <w:r w:rsidRPr="00890EBC">
        <w:rPr>
          <w:rFonts w:ascii="Arial" w:eastAsia="Times New Roman" w:hAnsi="Arial" w:cs="Arial"/>
          <w:sz w:val="20"/>
          <w:szCs w:val="24"/>
          <w:lang w:val="en-GB" w:eastAsia="en-GB"/>
        </w:rPr>
        <w:t xml:space="preserve"> </w:t>
      </w:r>
    </w:p>
    <w:p w14:paraId="4765A1E1" w14:textId="77777777" w:rsidR="00890EBC" w:rsidRPr="00890EBC" w:rsidRDefault="00890EBC" w:rsidP="00890EBC">
      <w:pPr>
        <w:keepNext/>
        <w:keepLines/>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US" w:eastAsia="zh-CN"/>
        </w:rPr>
      </w:pPr>
      <w:bookmarkStart w:id="103" w:name="_DV_M312"/>
      <w:bookmarkEnd w:id="103"/>
      <w:r w:rsidRPr="00890EBC">
        <w:rPr>
          <w:rFonts w:ascii="Calibri" w:eastAsia="Calibri" w:hAnsi="Calibri" w:cs="Times New Roman"/>
          <w:color w:val="626262"/>
          <w:sz w:val="20"/>
          <w:szCs w:val="20"/>
          <w:lang w:val="hr"/>
        </w:rPr>
        <w:t>Generalni direktor mora djelovati na način koji je po njegovom mišljenju u najboljem interesu Društva; to općenito odgovara interesu svih članova društva. Pritom mora imati na umu aspekte sigurnosti i zdravlja svojih zaposlenika, kupaca i  trećih osoba, zaštitu okoliša kao i važeći zakon i interne propise.</w:t>
      </w:r>
    </w:p>
    <w:p w14:paraId="2100006B" w14:textId="77777777" w:rsidR="00890EBC" w:rsidRPr="00890EBC" w:rsidRDefault="00890EBC" w:rsidP="00890EBC">
      <w:pPr>
        <w:keepNext/>
        <w:keepLines/>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US" w:eastAsia="zh-CN"/>
        </w:rPr>
      </w:pPr>
      <w:r w:rsidRPr="00890EBC">
        <w:rPr>
          <w:rFonts w:ascii="Calibri" w:eastAsia="Calibri" w:hAnsi="Calibri" w:cs="Times New Roman"/>
          <w:color w:val="626262"/>
          <w:sz w:val="20"/>
          <w:szCs w:val="20"/>
          <w:lang w:val="hr"/>
        </w:rPr>
        <w:t>U svakom potencijalnom sukobu između svojih osobnih interesa i interesa Društva, generalni direktor mora otkriti vrstu, karakter i opseg sukoba Nadzornom tijelu, kao i Pravnom odjelu Grupe. Svaki slučaj se rješava pojedinačno. Isto vrijedi i ako ima priliku ostvariti dobit na temelju svoje pozicije generalnog direktora.</w:t>
      </w:r>
    </w:p>
    <w:p w14:paraId="181CCDE2" w14:textId="77777777" w:rsidR="00890EBC" w:rsidRPr="00890EBC" w:rsidRDefault="00890EBC" w:rsidP="00890EBC">
      <w:pPr>
        <w:autoSpaceDE w:val="0"/>
        <w:autoSpaceDN w:val="0"/>
        <w:adjustRightInd w:val="0"/>
        <w:spacing w:after="0" w:line="240" w:lineRule="auto"/>
        <w:jc w:val="both"/>
        <w:rPr>
          <w:rFonts w:ascii="Arial" w:eastAsia="Times New Roman" w:hAnsi="Arial" w:cs="Arial"/>
          <w:sz w:val="20"/>
          <w:szCs w:val="20"/>
          <w:lang w:val="en-GB" w:eastAsia="en-GB"/>
        </w:rPr>
      </w:pPr>
      <w:bookmarkStart w:id="104" w:name="_DV_M313"/>
      <w:bookmarkEnd w:id="104"/>
    </w:p>
    <w:p w14:paraId="241315BE"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bookmarkStart w:id="105" w:name="_DV_M314"/>
      <w:bookmarkEnd w:id="105"/>
      <w:r w:rsidRPr="00890EBC">
        <w:rPr>
          <w:rFonts w:ascii="Times New Roman" w:eastAsia="Times New Roman" w:hAnsi="Times New Roman" w:cs="Times New Roman"/>
          <w:color w:val="626262"/>
          <w:sz w:val="20"/>
          <w:szCs w:val="24"/>
          <w:lang w:val="hr" w:eastAsia="en-GB"/>
        </w:rPr>
        <w:t>Generalni direktor može koristiti svoju moć samo u svom području odgovornosti, a ne u druge svrhe.</w:t>
      </w:r>
    </w:p>
    <w:p w14:paraId="0B35EE2C"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4"/>
          <w:lang w:val="en-GB" w:eastAsia="en-GB"/>
        </w:rPr>
      </w:pPr>
    </w:p>
    <w:p w14:paraId="2EFEC0CA" w14:textId="77777777" w:rsidR="00890EBC" w:rsidRPr="00890EBC" w:rsidRDefault="00890EBC" w:rsidP="00890EBC">
      <w:pPr>
        <w:widowControl w:val="0"/>
        <w:numPr>
          <w:ilvl w:val="1"/>
          <w:numId w:val="2"/>
        </w:numPr>
        <w:autoSpaceDE w:val="0"/>
        <w:autoSpaceDN w:val="0"/>
        <w:adjustRightInd w:val="0"/>
        <w:spacing w:after="0" w:line="240" w:lineRule="auto"/>
        <w:ind w:left="567" w:hanging="567"/>
        <w:jc w:val="both"/>
        <w:outlineLvl w:val="3"/>
        <w:rPr>
          <w:rFonts w:ascii="Arial" w:eastAsia="Times New Roman" w:hAnsi="Arial" w:cs="Arial"/>
          <w:b/>
          <w:bCs/>
          <w:color w:val="626262"/>
          <w:sz w:val="24"/>
          <w:szCs w:val="24"/>
          <w:lang w:val="en-GB" w:eastAsia="en-GB"/>
        </w:rPr>
      </w:pPr>
      <w:bookmarkStart w:id="106" w:name="_DV_M315"/>
      <w:bookmarkStart w:id="107" w:name="_Toc428287018"/>
      <w:bookmarkStart w:id="108" w:name="_Toc523125167"/>
      <w:bookmarkEnd w:id="106"/>
      <w:r w:rsidRPr="00890EBC">
        <w:rPr>
          <w:rFonts w:ascii="Times New Roman" w:eastAsia="Times New Roman" w:hAnsi="Times New Roman" w:cs="Times New Roman"/>
          <w:b/>
          <w:color w:val="626262"/>
          <w:sz w:val="24"/>
          <w:szCs w:val="24"/>
          <w:lang w:val="hr" w:eastAsia="en-GB"/>
        </w:rPr>
        <w:t>Dužnosti u pogledu stručnog znanja, delegiranja</w:t>
      </w:r>
      <w:bookmarkEnd w:id="107"/>
      <w:bookmarkEnd w:id="108"/>
    </w:p>
    <w:p w14:paraId="7E36BEB3" w14:textId="77777777" w:rsidR="00890EBC" w:rsidRPr="00890EBC" w:rsidRDefault="00890EBC" w:rsidP="00890EBC">
      <w:pPr>
        <w:tabs>
          <w:tab w:val="left" w:pos="4225"/>
        </w:tabs>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Arial" w:eastAsia="Times New Roman" w:hAnsi="Arial" w:cs="Arial"/>
          <w:color w:val="626262"/>
          <w:sz w:val="20"/>
          <w:szCs w:val="24"/>
          <w:lang w:val="en-GB" w:eastAsia="en-GB"/>
        </w:rPr>
        <w:tab/>
      </w:r>
    </w:p>
    <w:p w14:paraId="153ED782" w14:textId="77777777" w:rsidR="00890EBC" w:rsidRPr="00890EBC" w:rsidRDefault="00890EBC" w:rsidP="00890EBC">
      <w:pPr>
        <w:autoSpaceDE w:val="0"/>
        <w:autoSpaceDN w:val="0"/>
        <w:adjustRightInd w:val="0"/>
        <w:spacing w:after="0" w:line="240" w:lineRule="auto"/>
        <w:ind w:left="42"/>
        <w:jc w:val="both"/>
        <w:rPr>
          <w:rFonts w:ascii="Arial" w:eastAsia="Times New Roman" w:hAnsi="Arial" w:cs="Arial"/>
          <w:color w:val="626262"/>
          <w:sz w:val="20"/>
          <w:szCs w:val="20"/>
          <w:lang w:val="en-GB" w:eastAsia="en-GB"/>
        </w:rPr>
      </w:pPr>
      <w:bookmarkStart w:id="109" w:name="_DV_M316"/>
      <w:bookmarkEnd w:id="109"/>
      <w:r w:rsidRPr="00890EBC">
        <w:rPr>
          <w:rFonts w:ascii="Times New Roman" w:eastAsia="Times New Roman" w:hAnsi="Times New Roman" w:cs="Times New Roman"/>
          <w:color w:val="626262"/>
          <w:sz w:val="20"/>
          <w:szCs w:val="24"/>
          <w:lang w:val="hr" w:eastAsia="en-GB"/>
        </w:rPr>
        <w:t>Generalni direktor ne mora imati nikakvo drugo posebno stručno znanje. Pravni sustav države općenito zahtijeva od njega, pri obavljanju svojih dužnosti, odgovarajuću pažnju. Konkretno, generalni direktor ne mora pokazivati nikakvo više stručno znanje nego što se može razumno očekivati od osobe sa njegovim znanjem i iskustvom. Ako je, s druge strane, imenovan ili nominiran, jer ima određeno stručno znanje, npr. kao certificirani računovođa, tu  vještinu mora koristiti na način koji se može očekivati od osobe s takvim obrazovanjem. Direktori uvijek moraju biti svjesni da njihovo djelovanje treba poslužiti kao dobar primjer zaposlenicima Društva.</w:t>
      </w:r>
    </w:p>
    <w:p w14:paraId="26DE6115" w14:textId="77777777" w:rsidR="00890EBC" w:rsidRPr="00890EBC" w:rsidRDefault="00890EBC" w:rsidP="00890EBC">
      <w:pPr>
        <w:autoSpaceDE w:val="0"/>
        <w:autoSpaceDN w:val="0"/>
        <w:adjustRightInd w:val="0"/>
        <w:spacing w:after="0" w:line="240" w:lineRule="auto"/>
        <w:ind w:left="420"/>
        <w:jc w:val="both"/>
        <w:rPr>
          <w:rFonts w:ascii="Arial" w:eastAsia="Times New Roman" w:hAnsi="Arial" w:cs="Arial"/>
          <w:color w:val="626262"/>
          <w:sz w:val="20"/>
          <w:szCs w:val="20"/>
          <w:lang w:val="en-GB" w:eastAsia="en-GB"/>
        </w:rPr>
      </w:pPr>
    </w:p>
    <w:p w14:paraId="3C3F27B7" w14:textId="77777777" w:rsidR="00890EBC" w:rsidRPr="00890EBC" w:rsidRDefault="00890EBC" w:rsidP="00890EBC">
      <w:pPr>
        <w:autoSpaceDE w:val="0"/>
        <w:autoSpaceDN w:val="0"/>
        <w:adjustRightInd w:val="0"/>
        <w:spacing w:after="0" w:line="240" w:lineRule="auto"/>
        <w:ind w:left="28"/>
        <w:jc w:val="both"/>
        <w:rPr>
          <w:rFonts w:ascii="Arial" w:eastAsia="Times New Roman" w:hAnsi="Arial" w:cs="Arial"/>
          <w:color w:val="626262"/>
          <w:sz w:val="20"/>
          <w:szCs w:val="20"/>
          <w:lang w:val="en-GB" w:eastAsia="en-GB"/>
        </w:rPr>
      </w:pPr>
      <w:bookmarkStart w:id="110" w:name="_DV_M317"/>
      <w:bookmarkEnd w:id="110"/>
      <w:r w:rsidRPr="00890EBC">
        <w:rPr>
          <w:rFonts w:ascii="Times New Roman" w:eastAsia="Times New Roman" w:hAnsi="Times New Roman" w:cs="Times New Roman"/>
          <w:color w:val="626262"/>
          <w:sz w:val="20"/>
          <w:szCs w:val="24"/>
          <w:lang w:val="hr" w:eastAsia="en-GB"/>
        </w:rPr>
        <w:t xml:space="preserve">Generalni direktor može delegirati određene dužnosti odgovarajućim zaposlenicima. Takvo delegiranje dužnosti treba definirati i dokumentirati u pisanom obliku za obje strane, posebno ako se sadržaj i područje primjene ne mogu na odgovarajući način odrediti samo iz odgovarajućeg položaja i/ili specifikacije posla. </w:t>
      </w:r>
    </w:p>
    <w:p w14:paraId="5DE35D16"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bookmarkStart w:id="111" w:name="_DV_M318"/>
      <w:bookmarkStart w:id="112" w:name="_DV_M319"/>
      <w:bookmarkStart w:id="113" w:name="_DV_M320"/>
      <w:bookmarkStart w:id="114" w:name="_DV_M321"/>
      <w:bookmarkStart w:id="115" w:name="_DV_M322"/>
      <w:bookmarkEnd w:id="111"/>
      <w:bookmarkEnd w:id="112"/>
      <w:bookmarkEnd w:id="113"/>
      <w:bookmarkEnd w:id="114"/>
      <w:bookmarkEnd w:id="115"/>
    </w:p>
    <w:p w14:paraId="76770B60" w14:textId="77777777" w:rsidR="00890EBC" w:rsidRPr="00890EBC" w:rsidRDefault="00890EBC" w:rsidP="00890EBC">
      <w:pPr>
        <w:widowControl w:val="0"/>
        <w:numPr>
          <w:ilvl w:val="1"/>
          <w:numId w:val="2"/>
        </w:numPr>
        <w:autoSpaceDE w:val="0"/>
        <w:autoSpaceDN w:val="0"/>
        <w:adjustRightInd w:val="0"/>
        <w:spacing w:after="0" w:line="240" w:lineRule="auto"/>
        <w:ind w:left="567" w:hanging="567"/>
        <w:jc w:val="both"/>
        <w:outlineLvl w:val="3"/>
        <w:rPr>
          <w:rFonts w:ascii="Arial" w:eastAsia="Times New Roman" w:hAnsi="Arial" w:cs="Arial"/>
          <w:b/>
          <w:bCs/>
          <w:color w:val="626262"/>
          <w:sz w:val="24"/>
          <w:szCs w:val="24"/>
          <w:lang w:val="en-GB" w:eastAsia="en-GB"/>
        </w:rPr>
      </w:pPr>
      <w:bookmarkStart w:id="116" w:name="_DV_M323"/>
      <w:bookmarkStart w:id="117" w:name="_Toc428287019"/>
      <w:bookmarkStart w:id="118" w:name="_Toc523125168"/>
      <w:bookmarkEnd w:id="116"/>
      <w:r w:rsidRPr="00890EBC">
        <w:rPr>
          <w:rFonts w:ascii="Times New Roman" w:eastAsia="Times New Roman" w:hAnsi="Times New Roman" w:cs="Times New Roman"/>
          <w:b/>
          <w:color w:val="626262"/>
          <w:sz w:val="24"/>
          <w:szCs w:val="24"/>
          <w:lang w:val="hr" w:eastAsia="en-GB"/>
        </w:rPr>
        <w:t>Zakonske obveze</w:t>
      </w:r>
      <w:bookmarkEnd w:id="117"/>
      <w:bookmarkEnd w:id="118"/>
    </w:p>
    <w:p w14:paraId="4FFC61C7"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203FEB88" w14:textId="77777777" w:rsidR="00890EBC" w:rsidRPr="00890EBC" w:rsidRDefault="00890EBC" w:rsidP="00890EBC">
      <w:pPr>
        <w:autoSpaceDE w:val="0"/>
        <w:autoSpaceDN w:val="0"/>
        <w:adjustRightInd w:val="0"/>
        <w:spacing w:after="0" w:line="240" w:lineRule="auto"/>
        <w:ind w:left="28"/>
        <w:jc w:val="both"/>
        <w:rPr>
          <w:rFonts w:ascii="Arial" w:eastAsia="Times New Roman" w:hAnsi="Arial" w:cs="Arial"/>
          <w:color w:val="626262"/>
          <w:sz w:val="20"/>
          <w:szCs w:val="20"/>
          <w:lang w:val="en-GB" w:eastAsia="en-GB"/>
        </w:rPr>
      </w:pPr>
      <w:bookmarkStart w:id="119" w:name="_DV_M324"/>
      <w:bookmarkEnd w:id="119"/>
      <w:r w:rsidRPr="00890EBC">
        <w:rPr>
          <w:rFonts w:ascii="Times New Roman" w:eastAsia="Times New Roman" w:hAnsi="Times New Roman" w:cs="Times New Roman"/>
          <w:color w:val="626262"/>
          <w:sz w:val="20"/>
          <w:szCs w:val="24"/>
          <w:lang w:val="hr" w:eastAsia="en-GB"/>
        </w:rPr>
        <w:t xml:space="preserve">Osim obveze poštenog djelovanja i korištenja dužne pažnje, generalnim direktorima Društva općenito se nameću i razne druge dužnosti zakonima dotične države. Ove druge dužnosti trebale bi jamčiti pravilno izvršenje poslova društva.   U svakom slučaju, generalni direktor mora pokazati dobro razumijevanje za poslovne mogućnosti u svojim postupcima, dok mora istovremeno djelovati sa dužnom pažnjom savjesnog gospodarstvenika. </w:t>
      </w:r>
    </w:p>
    <w:p w14:paraId="4F3B8AE2"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3A4BEF12" w14:textId="77777777" w:rsidR="00890EBC" w:rsidRPr="00890EBC" w:rsidRDefault="00890EBC" w:rsidP="00890EBC">
      <w:pPr>
        <w:widowControl w:val="0"/>
        <w:numPr>
          <w:ilvl w:val="1"/>
          <w:numId w:val="2"/>
        </w:numPr>
        <w:autoSpaceDE w:val="0"/>
        <w:autoSpaceDN w:val="0"/>
        <w:adjustRightInd w:val="0"/>
        <w:spacing w:after="0" w:line="240" w:lineRule="auto"/>
        <w:ind w:left="567" w:hanging="567"/>
        <w:jc w:val="both"/>
        <w:outlineLvl w:val="3"/>
        <w:rPr>
          <w:rFonts w:ascii="Arial" w:eastAsia="Times New Roman" w:hAnsi="Arial" w:cs="Arial"/>
          <w:b/>
          <w:bCs/>
          <w:color w:val="626262"/>
          <w:sz w:val="24"/>
          <w:szCs w:val="24"/>
          <w:lang w:val="en-GB" w:eastAsia="en-GB"/>
        </w:rPr>
      </w:pPr>
      <w:bookmarkStart w:id="120" w:name="_DV_M325"/>
      <w:bookmarkStart w:id="121" w:name="_Toc428287020"/>
      <w:bookmarkStart w:id="122" w:name="_Toc523125169"/>
      <w:bookmarkEnd w:id="120"/>
      <w:r w:rsidRPr="00890EBC">
        <w:rPr>
          <w:rFonts w:ascii="Times New Roman" w:eastAsia="Times New Roman" w:hAnsi="Times New Roman" w:cs="Times New Roman"/>
          <w:b/>
          <w:color w:val="626262"/>
          <w:sz w:val="24"/>
          <w:szCs w:val="24"/>
          <w:lang w:val="hr" w:eastAsia="en-GB"/>
        </w:rPr>
        <w:t>Otkrivanje potencijalnog sukoba interesa</w:t>
      </w:r>
      <w:bookmarkEnd w:id="121"/>
      <w:bookmarkEnd w:id="122"/>
    </w:p>
    <w:p w14:paraId="0E1F5FC2"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64A93D43" w14:textId="77777777" w:rsidR="00890EBC" w:rsidRPr="00890EBC" w:rsidRDefault="00890EBC" w:rsidP="00890EBC">
      <w:pPr>
        <w:autoSpaceDE w:val="0"/>
        <w:autoSpaceDN w:val="0"/>
        <w:adjustRightInd w:val="0"/>
        <w:spacing w:after="0" w:line="240" w:lineRule="auto"/>
        <w:ind w:left="42"/>
        <w:jc w:val="both"/>
        <w:rPr>
          <w:rFonts w:ascii="Arial" w:eastAsia="Times New Roman" w:hAnsi="Arial" w:cs="Arial"/>
          <w:color w:val="626262"/>
          <w:sz w:val="20"/>
          <w:szCs w:val="20"/>
          <w:lang w:val="en-GB" w:eastAsia="en-GB"/>
        </w:rPr>
      </w:pPr>
      <w:bookmarkStart w:id="123" w:name="_DV_M326"/>
      <w:bookmarkEnd w:id="123"/>
      <w:r w:rsidRPr="00890EBC">
        <w:rPr>
          <w:rFonts w:ascii="Times New Roman" w:eastAsia="Times New Roman" w:hAnsi="Times New Roman" w:cs="Times New Roman"/>
          <w:color w:val="626262"/>
          <w:sz w:val="20"/>
          <w:szCs w:val="24"/>
          <w:lang w:val="hr" w:eastAsia="en-GB"/>
        </w:rPr>
        <w:t xml:space="preserve">U slučaju da generalni direktor ima funkciju  i/ili ima udjele, što bi moglo značiti sukob interesa s obzirom na njegove ovlasti u Društvu ili ako ima osobni interes u transakcijama Društva, mora otkriti vrstu, karakter i opseg sukoba predstavnicima Društva (Nadzorni organ i/ili članovima društva) kao i Pravnoj službi Grupe i Odjel za ljudske resurse grupe. Svaki slučaj se rješava pojedinačno. </w:t>
      </w:r>
    </w:p>
    <w:p w14:paraId="4BA01E7D" w14:textId="77777777" w:rsidR="00890EBC" w:rsidRPr="00890EBC" w:rsidRDefault="00890EBC" w:rsidP="00890EBC">
      <w:pPr>
        <w:autoSpaceDE w:val="0"/>
        <w:autoSpaceDN w:val="0"/>
        <w:adjustRightInd w:val="0"/>
        <w:spacing w:after="0" w:line="240" w:lineRule="auto"/>
        <w:ind w:left="42"/>
        <w:jc w:val="both"/>
        <w:rPr>
          <w:rFonts w:ascii="Arial" w:eastAsia="Times New Roman" w:hAnsi="Arial" w:cs="Arial"/>
          <w:color w:val="626262"/>
          <w:sz w:val="20"/>
          <w:szCs w:val="20"/>
          <w:lang w:val="en-GB" w:eastAsia="en-GB"/>
        </w:rPr>
      </w:pPr>
    </w:p>
    <w:p w14:paraId="58BE7182" w14:textId="77777777" w:rsidR="00890EBC" w:rsidRPr="00890EBC" w:rsidRDefault="00890EBC" w:rsidP="00890EBC">
      <w:pPr>
        <w:widowControl w:val="0"/>
        <w:numPr>
          <w:ilvl w:val="1"/>
          <w:numId w:val="2"/>
        </w:numPr>
        <w:autoSpaceDE w:val="0"/>
        <w:autoSpaceDN w:val="0"/>
        <w:adjustRightInd w:val="0"/>
        <w:spacing w:after="0" w:line="240" w:lineRule="auto"/>
        <w:ind w:left="567" w:hanging="567"/>
        <w:jc w:val="both"/>
        <w:outlineLvl w:val="3"/>
        <w:rPr>
          <w:rFonts w:ascii="Arial" w:eastAsia="Times New Roman" w:hAnsi="Arial" w:cs="Arial"/>
          <w:b/>
          <w:bCs/>
          <w:color w:val="626262"/>
          <w:lang w:val="en-GB" w:eastAsia="en-GB"/>
        </w:rPr>
      </w:pPr>
      <w:bookmarkStart w:id="124" w:name="_DV_M327"/>
      <w:bookmarkStart w:id="125" w:name="_DV_M328"/>
      <w:bookmarkStart w:id="126" w:name="_Toc428287021"/>
      <w:bookmarkStart w:id="127" w:name="_Toc523125170"/>
      <w:bookmarkEnd w:id="124"/>
      <w:bookmarkEnd w:id="125"/>
      <w:r w:rsidRPr="00890EBC">
        <w:rPr>
          <w:rFonts w:ascii="Times New Roman" w:eastAsia="Times New Roman" w:hAnsi="Times New Roman" w:cs="Times New Roman"/>
          <w:b/>
          <w:color w:val="626262"/>
          <w:sz w:val="24"/>
          <w:szCs w:val="24"/>
          <w:lang w:val="hr" w:eastAsia="en-GB"/>
        </w:rPr>
        <w:t>Pravni odnos s generalnim direktorima i članovima nadzornog tijela</w:t>
      </w:r>
      <w:bookmarkEnd w:id="126"/>
      <w:bookmarkEnd w:id="127"/>
    </w:p>
    <w:p w14:paraId="1D1568BD" w14:textId="77777777" w:rsidR="00890EBC" w:rsidRPr="00890EBC" w:rsidRDefault="00890EBC" w:rsidP="00890EBC">
      <w:pPr>
        <w:autoSpaceDE w:val="0"/>
        <w:autoSpaceDN w:val="0"/>
        <w:adjustRightInd w:val="0"/>
        <w:spacing w:after="0" w:line="240" w:lineRule="auto"/>
        <w:ind w:left="42"/>
        <w:jc w:val="both"/>
        <w:rPr>
          <w:rFonts w:ascii="Arial" w:eastAsia="Times New Roman" w:hAnsi="Arial" w:cs="Arial"/>
          <w:color w:val="626262"/>
          <w:sz w:val="20"/>
          <w:szCs w:val="20"/>
          <w:lang w:val="en-GB" w:eastAsia="en-GB"/>
        </w:rPr>
      </w:pPr>
      <w:bookmarkStart w:id="128" w:name="_DV_M329"/>
      <w:bookmarkEnd w:id="128"/>
    </w:p>
    <w:p w14:paraId="595FCC56" w14:textId="77777777" w:rsidR="00890EBC" w:rsidRPr="00890EBC" w:rsidRDefault="00890EBC" w:rsidP="00890EBC">
      <w:pPr>
        <w:autoSpaceDE w:val="0"/>
        <w:autoSpaceDN w:val="0"/>
        <w:adjustRightInd w:val="0"/>
        <w:spacing w:after="0" w:line="240" w:lineRule="auto"/>
        <w:ind w:left="42"/>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Bez prethodne suglasnosti Nadzornog odbora Messer Grupe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 podružnice Messer ne smiju sklapati nikakve pravne odnose sa svojim glavnim direktorima i članovima njihovog nadzornog tijela; izuzeti  su pravni odnosi koji proizlaze izravno iz radnih odnosa ili iz opisa posla generalnog direktora. Ovaj uvjet obuhvaća i odobravanje zajma ili jamstva ili vrijednosnog papira u vezi s zajmom, a odnosi se i na obitelj (</w:t>
      </w:r>
      <w:proofErr w:type="spellStart"/>
      <w:r w:rsidRPr="00890EBC">
        <w:rPr>
          <w:rFonts w:ascii="Times New Roman" w:eastAsia="Times New Roman" w:hAnsi="Times New Roman" w:cs="Times New Roman"/>
          <w:color w:val="626262"/>
          <w:sz w:val="20"/>
          <w:szCs w:val="24"/>
          <w:lang w:val="hr" w:eastAsia="en-GB"/>
        </w:rPr>
        <w:t>ref</w:t>
      </w:r>
      <w:proofErr w:type="spellEnd"/>
      <w:r w:rsidRPr="00890EBC">
        <w:rPr>
          <w:rFonts w:ascii="Times New Roman" w:eastAsia="Times New Roman" w:hAnsi="Times New Roman" w:cs="Times New Roman"/>
          <w:color w:val="626262"/>
          <w:sz w:val="20"/>
          <w:szCs w:val="24"/>
          <w:lang w:val="hr" w:eastAsia="en-GB"/>
        </w:rPr>
        <w:t xml:space="preserve">. klauzula 9 Kodeksa ponašanja) generalnog direktora i članova nadzornog tijela. </w:t>
      </w:r>
    </w:p>
    <w:p w14:paraId="4B2EE97D" w14:textId="77777777" w:rsidR="00890EBC" w:rsidRPr="00890EBC" w:rsidRDefault="00890EBC" w:rsidP="00890EBC">
      <w:pPr>
        <w:autoSpaceDE w:val="0"/>
        <w:autoSpaceDN w:val="0"/>
        <w:adjustRightInd w:val="0"/>
        <w:spacing w:after="0" w:line="240" w:lineRule="auto"/>
        <w:ind w:left="42"/>
        <w:jc w:val="both"/>
        <w:rPr>
          <w:rFonts w:ascii="Arial" w:eastAsia="Times New Roman" w:hAnsi="Arial" w:cs="Arial"/>
          <w:color w:val="626262"/>
          <w:sz w:val="20"/>
          <w:szCs w:val="20"/>
          <w:lang w:val="en-GB" w:eastAsia="en-GB"/>
        </w:rPr>
      </w:pPr>
    </w:p>
    <w:p w14:paraId="61C04FFA" w14:textId="77777777" w:rsidR="00890EBC" w:rsidRPr="00890EBC" w:rsidRDefault="00890EBC" w:rsidP="00890EBC">
      <w:pPr>
        <w:keepNext/>
        <w:keepLines/>
        <w:widowControl w:val="0"/>
        <w:numPr>
          <w:ilvl w:val="1"/>
          <w:numId w:val="2"/>
        </w:numPr>
        <w:autoSpaceDE w:val="0"/>
        <w:autoSpaceDN w:val="0"/>
        <w:adjustRightInd w:val="0"/>
        <w:spacing w:after="0" w:line="240" w:lineRule="auto"/>
        <w:ind w:left="567" w:hanging="567"/>
        <w:jc w:val="both"/>
        <w:outlineLvl w:val="3"/>
        <w:rPr>
          <w:rFonts w:ascii="Arial" w:eastAsia="Times New Roman" w:hAnsi="Arial" w:cs="Arial"/>
          <w:b/>
          <w:bCs/>
          <w:color w:val="626262"/>
          <w:sz w:val="24"/>
          <w:lang w:val="en-GB" w:eastAsia="en-GB"/>
        </w:rPr>
      </w:pPr>
      <w:bookmarkStart w:id="129" w:name="_DV_M330"/>
      <w:bookmarkStart w:id="130" w:name="_Toc428287022"/>
      <w:bookmarkStart w:id="131" w:name="_Toc523125171"/>
      <w:bookmarkEnd w:id="129"/>
      <w:r w:rsidRPr="00890EBC">
        <w:rPr>
          <w:rFonts w:ascii="Times New Roman" w:eastAsia="Times New Roman" w:hAnsi="Times New Roman" w:cs="Times New Roman"/>
          <w:b/>
          <w:color w:val="626262"/>
          <w:sz w:val="24"/>
          <w:szCs w:val="24"/>
          <w:lang w:val="hr" w:eastAsia="en-GB"/>
        </w:rPr>
        <w:t xml:space="preserve">Dozvole i obveze vanjskih članova odbora </w:t>
      </w:r>
    </w:p>
    <w:p w14:paraId="29C9156B" w14:textId="77777777" w:rsidR="00890EBC" w:rsidRPr="00890EBC" w:rsidRDefault="00890EBC" w:rsidP="00890EBC">
      <w:pPr>
        <w:keepNext/>
        <w:keepLines/>
        <w:autoSpaceDE w:val="0"/>
        <w:autoSpaceDN w:val="0"/>
        <w:adjustRightInd w:val="0"/>
        <w:spacing w:after="0" w:line="240" w:lineRule="auto"/>
        <w:ind w:left="567"/>
        <w:jc w:val="both"/>
        <w:outlineLvl w:val="3"/>
        <w:rPr>
          <w:rFonts w:ascii="Arial" w:eastAsia="Times New Roman" w:hAnsi="Arial" w:cs="Arial"/>
          <w:b/>
          <w:bCs/>
          <w:color w:val="626262"/>
          <w:sz w:val="24"/>
          <w:lang w:val="en-GB" w:eastAsia="en-GB"/>
        </w:rPr>
      </w:pPr>
      <w:r w:rsidRPr="00890EBC">
        <w:rPr>
          <w:rFonts w:ascii="Times New Roman" w:eastAsia="Times New Roman" w:hAnsi="Times New Roman" w:cs="Times New Roman"/>
          <w:b/>
          <w:color w:val="626262"/>
          <w:sz w:val="24"/>
          <w:szCs w:val="24"/>
          <w:lang w:val="hr" w:eastAsia="en-GB"/>
        </w:rPr>
        <w:t>(Neizvršni direktori)</w:t>
      </w:r>
      <w:bookmarkEnd w:id="130"/>
      <w:bookmarkEnd w:id="131"/>
    </w:p>
    <w:p w14:paraId="22477D6B" w14:textId="77777777" w:rsidR="00890EBC" w:rsidRPr="00890EBC" w:rsidRDefault="00890EBC" w:rsidP="00890EBC">
      <w:pPr>
        <w:keepNext/>
        <w:keepLines/>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2BA339A7" w14:textId="77777777" w:rsidR="00890EBC" w:rsidRPr="00890EBC" w:rsidRDefault="00890EBC" w:rsidP="00890EBC">
      <w:pPr>
        <w:keepNext/>
        <w:keepLines/>
        <w:autoSpaceDE w:val="0"/>
        <w:autoSpaceDN w:val="0"/>
        <w:adjustRightInd w:val="0"/>
        <w:spacing w:after="0" w:line="240" w:lineRule="auto"/>
        <w:ind w:left="42"/>
        <w:jc w:val="both"/>
        <w:rPr>
          <w:rFonts w:ascii="Arial" w:eastAsia="Times New Roman" w:hAnsi="Arial" w:cs="Arial"/>
          <w:color w:val="626262"/>
          <w:sz w:val="20"/>
          <w:szCs w:val="20"/>
          <w:lang w:val="en-GB" w:eastAsia="en-GB"/>
        </w:rPr>
      </w:pPr>
      <w:bookmarkStart w:id="132" w:name="_DV_M331"/>
      <w:bookmarkEnd w:id="132"/>
      <w:r w:rsidRPr="00890EBC">
        <w:rPr>
          <w:rFonts w:ascii="Times New Roman" w:eastAsia="Times New Roman" w:hAnsi="Times New Roman" w:cs="Times New Roman"/>
          <w:color w:val="626262"/>
          <w:sz w:val="20"/>
          <w:szCs w:val="24"/>
          <w:lang w:val="hr" w:eastAsia="en-GB"/>
        </w:rPr>
        <w:t xml:space="preserve">Vanjski članovi Uprave su članovi Nadzornog tijela ili Upravljačkog tijela koji nisu zaposlenici Društva. Oni mogu biti zaposlenici drugih društava Grupacije Messer ili čak trećih strana koje ne pripadaju Grupi. </w:t>
      </w:r>
    </w:p>
    <w:p w14:paraId="2FE795F5" w14:textId="77777777" w:rsidR="00890EBC" w:rsidRPr="00890EBC" w:rsidRDefault="00890EBC" w:rsidP="00890EBC">
      <w:pPr>
        <w:keepNext/>
        <w:keepLines/>
        <w:autoSpaceDE w:val="0"/>
        <w:autoSpaceDN w:val="0"/>
        <w:adjustRightInd w:val="0"/>
        <w:spacing w:after="0" w:line="240" w:lineRule="auto"/>
        <w:ind w:left="42"/>
        <w:jc w:val="both"/>
        <w:rPr>
          <w:rFonts w:ascii="Arial" w:eastAsia="Times New Roman" w:hAnsi="Arial" w:cs="Arial"/>
          <w:color w:val="626262"/>
          <w:sz w:val="20"/>
          <w:szCs w:val="20"/>
          <w:lang w:val="en-GB" w:eastAsia="en-GB"/>
        </w:rPr>
      </w:pPr>
    </w:p>
    <w:p w14:paraId="6270AD1F" w14:textId="77777777" w:rsidR="00890EBC" w:rsidRPr="00890EBC" w:rsidRDefault="00890EBC" w:rsidP="00890EBC">
      <w:pPr>
        <w:keepNext/>
        <w:keepLines/>
        <w:autoSpaceDE w:val="0"/>
        <w:autoSpaceDN w:val="0"/>
        <w:adjustRightInd w:val="0"/>
        <w:spacing w:after="0" w:line="240" w:lineRule="auto"/>
        <w:ind w:left="42"/>
        <w:jc w:val="both"/>
        <w:rPr>
          <w:rFonts w:ascii="Arial" w:eastAsia="Times New Roman" w:hAnsi="Arial" w:cs="Arial"/>
          <w:color w:val="626262"/>
          <w:sz w:val="20"/>
          <w:szCs w:val="20"/>
          <w:lang w:val="en-GB" w:eastAsia="en-GB"/>
        </w:rPr>
      </w:pPr>
      <w:bookmarkStart w:id="133" w:name="_DV_M332"/>
      <w:bookmarkEnd w:id="133"/>
      <w:r w:rsidRPr="00890EBC">
        <w:rPr>
          <w:rFonts w:ascii="Times New Roman" w:eastAsia="Times New Roman" w:hAnsi="Times New Roman" w:cs="Times New Roman"/>
          <w:color w:val="626262"/>
          <w:sz w:val="20"/>
          <w:szCs w:val="24"/>
          <w:lang w:val="hr" w:eastAsia="en-GB"/>
        </w:rPr>
        <w:t>Vanjski članovi odbora snose istu pravnu odgovornost kao i ostali članovi poslovodnog organa ili Nadzornog tijela.</w:t>
      </w:r>
    </w:p>
    <w:p w14:paraId="17AE654A"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000000"/>
          <w:sz w:val="20"/>
          <w:szCs w:val="20"/>
          <w:lang w:val="en-GB" w:eastAsia="en-GB"/>
        </w:rPr>
      </w:pPr>
      <w:bookmarkStart w:id="134" w:name="_DV_M336"/>
      <w:bookmarkEnd w:id="134"/>
    </w:p>
    <w:p w14:paraId="1870985C"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000000"/>
          <w:sz w:val="20"/>
          <w:szCs w:val="20"/>
          <w:lang w:val="en-GB" w:eastAsia="en-GB"/>
        </w:rPr>
      </w:pPr>
    </w:p>
    <w:p w14:paraId="3291B80C"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000000"/>
          <w:sz w:val="20"/>
          <w:szCs w:val="20"/>
          <w:lang w:val="en-GB" w:eastAsia="en-GB"/>
        </w:rPr>
      </w:pPr>
    </w:p>
    <w:p w14:paraId="1B4E67CC"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000000"/>
          <w:sz w:val="20"/>
          <w:szCs w:val="20"/>
          <w:lang w:val="en-GB" w:eastAsia="en-GB"/>
        </w:rPr>
      </w:pPr>
    </w:p>
    <w:p w14:paraId="29F0C2DF"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000000"/>
          <w:sz w:val="20"/>
          <w:szCs w:val="20"/>
          <w:lang w:val="en-GB" w:eastAsia="en-GB"/>
        </w:rPr>
      </w:pPr>
    </w:p>
    <w:p w14:paraId="14709C9D"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000000"/>
          <w:sz w:val="20"/>
          <w:szCs w:val="20"/>
          <w:lang w:val="en-GB" w:eastAsia="en-GB"/>
        </w:rPr>
      </w:pPr>
    </w:p>
    <w:p w14:paraId="3F34DDF8" w14:textId="77777777" w:rsidR="00890EBC" w:rsidRPr="00890EBC" w:rsidRDefault="00890EBC" w:rsidP="00890EBC">
      <w:pPr>
        <w:widowControl w:val="0"/>
        <w:numPr>
          <w:ilvl w:val="0"/>
          <w:numId w:val="1"/>
        </w:numPr>
        <w:tabs>
          <w:tab w:val="clear" w:pos="360"/>
        </w:tabs>
        <w:autoSpaceDE w:val="0"/>
        <w:autoSpaceDN w:val="0"/>
        <w:adjustRightInd w:val="0"/>
        <w:spacing w:after="0" w:line="240" w:lineRule="auto"/>
        <w:ind w:left="567" w:hanging="567"/>
        <w:jc w:val="both"/>
        <w:outlineLvl w:val="1"/>
        <w:rPr>
          <w:rFonts w:ascii="Arial" w:eastAsia="Times New Roman" w:hAnsi="Arial" w:cs="Arial"/>
          <w:b/>
          <w:bCs/>
          <w:color w:val="0019A8"/>
          <w:sz w:val="24"/>
          <w:szCs w:val="24"/>
          <w:lang w:val="en-GB" w:eastAsia="en-GB"/>
        </w:rPr>
      </w:pPr>
      <w:bookmarkStart w:id="135" w:name="_DV_M337"/>
      <w:bookmarkStart w:id="136" w:name="_DV_M338"/>
      <w:bookmarkStart w:id="137" w:name="_DV_M339"/>
      <w:bookmarkStart w:id="138" w:name="_Toc428287023"/>
      <w:bookmarkStart w:id="139" w:name="_Toc523125172"/>
      <w:bookmarkEnd w:id="135"/>
      <w:bookmarkEnd w:id="136"/>
      <w:bookmarkEnd w:id="137"/>
      <w:r w:rsidRPr="00890EBC">
        <w:rPr>
          <w:rFonts w:ascii="Times New Roman" w:eastAsia="Times New Roman" w:hAnsi="Times New Roman" w:cs="Times New Roman"/>
          <w:b/>
          <w:color w:val="0019A8"/>
          <w:sz w:val="24"/>
          <w:szCs w:val="24"/>
          <w:lang w:val="hr" w:eastAsia="en-GB"/>
        </w:rPr>
        <w:t xml:space="preserve">Nadzorna tijela </w:t>
      </w:r>
      <w:bookmarkEnd w:id="138"/>
      <w:r w:rsidRPr="00890EBC">
        <w:rPr>
          <w:rFonts w:ascii="Times New Roman" w:eastAsia="Times New Roman" w:hAnsi="Times New Roman" w:cs="Times New Roman"/>
          <w:b/>
          <w:color w:val="0019A8"/>
          <w:sz w:val="24"/>
          <w:szCs w:val="24"/>
          <w:lang w:val="hr" w:eastAsia="en-GB"/>
        </w:rPr>
        <w:t>sa ovlaštenjem za donošenje odluka</w:t>
      </w:r>
      <w:bookmarkEnd w:id="139"/>
    </w:p>
    <w:p w14:paraId="6A345001" w14:textId="77777777" w:rsidR="00890EBC" w:rsidRPr="00890EBC" w:rsidRDefault="00890EBC" w:rsidP="00890EBC">
      <w:pPr>
        <w:autoSpaceDE w:val="0"/>
        <w:autoSpaceDN w:val="0"/>
        <w:adjustRightInd w:val="0"/>
        <w:spacing w:after="0" w:line="240" w:lineRule="auto"/>
        <w:jc w:val="both"/>
        <w:rPr>
          <w:rFonts w:ascii="Arial" w:eastAsia="Times New Roman" w:hAnsi="Arial" w:cs="Arial"/>
          <w:bCs/>
          <w:color w:val="000000"/>
          <w:sz w:val="20"/>
          <w:szCs w:val="20"/>
          <w:lang w:val="en-GB" w:eastAsia="en-GB"/>
        </w:rPr>
      </w:pPr>
    </w:p>
    <w:p w14:paraId="73EE1931"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Najviše nadzorno tijelo društva je skupština članova društva. Članovi društva mogu ovlastiti jednog ili više predstavnika da ostvare svoje glasačko pravo unutar skupštine članova društva, pod uvjetom da predstavnik nije član poslovodnog organa dotičnog društva. Lokalnim propisima, koje se primjenjuje na predmetno Društvo, i uredbom iz Statuta određuje se da li postoji još neki Nadzorni organ (npr. izborni ili obvezni nadzorni odbor, Upravni odbor, Upravno vijeće itd.) i kako ga treba konkretno urediti.</w:t>
      </w:r>
    </w:p>
    <w:p w14:paraId="10495D0C" w14:textId="77777777" w:rsidR="00890EBC" w:rsidRPr="00890EBC" w:rsidRDefault="00890EBC" w:rsidP="00890EBC">
      <w:pPr>
        <w:autoSpaceDE w:val="0"/>
        <w:autoSpaceDN w:val="0"/>
        <w:adjustRightInd w:val="0"/>
        <w:spacing w:after="0" w:line="240" w:lineRule="auto"/>
        <w:jc w:val="both"/>
        <w:rPr>
          <w:rFonts w:ascii="Arial" w:eastAsia="Times New Roman" w:hAnsi="Arial" w:cs="Arial"/>
          <w:bCs/>
          <w:color w:val="626262"/>
          <w:sz w:val="20"/>
          <w:szCs w:val="20"/>
          <w:lang w:val="en-GB" w:eastAsia="en-GB"/>
        </w:rPr>
      </w:pPr>
    </w:p>
    <w:p w14:paraId="69834CBB" w14:textId="77777777" w:rsidR="00890EBC" w:rsidRPr="00890EBC" w:rsidRDefault="00890EBC" w:rsidP="00890EBC">
      <w:pPr>
        <w:widowControl w:val="0"/>
        <w:numPr>
          <w:ilvl w:val="1"/>
          <w:numId w:val="2"/>
        </w:numPr>
        <w:autoSpaceDE w:val="0"/>
        <w:autoSpaceDN w:val="0"/>
        <w:adjustRightInd w:val="0"/>
        <w:spacing w:after="0" w:line="240" w:lineRule="auto"/>
        <w:ind w:left="567" w:hanging="567"/>
        <w:jc w:val="both"/>
        <w:outlineLvl w:val="3"/>
        <w:rPr>
          <w:rFonts w:ascii="Arial" w:eastAsia="Times New Roman" w:hAnsi="Arial" w:cs="Arial"/>
          <w:b/>
          <w:bCs/>
          <w:color w:val="626262"/>
          <w:sz w:val="24"/>
          <w:lang w:val="en-GB" w:eastAsia="en-GB"/>
        </w:rPr>
      </w:pPr>
      <w:bookmarkStart w:id="140" w:name="_DV_M340"/>
      <w:bookmarkStart w:id="141" w:name="_DV_M341"/>
      <w:bookmarkStart w:id="142" w:name="_Ref367883935"/>
      <w:bookmarkStart w:id="143" w:name="_Toc428287024"/>
      <w:bookmarkStart w:id="144" w:name="_Toc523125173"/>
      <w:bookmarkEnd w:id="140"/>
      <w:bookmarkEnd w:id="141"/>
      <w:r w:rsidRPr="00890EBC">
        <w:rPr>
          <w:rFonts w:ascii="Times New Roman" w:eastAsia="Times New Roman" w:hAnsi="Times New Roman" w:cs="Times New Roman"/>
          <w:b/>
          <w:color w:val="626262"/>
          <w:sz w:val="24"/>
          <w:szCs w:val="24"/>
          <w:lang w:val="hr" w:eastAsia="en-GB"/>
        </w:rPr>
        <w:t>Dužnosti i ovlasti</w:t>
      </w:r>
      <w:bookmarkEnd w:id="142"/>
      <w:bookmarkEnd w:id="143"/>
      <w:bookmarkEnd w:id="144"/>
    </w:p>
    <w:p w14:paraId="6D2384B0"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bookmarkStart w:id="145" w:name="_DV_M342"/>
      <w:bookmarkStart w:id="146" w:name="_DV_M345"/>
      <w:bookmarkStart w:id="147" w:name="_DV_M346"/>
      <w:bookmarkEnd w:id="145"/>
      <w:bookmarkEnd w:id="146"/>
      <w:bookmarkEnd w:id="147"/>
    </w:p>
    <w:p w14:paraId="06A63D37"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Dužnosti i ovlasti nadzornog organa dane su u okviru važećeg obveznog lokalnog zakona,  Statuta, iz Poslovnika o radu za poslovodni organ i </w:t>
      </w:r>
      <w:proofErr w:type="spellStart"/>
      <w:r w:rsidRPr="00890EBC">
        <w:rPr>
          <w:rFonts w:ascii="Times New Roman" w:eastAsia="Times New Roman" w:hAnsi="Times New Roman" w:cs="Times New Roman"/>
          <w:color w:val="626262"/>
          <w:sz w:val="20"/>
          <w:szCs w:val="24"/>
          <w:lang w:val="hr" w:eastAsia="en-GB"/>
        </w:rPr>
        <w:t>Messerovog</w:t>
      </w:r>
      <w:proofErr w:type="spellEnd"/>
      <w:r w:rsidRPr="00890EBC">
        <w:rPr>
          <w:rFonts w:ascii="Times New Roman" w:eastAsia="Times New Roman" w:hAnsi="Times New Roman" w:cs="Times New Roman"/>
          <w:color w:val="626262"/>
          <w:sz w:val="20"/>
          <w:szCs w:val="24"/>
          <w:lang w:val="hr" w:eastAsia="en-GB"/>
        </w:rPr>
        <w:t xml:space="preserve"> kodeksa. Tijekom redovitih sastanaka poslovodni organ izvještava Nadzorni organ o svojim poslovnim aktivnostima. </w:t>
      </w:r>
    </w:p>
    <w:p w14:paraId="32872266"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053F7E79"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Osim redovite obveze izvješćivanja i odobrenja nadležnom nadzornom organu, definirana su i pitanja koja podliježu ili zahtijevaju redovitu obvezu izvješćivanja i odobrenja od strane daljnjih osoba (npr. SVP regija ili GLD).</w:t>
      </w:r>
    </w:p>
    <w:p w14:paraId="6FE38C25"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07845D62"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bookmarkStart w:id="148" w:name="_DV_M349"/>
      <w:bookmarkEnd w:id="148"/>
      <w:r w:rsidRPr="00890EBC">
        <w:rPr>
          <w:rFonts w:ascii="Times New Roman" w:eastAsia="Times New Roman" w:hAnsi="Times New Roman" w:cs="Times New Roman"/>
          <w:color w:val="626262"/>
          <w:sz w:val="20"/>
          <w:szCs w:val="24"/>
          <w:lang w:val="hr" w:eastAsia="en-GB"/>
        </w:rPr>
        <w:t xml:space="preserve">Opće dužnosti i ovlasti članova društva i/ili eventualno drugog nadzornog organa utvrđena su: </w:t>
      </w:r>
    </w:p>
    <w:p w14:paraId="7BFF287A"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06C0D326" w14:textId="4BB21042" w:rsidR="00890EBC" w:rsidRPr="00890EBC" w:rsidRDefault="00890EBC" w:rsidP="00890EBC">
      <w:pPr>
        <w:widowControl w:val="0"/>
        <w:numPr>
          <w:ilvl w:val="0"/>
          <w:numId w:val="5"/>
        </w:numPr>
        <w:autoSpaceDE w:val="0"/>
        <w:autoSpaceDN w:val="0"/>
        <w:adjustRightInd w:val="0"/>
        <w:spacing w:after="0" w:line="240" w:lineRule="auto"/>
        <w:ind w:left="284" w:hanging="284"/>
        <w:rPr>
          <w:rFonts w:ascii="Arial" w:eastAsia="Times New Roman" w:hAnsi="Arial" w:cs="Arial"/>
          <w:color w:val="626262"/>
          <w:sz w:val="20"/>
          <w:szCs w:val="20"/>
          <w:lang w:val="en-GB" w:eastAsia="en-GB"/>
        </w:rPr>
      </w:pPr>
      <w:bookmarkStart w:id="149" w:name="_DV_M350"/>
      <w:bookmarkEnd w:id="149"/>
      <w:r w:rsidRPr="00890EBC">
        <w:rPr>
          <w:rFonts w:ascii="Arial" w:eastAsia="Times New Roman" w:hAnsi="Arial" w:cs="Arial"/>
          <w:color w:val="626262"/>
          <w:sz w:val="20"/>
          <w:lang w:val="hr" w:eastAsia="en-GB"/>
        </w:rPr>
        <w:t>Savjetovanje,</w:t>
      </w:r>
      <w:r w:rsidR="003533EA">
        <w:rPr>
          <w:rFonts w:ascii="Arial" w:eastAsia="Times New Roman" w:hAnsi="Arial" w:cs="Arial"/>
          <w:color w:val="626262"/>
          <w:sz w:val="20"/>
          <w:lang w:val="hr" w:eastAsia="en-GB"/>
        </w:rPr>
        <w:t xml:space="preserve"> </w:t>
      </w:r>
      <w:r w:rsidRPr="00890EBC">
        <w:rPr>
          <w:rFonts w:ascii="Arial" w:eastAsia="Times New Roman" w:hAnsi="Arial" w:cs="Arial"/>
          <w:color w:val="626262"/>
          <w:sz w:val="20"/>
          <w:lang w:val="hr" w:eastAsia="en-GB"/>
        </w:rPr>
        <w:t>upute (ako je zakonski dopušteno) i nadzor nad poslovodnim organom;</w:t>
      </w:r>
    </w:p>
    <w:p w14:paraId="2E7111FA" w14:textId="77777777" w:rsidR="00890EBC" w:rsidRPr="00890EBC" w:rsidRDefault="00890EBC" w:rsidP="00890EBC">
      <w:pPr>
        <w:autoSpaceDE w:val="0"/>
        <w:autoSpaceDN w:val="0"/>
        <w:adjustRightInd w:val="0"/>
        <w:spacing w:after="0" w:line="240" w:lineRule="auto"/>
        <w:ind w:left="284"/>
        <w:rPr>
          <w:rFonts w:ascii="Arial" w:eastAsia="Times New Roman" w:hAnsi="Arial" w:cs="Arial"/>
          <w:color w:val="626262"/>
          <w:sz w:val="20"/>
          <w:szCs w:val="20"/>
          <w:lang w:val="en-GB" w:eastAsia="en-GB"/>
        </w:rPr>
      </w:pPr>
    </w:p>
    <w:p w14:paraId="42CB6E00" w14:textId="77777777" w:rsidR="00890EBC" w:rsidRPr="00890EBC" w:rsidRDefault="00890EBC" w:rsidP="00890EBC">
      <w:pPr>
        <w:widowControl w:val="0"/>
        <w:numPr>
          <w:ilvl w:val="0"/>
          <w:numId w:val="5"/>
        </w:numPr>
        <w:autoSpaceDE w:val="0"/>
        <w:autoSpaceDN w:val="0"/>
        <w:adjustRightInd w:val="0"/>
        <w:spacing w:after="0" w:line="240" w:lineRule="auto"/>
        <w:jc w:val="both"/>
        <w:rPr>
          <w:rFonts w:ascii="Arial" w:eastAsia="Times New Roman" w:hAnsi="Arial" w:cs="Arial"/>
          <w:color w:val="626262"/>
          <w:sz w:val="20"/>
          <w:szCs w:val="20"/>
          <w:lang w:val="en-GB" w:eastAsia="en-GB"/>
        </w:rPr>
      </w:pPr>
      <w:bookmarkStart w:id="150" w:name="_DV_M351"/>
      <w:bookmarkEnd w:id="150"/>
      <w:r w:rsidRPr="00890EBC">
        <w:rPr>
          <w:rFonts w:ascii="Arial" w:eastAsia="Times New Roman" w:hAnsi="Arial" w:cs="Arial"/>
          <w:color w:val="626262"/>
          <w:sz w:val="20"/>
          <w:lang w:val="hr" w:eastAsia="en-GB"/>
        </w:rPr>
        <w:t>odobrenja za provođenje  mjera i poslovnih transakcija, koje zahtijevaju odobrenje prema poslovniku o radu poslovodnog organa;</w:t>
      </w:r>
    </w:p>
    <w:p w14:paraId="1147C919"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09FA886C" w14:textId="77777777" w:rsidR="00890EBC" w:rsidRPr="00890EBC" w:rsidRDefault="00890EBC" w:rsidP="00890EBC">
      <w:pPr>
        <w:widowControl w:val="0"/>
        <w:numPr>
          <w:ilvl w:val="0"/>
          <w:numId w:val="5"/>
        </w:numPr>
        <w:autoSpaceDE w:val="0"/>
        <w:autoSpaceDN w:val="0"/>
        <w:adjustRightInd w:val="0"/>
        <w:spacing w:after="0" w:line="240" w:lineRule="auto"/>
        <w:ind w:left="284" w:hanging="284"/>
        <w:jc w:val="both"/>
        <w:rPr>
          <w:rFonts w:ascii="Arial" w:eastAsia="Times New Roman" w:hAnsi="Arial" w:cs="Arial"/>
          <w:color w:val="626262"/>
          <w:sz w:val="20"/>
          <w:szCs w:val="20"/>
          <w:lang w:val="en-GB" w:eastAsia="en-GB"/>
        </w:rPr>
      </w:pPr>
      <w:bookmarkStart w:id="151" w:name="_DV_M352"/>
      <w:bookmarkEnd w:id="151"/>
      <w:r w:rsidRPr="00890EBC">
        <w:rPr>
          <w:rFonts w:ascii="Arial" w:eastAsia="Times New Roman" w:hAnsi="Arial" w:cs="Arial"/>
          <w:color w:val="626262"/>
          <w:sz w:val="20"/>
          <w:lang w:val="hr" w:eastAsia="en-GB"/>
        </w:rPr>
        <w:t>Na zahtjev generalnog direktora, odluka o razlikama u mišljenjima unutar poslovodnog organa;</w:t>
      </w:r>
    </w:p>
    <w:p w14:paraId="6B503D85"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0055108E" w14:textId="77777777" w:rsidR="00890EBC" w:rsidRPr="00890EBC" w:rsidRDefault="00890EBC" w:rsidP="00890EBC">
      <w:pPr>
        <w:widowControl w:val="0"/>
        <w:numPr>
          <w:ilvl w:val="0"/>
          <w:numId w:val="5"/>
        </w:numPr>
        <w:autoSpaceDE w:val="0"/>
        <w:autoSpaceDN w:val="0"/>
        <w:adjustRightInd w:val="0"/>
        <w:spacing w:after="0" w:line="240" w:lineRule="auto"/>
        <w:ind w:left="284" w:hanging="284"/>
        <w:jc w:val="both"/>
        <w:rPr>
          <w:rFonts w:ascii="Arial" w:eastAsia="Times New Roman" w:hAnsi="Arial" w:cs="Arial"/>
          <w:color w:val="626262"/>
          <w:sz w:val="20"/>
          <w:szCs w:val="20"/>
          <w:lang w:val="en-GB" w:eastAsia="en-GB"/>
        </w:rPr>
      </w:pPr>
      <w:bookmarkStart w:id="152" w:name="_DV_M353"/>
      <w:bookmarkEnd w:id="152"/>
      <w:r w:rsidRPr="00890EBC">
        <w:rPr>
          <w:rFonts w:ascii="Arial" w:eastAsia="Times New Roman" w:hAnsi="Arial" w:cs="Arial"/>
          <w:color w:val="626262"/>
          <w:sz w:val="20"/>
          <w:lang w:val="hr" w:eastAsia="en-GB"/>
        </w:rPr>
        <w:t>Imenovanje i razrješenje direktora, definirajući njihovu naknadu;</w:t>
      </w:r>
    </w:p>
    <w:p w14:paraId="5A68C72A"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00AD7D37" w14:textId="77777777" w:rsidR="00890EBC" w:rsidRPr="00890EBC" w:rsidRDefault="00890EBC" w:rsidP="00890EBC">
      <w:pPr>
        <w:widowControl w:val="0"/>
        <w:numPr>
          <w:ilvl w:val="0"/>
          <w:numId w:val="5"/>
        </w:numPr>
        <w:autoSpaceDE w:val="0"/>
        <w:autoSpaceDN w:val="0"/>
        <w:adjustRightInd w:val="0"/>
        <w:spacing w:after="0" w:line="240" w:lineRule="auto"/>
        <w:ind w:left="284" w:hanging="284"/>
        <w:jc w:val="both"/>
        <w:rPr>
          <w:rFonts w:ascii="Arial" w:eastAsia="Times New Roman" w:hAnsi="Arial" w:cs="Arial"/>
          <w:color w:val="626262"/>
          <w:sz w:val="20"/>
          <w:szCs w:val="20"/>
          <w:lang w:val="en-GB" w:eastAsia="en-GB"/>
        </w:rPr>
      </w:pPr>
      <w:bookmarkStart w:id="153" w:name="_DV_M354"/>
      <w:bookmarkEnd w:id="153"/>
      <w:r w:rsidRPr="00890EBC">
        <w:rPr>
          <w:rFonts w:ascii="Arial" w:eastAsia="Times New Roman" w:hAnsi="Arial" w:cs="Arial"/>
          <w:color w:val="626262"/>
          <w:sz w:val="20"/>
          <w:lang w:val="hr" w:eastAsia="en-GB"/>
        </w:rPr>
        <w:t>Zastupanje društva prema poslovodnom organu;</w:t>
      </w:r>
    </w:p>
    <w:p w14:paraId="1AA95883" w14:textId="77777777" w:rsidR="00890EBC" w:rsidRPr="00890EBC" w:rsidRDefault="00890EBC" w:rsidP="00890EBC">
      <w:pPr>
        <w:autoSpaceDE w:val="0"/>
        <w:autoSpaceDN w:val="0"/>
        <w:adjustRightInd w:val="0"/>
        <w:spacing w:after="0" w:line="240" w:lineRule="auto"/>
        <w:ind w:left="284"/>
        <w:jc w:val="both"/>
        <w:rPr>
          <w:rFonts w:ascii="Arial" w:eastAsia="Times New Roman" w:hAnsi="Arial" w:cs="Arial"/>
          <w:color w:val="626262"/>
          <w:sz w:val="20"/>
          <w:szCs w:val="20"/>
          <w:lang w:val="en-GB" w:eastAsia="en-GB"/>
        </w:rPr>
      </w:pPr>
      <w:r w:rsidRPr="00890EBC">
        <w:rPr>
          <w:rFonts w:ascii="Arial" w:eastAsia="Times New Roman" w:hAnsi="Arial" w:cs="Arial"/>
          <w:color w:val="626262"/>
          <w:sz w:val="20"/>
          <w:lang w:val="en-GB" w:eastAsia="en-GB"/>
        </w:rPr>
        <w:t xml:space="preserve"> </w:t>
      </w:r>
    </w:p>
    <w:p w14:paraId="6DB54F89" w14:textId="77777777" w:rsidR="00890EBC" w:rsidRPr="00890EBC" w:rsidRDefault="00890EBC" w:rsidP="00890EBC">
      <w:pPr>
        <w:widowControl w:val="0"/>
        <w:numPr>
          <w:ilvl w:val="0"/>
          <w:numId w:val="5"/>
        </w:numPr>
        <w:autoSpaceDE w:val="0"/>
        <w:autoSpaceDN w:val="0"/>
        <w:adjustRightInd w:val="0"/>
        <w:spacing w:after="0" w:line="240" w:lineRule="auto"/>
        <w:ind w:left="284" w:hanging="284"/>
        <w:jc w:val="both"/>
        <w:rPr>
          <w:rFonts w:ascii="Arial" w:eastAsia="Times New Roman" w:hAnsi="Arial" w:cs="Arial"/>
          <w:color w:val="626262"/>
          <w:sz w:val="20"/>
          <w:szCs w:val="20"/>
          <w:lang w:val="en-GB" w:eastAsia="en-GB"/>
        </w:rPr>
      </w:pPr>
      <w:r w:rsidRPr="00890EBC">
        <w:rPr>
          <w:rFonts w:ascii="Arial" w:eastAsia="Times New Roman" w:hAnsi="Arial" w:cs="Arial"/>
          <w:color w:val="626262"/>
          <w:sz w:val="20"/>
          <w:lang w:val="hr" w:eastAsia="en-GB"/>
        </w:rPr>
        <w:t>Pregled i odobravanje godišnjih financijskih izvješća, odluka o tome je li potpuna i odgovara li informacijama poznatim članovima odbora; odlučivanje o dividendi (ako je primjenjivo);</w:t>
      </w:r>
    </w:p>
    <w:p w14:paraId="5FB93E14"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Arial" w:eastAsia="Times New Roman" w:hAnsi="Arial" w:cs="Arial"/>
          <w:color w:val="626262"/>
          <w:sz w:val="20"/>
          <w:lang w:val="en-GB" w:eastAsia="en-GB"/>
        </w:rPr>
        <w:t xml:space="preserve"> </w:t>
      </w:r>
    </w:p>
    <w:p w14:paraId="608F7EDF" w14:textId="77777777" w:rsidR="00890EBC" w:rsidRPr="00890EBC" w:rsidRDefault="00890EBC" w:rsidP="00890EBC">
      <w:pPr>
        <w:widowControl w:val="0"/>
        <w:numPr>
          <w:ilvl w:val="0"/>
          <w:numId w:val="5"/>
        </w:numPr>
        <w:autoSpaceDE w:val="0"/>
        <w:autoSpaceDN w:val="0"/>
        <w:adjustRightInd w:val="0"/>
        <w:spacing w:after="0" w:line="240" w:lineRule="auto"/>
        <w:ind w:left="284" w:hanging="284"/>
        <w:jc w:val="both"/>
        <w:rPr>
          <w:rFonts w:ascii="Arial" w:eastAsia="Times New Roman" w:hAnsi="Arial" w:cs="Arial"/>
          <w:color w:val="626262"/>
          <w:sz w:val="20"/>
          <w:szCs w:val="20"/>
          <w:lang w:val="en-GB" w:eastAsia="en-GB"/>
        </w:rPr>
      </w:pPr>
      <w:bookmarkStart w:id="154" w:name="_DV_M356"/>
      <w:bookmarkEnd w:id="154"/>
      <w:r w:rsidRPr="00890EBC">
        <w:rPr>
          <w:rFonts w:ascii="Arial" w:eastAsia="Times New Roman" w:hAnsi="Arial" w:cs="Arial"/>
          <w:color w:val="626262"/>
          <w:sz w:val="20"/>
          <w:lang w:val="hr" w:eastAsia="en-GB"/>
        </w:rPr>
        <w:t>Ispitivanje drugih dijelova godišnjeg izvješća, posebno primjedbi uprave i odluka o njima jesu li informacije adekvatne i odgovaraju li znanju članova uprave o društvu i njegovoj poslovnoj aktivnosti;</w:t>
      </w:r>
    </w:p>
    <w:p w14:paraId="7C0329A5"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206189B7" w14:textId="77777777" w:rsidR="00890EBC" w:rsidRPr="00890EBC" w:rsidRDefault="00890EBC" w:rsidP="00890EBC">
      <w:pPr>
        <w:widowControl w:val="0"/>
        <w:numPr>
          <w:ilvl w:val="0"/>
          <w:numId w:val="5"/>
        </w:numPr>
        <w:autoSpaceDE w:val="0"/>
        <w:autoSpaceDN w:val="0"/>
        <w:adjustRightInd w:val="0"/>
        <w:spacing w:after="0" w:line="240" w:lineRule="auto"/>
        <w:ind w:left="284" w:hanging="284"/>
        <w:jc w:val="both"/>
        <w:rPr>
          <w:rFonts w:ascii="Arial" w:eastAsia="Times New Roman" w:hAnsi="Arial" w:cs="Arial"/>
          <w:color w:val="626262"/>
          <w:sz w:val="20"/>
          <w:szCs w:val="20"/>
          <w:lang w:val="en-GB" w:eastAsia="en-GB"/>
        </w:rPr>
      </w:pPr>
      <w:bookmarkStart w:id="155" w:name="_DV_M357"/>
      <w:bookmarkEnd w:id="155"/>
      <w:r w:rsidRPr="00890EBC">
        <w:rPr>
          <w:rFonts w:ascii="Arial" w:eastAsia="Times New Roman" w:hAnsi="Arial" w:cs="Arial"/>
          <w:color w:val="626262"/>
          <w:sz w:val="20"/>
          <w:lang w:val="hr" w:eastAsia="en-GB"/>
        </w:rPr>
        <w:t>Izbor i imenovanje revizora za godišnje izvješće;</w:t>
      </w:r>
      <w:bookmarkStart w:id="156" w:name="_DV_M358"/>
      <w:bookmarkEnd w:id="156"/>
    </w:p>
    <w:p w14:paraId="58ED052D"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17EC6512" w14:textId="77777777" w:rsidR="00890EBC" w:rsidRPr="00890EBC" w:rsidRDefault="00890EBC" w:rsidP="00890EBC">
      <w:pPr>
        <w:widowControl w:val="0"/>
        <w:numPr>
          <w:ilvl w:val="0"/>
          <w:numId w:val="5"/>
        </w:numPr>
        <w:autoSpaceDE w:val="0"/>
        <w:autoSpaceDN w:val="0"/>
        <w:adjustRightInd w:val="0"/>
        <w:spacing w:after="0" w:line="240" w:lineRule="auto"/>
        <w:ind w:left="284" w:hanging="284"/>
        <w:jc w:val="both"/>
        <w:rPr>
          <w:rFonts w:ascii="Arial" w:eastAsia="Times New Roman" w:hAnsi="Arial" w:cs="Arial"/>
          <w:color w:val="626262"/>
          <w:sz w:val="20"/>
          <w:szCs w:val="20"/>
          <w:lang w:val="en-GB" w:eastAsia="en-GB"/>
        </w:rPr>
      </w:pPr>
      <w:bookmarkStart w:id="157" w:name="_DV_M359"/>
      <w:bookmarkEnd w:id="157"/>
      <w:r w:rsidRPr="00890EBC">
        <w:rPr>
          <w:rFonts w:ascii="Arial" w:eastAsia="Times New Roman" w:hAnsi="Arial" w:cs="Arial"/>
          <w:color w:val="626262"/>
          <w:sz w:val="20"/>
          <w:lang w:val="hr" w:eastAsia="en-GB"/>
        </w:rPr>
        <w:t>Ispitivanje rezultata vanjskih i unutarnjih revizija;</w:t>
      </w:r>
    </w:p>
    <w:p w14:paraId="62EE0F38"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61CAD393" w14:textId="77777777" w:rsidR="00890EBC" w:rsidRPr="00890EBC" w:rsidRDefault="00890EBC" w:rsidP="00890EBC">
      <w:pPr>
        <w:widowControl w:val="0"/>
        <w:numPr>
          <w:ilvl w:val="0"/>
          <w:numId w:val="5"/>
        </w:numPr>
        <w:autoSpaceDE w:val="0"/>
        <w:autoSpaceDN w:val="0"/>
        <w:adjustRightInd w:val="0"/>
        <w:spacing w:after="0" w:line="240" w:lineRule="auto"/>
        <w:ind w:left="284" w:hanging="284"/>
        <w:jc w:val="both"/>
        <w:rPr>
          <w:rFonts w:ascii="Arial" w:eastAsia="Times New Roman" w:hAnsi="Arial" w:cs="Arial"/>
          <w:color w:val="626262"/>
          <w:sz w:val="20"/>
          <w:szCs w:val="20"/>
          <w:lang w:val="en-GB" w:eastAsia="en-GB"/>
        </w:rPr>
      </w:pPr>
      <w:bookmarkStart w:id="158" w:name="_DV_M360"/>
      <w:bookmarkEnd w:id="158"/>
      <w:r w:rsidRPr="00890EBC">
        <w:rPr>
          <w:rFonts w:ascii="Arial" w:eastAsia="Times New Roman" w:hAnsi="Arial" w:cs="Arial"/>
          <w:color w:val="626262"/>
          <w:sz w:val="20"/>
          <w:lang w:val="hr" w:eastAsia="en-GB"/>
        </w:rPr>
        <w:t>Ispitivanje bitnih pitanja iz područja računovodstva i izvješćivanja, uključujući aktualne  primjedbe stručnih i nadzornih organa i priznavanje njihovih učinaka na godišnje izvješće;</w:t>
      </w:r>
    </w:p>
    <w:p w14:paraId="3D238E63"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181A3998" w14:textId="77777777" w:rsidR="00890EBC" w:rsidRPr="00890EBC" w:rsidRDefault="00890EBC" w:rsidP="00890EBC">
      <w:pPr>
        <w:widowControl w:val="0"/>
        <w:numPr>
          <w:ilvl w:val="0"/>
          <w:numId w:val="5"/>
        </w:numPr>
        <w:autoSpaceDE w:val="0"/>
        <w:autoSpaceDN w:val="0"/>
        <w:adjustRightInd w:val="0"/>
        <w:spacing w:after="0" w:line="240" w:lineRule="auto"/>
        <w:ind w:left="284" w:hanging="284"/>
        <w:jc w:val="both"/>
        <w:rPr>
          <w:rFonts w:ascii="Arial" w:eastAsia="Times New Roman" w:hAnsi="Arial" w:cs="Arial"/>
          <w:color w:val="626262"/>
          <w:sz w:val="20"/>
          <w:szCs w:val="20"/>
          <w:lang w:val="en-GB" w:eastAsia="en-GB"/>
        </w:rPr>
      </w:pPr>
      <w:bookmarkStart w:id="159" w:name="_DV_M361"/>
      <w:bookmarkEnd w:id="159"/>
      <w:r w:rsidRPr="00890EBC">
        <w:rPr>
          <w:rFonts w:ascii="Arial" w:eastAsia="Times New Roman" w:hAnsi="Arial" w:cs="Arial"/>
          <w:color w:val="626262"/>
          <w:sz w:val="20"/>
          <w:lang w:val="hr" w:eastAsia="en-GB"/>
        </w:rPr>
        <w:t>Odluka o potrebnim dopunama poslovnika o radu poslovodnog organa i/ili nadzornog tijela, ako je to propisano zakonom ili statutom;</w:t>
      </w:r>
    </w:p>
    <w:p w14:paraId="41203697"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0BDB0571" w14:textId="77777777" w:rsidR="00890EBC" w:rsidRPr="00890EBC" w:rsidRDefault="00890EBC" w:rsidP="00890EBC">
      <w:pPr>
        <w:widowControl w:val="0"/>
        <w:numPr>
          <w:ilvl w:val="0"/>
          <w:numId w:val="5"/>
        </w:numPr>
        <w:autoSpaceDE w:val="0"/>
        <w:autoSpaceDN w:val="0"/>
        <w:adjustRightInd w:val="0"/>
        <w:spacing w:after="0" w:line="240" w:lineRule="auto"/>
        <w:ind w:left="284" w:hanging="284"/>
        <w:jc w:val="both"/>
        <w:rPr>
          <w:rFonts w:ascii="Arial" w:eastAsia="Times New Roman" w:hAnsi="Arial" w:cs="Arial"/>
          <w:color w:val="626262"/>
          <w:sz w:val="20"/>
          <w:szCs w:val="20"/>
          <w:lang w:val="en-GB" w:eastAsia="en-GB"/>
        </w:rPr>
      </w:pPr>
      <w:bookmarkStart w:id="160" w:name="_DV_M362"/>
      <w:bookmarkEnd w:id="160"/>
      <w:r w:rsidRPr="00890EBC">
        <w:rPr>
          <w:rFonts w:ascii="Arial" w:eastAsia="Times New Roman" w:hAnsi="Arial" w:cs="Arial"/>
          <w:color w:val="626262"/>
          <w:sz w:val="20"/>
          <w:lang w:val="hr" w:eastAsia="en-GB"/>
        </w:rPr>
        <w:t xml:space="preserve">Ispitivanje menadžment ideja, posebno u pogledu broja, kvalitete i potencijala uštede troškova ideja koje  su predložili zaposlenici, kao i u vezi s implementacijom pojedinih ideja unutar Društva. </w:t>
      </w:r>
      <w:bookmarkStart w:id="161" w:name="_DV_M365"/>
      <w:bookmarkEnd w:id="161"/>
    </w:p>
    <w:p w14:paraId="6C6C7792" w14:textId="77777777" w:rsidR="00890EBC" w:rsidRPr="00890EBC" w:rsidRDefault="00890EBC" w:rsidP="00890EBC">
      <w:pPr>
        <w:autoSpaceDE w:val="0"/>
        <w:autoSpaceDN w:val="0"/>
        <w:adjustRightInd w:val="0"/>
        <w:spacing w:after="0" w:line="240" w:lineRule="auto"/>
        <w:ind w:left="1416"/>
        <w:jc w:val="both"/>
        <w:rPr>
          <w:rFonts w:ascii="Arial" w:eastAsia="Times New Roman" w:hAnsi="Arial" w:cs="Arial"/>
          <w:color w:val="626262"/>
          <w:sz w:val="20"/>
          <w:szCs w:val="20"/>
          <w:lang w:val="en-GB" w:eastAsia="en-GB"/>
        </w:rPr>
      </w:pPr>
    </w:p>
    <w:p w14:paraId="18340CBC" w14:textId="77777777" w:rsidR="00890EBC" w:rsidRPr="00890EBC" w:rsidRDefault="00890EBC" w:rsidP="00890EBC">
      <w:pPr>
        <w:widowControl w:val="0"/>
        <w:numPr>
          <w:ilvl w:val="1"/>
          <w:numId w:val="2"/>
        </w:numPr>
        <w:autoSpaceDE w:val="0"/>
        <w:autoSpaceDN w:val="0"/>
        <w:adjustRightInd w:val="0"/>
        <w:spacing w:after="0" w:line="240" w:lineRule="auto"/>
        <w:ind w:left="567" w:hanging="567"/>
        <w:jc w:val="both"/>
        <w:outlineLvl w:val="3"/>
        <w:rPr>
          <w:rFonts w:ascii="Arial" w:eastAsia="Times New Roman" w:hAnsi="Arial" w:cs="Arial"/>
          <w:b/>
          <w:bCs/>
          <w:color w:val="626262"/>
          <w:sz w:val="24"/>
          <w:lang w:val="en-GB" w:eastAsia="en-GB"/>
        </w:rPr>
      </w:pPr>
      <w:bookmarkStart w:id="162" w:name="_DV_M367"/>
      <w:bookmarkEnd w:id="162"/>
      <w:r w:rsidRPr="00890EBC">
        <w:rPr>
          <w:rFonts w:ascii="Times New Roman" w:eastAsia="Times New Roman" w:hAnsi="Times New Roman" w:cs="Times New Roman"/>
          <w:b/>
          <w:color w:val="626262"/>
          <w:sz w:val="24"/>
          <w:szCs w:val="24"/>
          <w:lang w:val="hr" w:eastAsia="en-GB"/>
        </w:rPr>
        <w:t>Uvjetovano odobrenje</w:t>
      </w:r>
    </w:p>
    <w:p w14:paraId="1FD942F8" w14:textId="77777777" w:rsidR="00890EBC" w:rsidRPr="00890EBC" w:rsidRDefault="00890EBC" w:rsidP="00890EBC">
      <w:pPr>
        <w:autoSpaceDE w:val="0"/>
        <w:autoSpaceDN w:val="0"/>
        <w:adjustRightInd w:val="0"/>
        <w:spacing w:after="0" w:line="240" w:lineRule="auto"/>
        <w:ind w:left="1416"/>
        <w:jc w:val="both"/>
        <w:rPr>
          <w:rFonts w:ascii="Arial" w:eastAsia="Times New Roman" w:hAnsi="Arial" w:cs="Arial"/>
          <w:color w:val="626262"/>
          <w:sz w:val="20"/>
          <w:szCs w:val="20"/>
          <w:lang w:val="en-GB" w:eastAsia="en-GB"/>
        </w:rPr>
      </w:pPr>
    </w:p>
    <w:p w14:paraId="6CEAE02F"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bookmarkStart w:id="163" w:name="_DV_M368"/>
      <w:bookmarkEnd w:id="163"/>
      <w:r w:rsidRPr="00890EBC">
        <w:rPr>
          <w:rFonts w:ascii="Times New Roman" w:eastAsia="Times New Roman" w:hAnsi="Times New Roman" w:cs="Times New Roman"/>
          <w:color w:val="626262"/>
          <w:sz w:val="20"/>
          <w:szCs w:val="24"/>
          <w:lang w:val="hr" w:eastAsia="en-GB"/>
        </w:rPr>
        <w:t xml:space="preserve">Poslovne aktivnosti koje trebaju odobrenje Nadzornog odbora za provedbu definirane su u katalogu odobrenja . Lokalni statut i/ili Poslovnik lokalnih podružnica mogu sadržavati više ili strože uvjetovanje odobrenja ,ako su u skladu s važećim zakonom i propisima </w:t>
      </w:r>
      <w:proofErr w:type="spellStart"/>
      <w:r w:rsidRPr="00890EBC">
        <w:rPr>
          <w:rFonts w:ascii="Times New Roman" w:eastAsia="Times New Roman" w:hAnsi="Times New Roman" w:cs="Times New Roman"/>
          <w:color w:val="626262"/>
          <w:sz w:val="20"/>
          <w:szCs w:val="24"/>
          <w:lang w:val="hr" w:eastAsia="en-GB"/>
        </w:rPr>
        <w:t>Messerovog</w:t>
      </w:r>
      <w:proofErr w:type="spellEnd"/>
      <w:r w:rsidRPr="00890EBC">
        <w:rPr>
          <w:rFonts w:ascii="Times New Roman" w:eastAsia="Times New Roman" w:hAnsi="Times New Roman" w:cs="Times New Roman"/>
          <w:color w:val="626262"/>
          <w:sz w:val="20"/>
          <w:szCs w:val="24"/>
          <w:lang w:val="hr" w:eastAsia="en-GB"/>
        </w:rPr>
        <w:t xml:space="preserve"> kodeksa.</w:t>
      </w:r>
    </w:p>
    <w:p w14:paraId="09A75ED8" w14:textId="77777777" w:rsidR="00890EBC" w:rsidRPr="00890EBC" w:rsidRDefault="00890EBC" w:rsidP="00890EBC">
      <w:pPr>
        <w:widowControl w:val="0"/>
        <w:autoSpaceDE w:val="0"/>
        <w:autoSpaceDN w:val="0"/>
        <w:adjustRightInd w:val="0"/>
        <w:spacing w:after="0" w:line="240" w:lineRule="auto"/>
        <w:ind w:left="-43"/>
        <w:jc w:val="both"/>
        <w:rPr>
          <w:rFonts w:ascii="Arial" w:eastAsia="Times New Roman" w:hAnsi="Arial" w:cs="Arial"/>
          <w:color w:val="626262"/>
          <w:sz w:val="20"/>
          <w:szCs w:val="20"/>
          <w:lang w:val="en-GB" w:eastAsia="en-GB"/>
        </w:rPr>
      </w:pPr>
    </w:p>
    <w:p w14:paraId="74EE2A01" w14:textId="77777777" w:rsidR="00890EBC" w:rsidRPr="00890EBC" w:rsidRDefault="00890EBC" w:rsidP="00890EBC">
      <w:pPr>
        <w:widowControl w:val="0"/>
        <w:autoSpaceDE w:val="0"/>
        <w:autoSpaceDN w:val="0"/>
        <w:adjustRightInd w:val="0"/>
        <w:spacing w:after="0" w:line="240" w:lineRule="auto"/>
        <w:ind w:left="-43"/>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Nadzorno tijelo može (a) definirati druge odluke za čiju provedbu je potrebna pisana suglasnost,(b) definirati granične vrijednosti u Poslovniku koji zahtijevaju odobrenje. Takve granične vrijednosti trebaju biti orijentirane na veličinu Društva.</w:t>
      </w:r>
    </w:p>
    <w:p w14:paraId="6FCE68A3" w14:textId="77777777" w:rsidR="00890EBC" w:rsidRPr="00890EBC" w:rsidRDefault="00890EBC" w:rsidP="00890EBC">
      <w:pPr>
        <w:widowControl w:val="0"/>
        <w:autoSpaceDE w:val="0"/>
        <w:autoSpaceDN w:val="0"/>
        <w:adjustRightInd w:val="0"/>
        <w:spacing w:after="0" w:line="240" w:lineRule="auto"/>
        <w:ind w:left="-43"/>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lastRenderedPageBreak/>
        <w:t>Društva treba svrstati u mala, srednja i velika poduzeća prema definiranim kriterijima. Odgovarajuće granične vrijednosti uvijek bi trebale biti što ujednačenije unutar te klasifikacije. SVP regija definiraju zajedničke kriterije za klasifikaciju i prijavljuje ih SVP Legal.</w:t>
      </w:r>
    </w:p>
    <w:p w14:paraId="5C913438" w14:textId="77777777" w:rsidR="00890EBC" w:rsidRPr="00890EBC" w:rsidRDefault="00890EBC" w:rsidP="00890EBC">
      <w:pPr>
        <w:autoSpaceDE w:val="0"/>
        <w:autoSpaceDN w:val="0"/>
        <w:adjustRightInd w:val="0"/>
        <w:spacing w:after="0" w:line="240" w:lineRule="auto"/>
        <w:ind w:left="-56"/>
        <w:jc w:val="both"/>
        <w:rPr>
          <w:rFonts w:ascii="Arial" w:eastAsia="Times New Roman" w:hAnsi="Arial" w:cs="Arial"/>
          <w:color w:val="626262"/>
          <w:sz w:val="20"/>
          <w:szCs w:val="20"/>
          <w:lang w:val="en-GB" w:eastAsia="en-GB"/>
        </w:rPr>
      </w:pPr>
    </w:p>
    <w:p w14:paraId="498D1DB0" w14:textId="77777777" w:rsidR="00890EBC" w:rsidRPr="00890EBC" w:rsidRDefault="00890EBC" w:rsidP="00890EBC">
      <w:pPr>
        <w:autoSpaceDE w:val="0"/>
        <w:autoSpaceDN w:val="0"/>
        <w:adjustRightInd w:val="0"/>
        <w:spacing w:after="0" w:line="240" w:lineRule="auto"/>
        <w:ind w:left="-56"/>
        <w:jc w:val="both"/>
        <w:rPr>
          <w:rFonts w:ascii="Arial" w:eastAsia="Times New Roman" w:hAnsi="Arial" w:cs="Arial"/>
          <w:color w:val="626262"/>
          <w:sz w:val="20"/>
          <w:szCs w:val="20"/>
          <w:lang w:val="en-GB" w:eastAsia="en-GB"/>
        </w:rPr>
      </w:pPr>
      <w:proofErr w:type="spellStart"/>
      <w:r w:rsidRPr="00890EBC">
        <w:rPr>
          <w:rFonts w:ascii="Times New Roman" w:eastAsia="Times New Roman" w:hAnsi="Times New Roman" w:cs="Times New Roman"/>
          <w:color w:val="626262"/>
          <w:sz w:val="20"/>
          <w:szCs w:val="24"/>
          <w:lang w:val="hr" w:eastAsia="en-GB"/>
        </w:rPr>
        <w:t>Svp</w:t>
      </w:r>
      <w:proofErr w:type="spellEnd"/>
      <w:r w:rsidRPr="00890EBC">
        <w:rPr>
          <w:rFonts w:ascii="Times New Roman" w:eastAsia="Times New Roman" w:hAnsi="Times New Roman" w:cs="Times New Roman"/>
          <w:color w:val="626262"/>
          <w:sz w:val="20"/>
          <w:szCs w:val="24"/>
          <w:lang w:val="hr" w:eastAsia="en-GB"/>
        </w:rPr>
        <w:t xml:space="preserve"> za regiju mora biti uključen u ranoj fazi poslovnih transakcija za koje je potrebno odobrenje nadzornog organa.</w:t>
      </w:r>
    </w:p>
    <w:p w14:paraId="45B8BE81" w14:textId="77777777" w:rsidR="00890EBC" w:rsidRPr="00890EBC" w:rsidRDefault="00890EBC" w:rsidP="00890EBC">
      <w:pPr>
        <w:autoSpaceDE w:val="0"/>
        <w:autoSpaceDN w:val="0"/>
        <w:adjustRightInd w:val="0"/>
        <w:spacing w:after="0" w:line="240" w:lineRule="auto"/>
        <w:ind w:left="-56"/>
        <w:jc w:val="both"/>
        <w:rPr>
          <w:rFonts w:ascii="Arial" w:eastAsia="Times New Roman" w:hAnsi="Arial" w:cs="Arial"/>
          <w:color w:val="626262"/>
          <w:sz w:val="20"/>
          <w:szCs w:val="20"/>
          <w:lang w:val="en-GB" w:eastAsia="en-GB"/>
        </w:rPr>
      </w:pPr>
    </w:p>
    <w:p w14:paraId="5B714556" w14:textId="53D66629" w:rsidR="00890EBC" w:rsidRPr="00890EBC" w:rsidRDefault="00890EBC" w:rsidP="00890EBC">
      <w:pPr>
        <w:autoSpaceDE w:val="0"/>
        <w:autoSpaceDN w:val="0"/>
        <w:adjustRightInd w:val="0"/>
        <w:spacing w:after="0" w:line="240" w:lineRule="auto"/>
        <w:ind w:left="-56"/>
        <w:jc w:val="both"/>
        <w:rPr>
          <w:rFonts w:ascii="Arial" w:eastAsia="Times New Roman" w:hAnsi="Arial" w:cs="Arial"/>
          <w:color w:val="626262"/>
          <w:sz w:val="20"/>
          <w:szCs w:val="20"/>
          <w:lang w:val="en-GB" w:eastAsia="en-GB"/>
        </w:rPr>
      </w:pPr>
      <w:bookmarkStart w:id="164" w:name="_DV_M393"/>
      <w:bookmarkEnd w:id="164"/>
      <w:r w:rsidRPr="00890EBC">
        <w:rPr>
          <w:rFonts w:ascii="Times New Roman" w:eastAsia="Times New Roman" w:hAnsi="Times New Roman" w:cs="Times New Roman"/>
          <w:color w:val="626262"/>
          <w:sz w:val="20"/>
          <w:szCs w:val="24"/>
          <w:lang w:val="hr" w:eastAsia="en-GB"/>
        </w:rPr>
        <w:t>Ostale aktivnosti koje nisu gore navedene mogu podlijegati i drugim formalnim zahtjevima i obvezi prethodnog odobrenja zbog drugih propisa, npr. Statuta, ugovora o zajedničkom ulaganju, pravilnik</w:t>
      </w:r>
      <w:r w:rsidR="003533EA">
        <w:rPr>
          <w:rFonts w:ascii="Times New Roman" w:eastAsia="Times New Roman" w:hAnsi="Times New Roman" w:cs="Times New Roman"/>
          <w:color w:val="626262"/>
          <w:sz w:val="20"/>
          <w:szCs w:val="24"/>
          <w:lang w:val="hr" w:eastAsia="en-GB"/>
        </w:rPr>
        <w:t>o</w:t>
      </w:r>
      <w:r w:rsidRPr="00890EBC">
        <w:rPr>
          <w:rFonts w:ascii="Times New Roman" w:eastAsia="Times New Roman" w:hAnsi="Times New Roman" w:cs="Times New Roman"/>
          <w:color w:val="626262"/>
          <w:sz w:val="20"/>
          <w:szCs w:val="24"/>
          <w:lang w:val="hr" w:eastAsia="en-GB"/>
        </w:rPr>
        <w:t>m</w:t>
      </w:r>
      <w:r w:rsidR="003533EA">
        <w:rPr>
          <w:rFonts w:ascii="Times New Roman" w:eastAsia="Times New Roman" w:hAnsi="Times New Roman" w:cs="Times New Roman"/>
          <w:color w:val="626262"/>
          <w:sz w:val="20"/>
          <w:szCs w:val="24"/>
          <w:lang w:val="hr" w:eastAsia="en-GB"/>
        </w:rPr>
        <w:t xml:space="preserve"> </w:t>
      </w:r>
      <w:r w:rsidRPr="00890EBC">
        <w:rPr>
          <w:rFonts w:ascii="Times New Roman" w:eastAsia="Times New Roman" w:hAnsi="Times New Roman" w:cs="Times New Roman"/>
          <w:color w:val="626262"/>
          <w:sz w:val="20"/>
          <w:szCs w:val="24"/>
          <w:lang w:val="hr" w:eastAsia="en-GB"/>
        </w:rPr>
        <w:t xml:space="preserve">o potpisu ili internih politika, smjernica itd. </w:t>
      </w:r>
    </w:p>
    <w:p w14:paraId="237DD25B"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2CFBA5EE" w14:textId="77777777" w:rsidR="00890EBC" w:rsidRPr="00890EBC" w:rsidRDefault="00890EBC" w:rsidP="00890EBC">
      <w:pPr>
        <w:widowControl w:val="0"/>
        <w:numPr>
          <w:ilvl w:val="1"/>
          <w:numId w:val="2"/>
        </w:numPr>
        <w:autoSpaceDE w:val="0"/>
        <w:autoSpaceDN w:val="0"/>
        <w:adjustRightInd w:val="0"/>
        <w:spacing w:after="0" w:line="240" w:lineRule="auto"/>
        <w:ind w:left="567" w:hanging="567"/>
        <w:jc w:val="both"/>
        <w:outlineLvl w:val="3"/>
        <w:rPr>
          <w:rFonts w:ascii="Arial" w:eastAsia="Times New Roman" w:hAnsi="Arial" w:cs="Arial"/>
          <w:b/>
          <w:bCs/>
          <w:color w:val="626262"/>
          <w:sz w:val="24"/>
          <w:lang w:val="en-GB" w:eastAsia="en-GB"/>
        </w:rPr>
      </w:pPr>
      <w:bookmarkStart w:id="165" w:name="_DV_M394"/>
      <w:bookmarkStart w:id="166" w:name="_DV_M395"/>
      <w:bookmarkStart w:id="167" w:name="_Toc428287026"/>
      <w:bookmarkStart w:id="168" w:name="_Toc523125175"/>
      <w:bookmarkEnd w:id="165"/>
      <w:bookmarkEnd w:id="166"/>
      <w:r w:rsidRPr="00890EBC">
        <w:rPr>
          <w:rFonts w:ascii="Times New Roman" w:eastAsia="Times New Roman" w:hAnsi="Times New Roman" w:cs="Times New Roman"/>
          <w:b/>
          <w:color w:val="626262"/>
          <w:sz w:val="24"/>
          <w:szCs w:val="24"/>
          <w:lang w:val="hr" w:eastAsia="en-GB"/>
        </w:rPr>
        <w:t xml:space="preserve">Imenovanje i razrješenje članova nadzornog </w:t>
      </w:r>
      <w:bookmarkEnd w:id="167"/>
      <w:bookmarkEnd w:id="168"/>
      <w:r w:rsidRPr="00890EBC">
        <w:rPr>
          <w:rFonts w:ascii="Times New Roman" w:eastAsia="Times New Roman" w:hAnsi="Times New Roman" w:cs="Times New Roman"/>
          <w:b/>
          <w:color w:val="626262"/>
          <w:sz w:val="24"/>
          <w:szCs w:val="24"/>
          <w:lang w:val="hr" w:eastAsia="en-GB"/>
        </w:rPr>
        <w:t>organa i poslovodnog organa</w:t>
      </w:r>
    </w:p>
    <w:p w14:paraId="4D197021"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63EF8591" w14:textId="77777777" w:rsidR="00890EBC" w:rsidRPr="00890EBC" w:rsidRDefault="00890EBC" w:rsidP="00890EBC">
      <w:pPr>
        <w:autoSpaceDE w:val="0"/>
        <w:autoSpaceDN w:val="0"/>
        <w:adjustRightInd w:val="0"/>
        <w:spacing w:after="0" w:line="240" w:lineRule="auto"/>
        <w:ind w:left="-28"/>
        <w:jc w:val="both"/>
        <w:rPr>
          <w:rFonts w:ascii="Arial" w:eastAsia="Times New Roman" w:hAnsi="Arial" w:cs="Arial"/>
          <w:color w:val="626262"/>
          <w:sz w:val="20"/>
          <w:szCs w:val="20"/>
          <w:lang w:val="en-GB" w:eastAsia="en-GB"/>
        </w:rPr>
      </w:pPr>
      <w:bookmarkStart w:id="169" w:name="_DV_M396"/>
      <w:bookmarkEnd w:id="169"/>
      <w:r w:rsidRPr="00890EBC">
        <w:rPr>
          <w:rFonts w:ascii="Times New Roman" w:eastAsia="Times New Roman" w:hAnsi="Times New Roman" w:cs="Times New Roman"/>
          <w:color w:val="626262"/>
          <w:sz w:val="20"/>
          <w:szCs w:val="24"/>
          <w:lang w:val="hr" w:eastAsia="en-GB"/>
        </w:rPr>
        <w:t xml:space="preserve">Imenovanje i opoziv članova nadzornog organa i poslovodnog organa podružnice Messer Group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 xml:space="preserve"> unutar Grupacije Messer društava zahtijeva  prethodno odobrenje poslovodnog organa Messer Grupe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 Predviđeno imenovanje ili razrješenje mora se unaprijed priopćiti Pravnom odjelu Grupacije. Pravno nadležno tijelo ili osoba ovlaštena zakonom za razrješenje mora osigurati da se ovlast zastupanja, povezana s članstvom u Nadzornom odboru ili poslovodnom organu ,odmah oduzme</w:t>
      </w:r>
    </w:p>
    <w:p w14:paraId="76E3F4DF" w14:textId="77777777" w:rsidR="00890EBC" w:rsidRPr="00890EBC" w:rsidRDefault="00890EBC" w:rsidP="00890EBC">
      <w:pPr>
        <w:autoSpaceDE w:val="0"/>
        <w:autoSpaceDN w:val="0"/>
        <w:adjustRightInd w:val="0"/>
        <w:spacing w:after="0" w:line="240" w:lineRule="auto"/>
        <w:ind w:left="-28"/>
        <w:jc w:val="both"/>
        <w:rPr>
          <w:rFonts w:ascii="Arial" w:eastAsia="Times New Roman" w:hAnsi="Arial" w:cs="Arial"/>
          <w:color w:val="626262"/>
          <w:sz w:val="20"/>
          <w:szCs w:val="20"/>
          <w:lang w:val="en-GB" w:eastAsia="en-GB"/>
        </w:rPr>
      </w:pPr>
      <w:bookmarkStart w:id="170" w:name="_DV_M397"/>
      <w:bookmarkEnd w:id="170"/>
    </w:p>
    <w:p w14:paraId="2236101E" w14:textId="77777777" w:rsidR="00890EBC" w:rsidRPr="00890EBC" w:rsidRDefault="00890EBC" w:rsidP="00890EBC">
      <w:pPr>
        <w:widowControl w:val="0"/>
        <w:numPr>
          <w:ilvl w:val="1"/>
          <w:numId w:val="2"/>
        </w:numPr>
        <w:autoSpaceDE w:val="0"/>
        <w:autoSpaceDN w:val="0"/>
        <w:adjustRightInd w:val="0"/>
        <w:spacing w:after="0" w:line="240" w:lineRule="auto"/>
        <w:ind w:left="567" w:hanging="567"/>
        <w:jc w:val="both"/>
        <w:outlineLvl w:val="3"/>
        <w:rPr>
          <w:rFonts w:ascii="Arial" w:eastAsia="Times New Roman" w:hAnsi="Arial" w:cs="Arial"/>
          <w:b/>
          <w:bCs/>
          <w:color w:val="626262"/>
          <w:sz w:val="24"/>
          <w:lang w:val="en-GB" w:eastAsia="en-GB"/>
        </w:rPr>
      </w:pPr>
      <w:bookmarkStart w:id="171" w:name="_DV_M399"/>
      <w:bookmarkEnd w:id="171"/>
      <w:r w:rsidRPr="00890EBC">
        <w:rPr>
          <w:rFonts w:ascii="Times New Roman" w:eastAsia="Times New Roman" w:hAnsi="Times New Roman" w:cs="Times New Roman"/>
          <w:b/>
          <w:color w:val="626262"/>
          <w:sz w:val="24"/>
          <w:szCs w:val="24"/>
          <w:lang w:val="hr" w:eastAsia="en-GB"/>
        </w:rPr>
        <w:t>Sjednice Nadzornog organa</w:t>
      </w:r>
    </w:p>
    <w:p w14:paraId="0F15012E" w14:textId="77777777" w:rsidR="00890EBC" w:rsidRPr="00890EBC" w:rsidRDefault="00890EBC" w:rsidP="00890EBC">
      <w:pPr>
        <w:autoSpaceDE w:val="0"/>
        <w:autoSpaceDN w:val="0"/>
        <w:adjustRightInd w:val="0"/>
        <w:spacing w:after="0" w:line="240" w:lineRule="auto"/>
        <w:ind w:left="448"/>
        <w:jc w:val="both"/>
        <w:rPr>
          <w:rFonts w:ascii="Arial" w:eastAsia="Times New Roman" w:hAnsi="Arial" w:cs="Arial"/>
          <w:color w:val="626262"/>
          <w:sz w:val="20"/>
          <w:szCs w:val="20"/>
          <w:lang w:val="en-GB" w:eastAsia="en-GB"/>
        </w:rPr>
      </w:pPr>
    </w:p>
    <w:p w14:paraId="33DAF09E"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bookmarkStart w:id="172" w:name="_DV_M400"/>
      <w:bookmarkEnd w:id="172"/>
      <w:r w:rsidRPr="00890EBC">
        <w:rPr>
          <w:rFonts w:ascii="Times New Roman" w:eastAsia="Times New Roman" w:hAnsi="Times New Roman" w:cs="Times New Roman"/>
          <w:color w:val="626262"/>
          <w:sz w:val="20"/>
          <w:szCs w:val="24"/>
          <w:lang w:val="hr" w:eastAsia="en-GB"/>
        </w:rPr>
        <w:t xml:space="preserve">Sjednice nadzornog organa održavaju se u skladu s odredbama statuta i poslovnikom o radu predmetnog organa. Odredbe su ravnomjerno usmjerene na standardizirane predloške koji su dostupni putem GLD-a, uzimajući u obzir obvezno lokalno zakonodavstvo. Također je uključeno da se u zakonski mogućoj mjeri (a) sastanci mogu održavati kao sjednice uz fizičku prisutnost, telefonskim ili videokonferencijama, (b) dnevni red se unaprijed distribuira članovima, (c) dnevni red sastanka, zajedno sa svim relevantnim dokumentima i prezentacijama koji se dijele članovima Nadzornog organa </w:t>
      </w:r>
      <w:r w:rsidRPr="00890EBC">
        <w:rPr>
          <w:rFonts w:ascii="Times New Roman" w:eastAsia="Times New Roman" w:hAnsi="Times New Roman" w:cs="Times New Roman"/>
          <w:color w:val="626262"/>
          <w:sz w:val="20"/>
          <w:szCs w:val="24"/>
          <w:u w:val="single"/>
          <w:lang w:val="hr" w:eastAsia="en-GB"/>
        </w:rPr>
        <w:t xml:space="preserve">najkasnije u roku od 7 dana </w:t>
      </w:r>
      <w:r w:rsidRPr="00890EBC">
        <w:rPr>
          <w:rFonts w:ascii="Times New Roman" w:eastAsia="Times New Roman" w:hAnsi="Times New Roman" w:cs="Times New Roman"/>
          <w:color w:val="626262"/>
          <w:sz w:val="20"/>
          <w:szCs w:val="24"/>
          <w:lang w:val="hr" w:eastAsia="en-GB"/>
        </w:rPr>
        <w:t xml:space="preserve"> prije planiranog sastanka, (d) tijek sastanaka bilježi se u zapisniku i po mogućnosti dostavlja članovima Nadzornog odbora u sljedeća četiri tjedna uz obvezu trajnog čuvanja.  U roku od </w:t>
      </w:r>
      <w:r w:rsidRPr="00890EBC">
        <w:rPr>
          <w:rFonts w:ascii="Times New Roman" w:eastAsia="Times New Roman" w:hAnsi="Times New Roman" w:cs="Times New Roman"/>
          <w:color w:val="626262"/>
          <w:sz w:val="20"/>
          <w:szCs w:val="24"/>
          <w:u w:val="single"/>
          <w:lang w:val="hr" w:eastAsia="en-GB"/>
        </w:rPr>
        <w:t>šest tjedana</w:t>
      </w:r>
      <w:r w:rsidRPr="00890EBC">
        <w:rPr>
          <w:rFonts w:ascii="Times New Roman" w:eastAsia="Times New Roman" w:hAnsi="Times New Roman" w:cs="Times New Roman"/>
          <w:color w:val="626262"/>
          <w:sz w:val="20"/>
          <w:szCs w:val="24"/>
          <w:lang w:val="hr" w:eastAsia="en-GB"/>
        </w:rPr>
        <w:t xml:space="preserve"> nakon sastanka, tvrtka mora poslati kopiju zapisnika na engleskom ili njemačkom jeziku GLD-u. </w:t>
      </w:r>
    </w:p>
    <w:p w14:paraId="714DABFF"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4BCC443B" w14:textId="77777777" w:rsidR="00890EBC" w:rsidRPr="00890EBC" w:rsidRDefault="00890EBC" w:rsidP="00890EBC">
      <w:pPr>
        <w:widowControl w:val="0"/>
        <w:numPr>
          <w:ilvl w:val="0"/>
          <w:numId w:val="4"/>
        </w:numPr>
        <w:autoSpaceDE w:val="0"/>
        <w:autoSpaceDN w:val="0"/>
        <w:adjustRightInd w:val="0"/>
        <w:spacing w:after="0" w:line="240" w:lineRule="auto"/>
        <w:ind w:left="709" w:hanging="709"/>
        <w:jc w:val="both"/>
        <w:outlineLvl w:val="3"/>
        <w:rPr>
          <w:rFonts w:ascii="Arial" w:eastAsia="Times New Roman" w:hAnsi="Arial" w:cs="Arial"/>
          <w:b/>
          <w:bCs/>
          <w:color w:val="626262"/>
          <w:sz w:val="24"/>
          <w:szCs w:val="20"/>
          <w:lang w:val="en-GB" w:eastAsia="en-GB"/>
        </w:rPr>
      </w:pPr>
      <w:bookmarkStart w:id="173" w:name="_DV_M404"/>
      <w:bookmarkStart w:id="174" w:name="_DV_M405"/>
      <w:bookmarkStart w:id="175" w:name="_Ref433298649"/>
      <w:bookmarkStart w:id="176" w:name="_Toc523125177"/>
      <w:bookmarkEnd w:id="173"/>
      <w:bookmarkEnd w:id="174"/>
      <w:r w:rsidRPr="00890EBC">
        <w:rPr>
          <w:rFonts w:ascii="Times New Roman" w:eastAsia="Times New Roman" w:hAnsi="Times New Roman" w:cs="Times New Roman"/>
          <w:b/>
          <w:color w:val="626262"/>
          <w:sz w:val="24"/>
          <w:szCs w:val="24"/>
          <w:lang w:val="hr" w:eastAsia="en-GB"/>
        </w:rPr>
        <w:t>Redovna skupština dioničara</w:t>
      </w:r>
      <w:bookmarkEnd w:id="175"/>
      <w:bookmarkEnd w:id="176"/>
    </w:p>
    <w:p w14:paraId="7662692A" w14:textId="77777777" w:rsidR="00890EBC" w:rsidRPr="00890EBC" w:rsidRDefault="00890EBC" w:rsidP="00890EBC">
      <w:pPr>
        <w:autoSpaceDE w:val="0"/>
        <w:autoSpaceDN w:val="0"/>
        <w:adjustRightInd w:val="0"/>
        <w:spacing w:after="0" w:line="240" w:lineRule="auto"/>
        <w:ind w:left="476"/>
        <w:jc w:val="both"/>
        <w:rPr>
          <w:rFonts w:ascii="Arial" w:eastAsia="Times New Roman" w:hAnsi="Arial" w:cs="Arial"/>
          <w:color w:val="626262"/>
          <w:sz w:val="20"/>
          <w:szCs w:val="20"/>
          <w:lang w:val="en-GB" w:eastAsia="en-GB"/>
        </w:rPr>
      </w:pPr>
    </w:p>
    <w:p w14:paraId="38697961" w14:textId="77777777" w:rsidR="00890EBC" w:rsidRPr="00890EBC" w:rsidRDefault="00890EBC" w:rsidP="00890EBC">
      <w:pPr>
        <w:autoSpaceDE w:val="0"/>
        <w:autoSpaceDN w:val="0"/>
        <w:adjustRightInd w:val="0"/>
        <w:spacing w:after="0" w:line="240" w:lineRule="auto"/>
        <w:ind w:left="-28"/>
        <w:jc w:val="both"/>
        <w:rPr>
          <w:rFonts w:ascii="Arial" w:eastAsia="Times New Roman" w:hAnsi="Arial" w:cs="Arial"/>
          <w:color w:val="626262"/>
          <w:sz w:val="20"/>
          <w:szCs w:val="20"/>
          <w:lang w:val="en-GB" w:eastAsia="en-GB"/>
        </w:rPr>
      </w:pPr>
      <w:bookmarkStart w:id="177" w:name="_DV_M406"/>
      <w:bookmarkEnd w:id="177"/>
      <w:r w:rsidRPr="00890EBC">
        <w:rPr>
          <w:rFonts w:ascii="Times New Roman" w:eastAsia="Times New Roman" w:hAnsi="Times New Roman" w:cs="Times New Roman"/>
          <w:color w:val="626262"/>
          <w:sz w:val="20"/>
          <w:szCs w:val="24"/>
          <w:lang w:val="hr" w:eastAsia="en-GB"/>
        </w:rPr>
        <w:t xml:space="preserve">Svako društvo mora održati jednu godišnju skupštinu dioničara (redovnu glavnu skupštinu ili "OGM"), koja se obično održava u prvih 6 mjeseci svake godine. Sve ostale skupštine  društava označene su izvanrednom skupštinom ("EGM"). </w:t>
      </w:r>
    </w:p>
    <w:p w14:paraId="4162414D"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4"/>
          <w:lang w:val="en-GB" w:eastAsia="en-GB"/>
        </w:rPr>
      </w:pPr>
      <w:bookmarkStart w:id="178" w:name="_DV_M407"/>
      <w:bookmarkEnd w:id="178"/>
    </w:p>
    <w:p w14:paraId="716FF040" w14:textId="77777777" w:rsidR="00890EBC" w:rsidRPr="00890EBC" w:rsidRDefault="00890EBC" w:rsidP="00890EBC">
      <w:pPr>
        <w:autoSpaceDE w:val="0"/>
        <w:autoSpaceDN w:val="0"/>
        <w:adjustRightInd w:val="0"/>
        <w:spacing w:after="0" w:line="240" w:lineRule="auto"/>
        <w:ind w:left="-28"/>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Ovisno o Statutu predmetnog Društva, dnevni red EGM-a općenito sadrži sljedeće točke: </w:t>
      </w:r>
    </w:p>
    <w:p w14:paraId="6E60B9D0" w14:textId="77777777" w:rsidR="00890EBC" w:rsidRPr="00890EBC" w:rsidRDefault="00890EBC" w:rsidP="00890EBC">
      <w:pPr>
        <w:autoSpaceDE w:val="0"/>
        <w:autoSpaceDN w:val="0"/>
        <w:adjustRightInd w:val="0"/>
        <w:spacing w:after="0" w:line="240" w:lineRule="auto"/>
        <w:ind w:left="-28"/>
        <w:jc w:val="both"/>
        <w:rPr>
          <w:rFonts w:ascii="Arial" w:eastAsia="Times New Roman" w:hAnsi="Arial" w:cs="Arial"/>
          <w:color w:val="626262"/>
          <w:sz w:val="20"/>
          <w:szCs w:val="20"/>
          <w:lang w:val="en-GB" w:eastAsia="en-GB"/>
        </w:rPr>
      </w:pPr>
    </w:p>
    <w:p w14:paraId="0FC5566E"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bookmarkStart w:id="179" w:name="_DV_M408"/>
      <w:bookmarkEnd w:id="179"/>
      <w:r w:rsidRPr="00890EBC">
        <w:rPr>
          <w:rFonts w:ascii="Arial" w:eastAsia="SimSun" w:hAnsi="Arial" w:cs="Arial"/>
          <w:color w:val="626262"/>
          <w:sz w:val="20"/>
          <w:lang w:val="hr" w:eastAsia="en-GB"/>
        </w:rPr>
        <w:t>Razmatranje i prihvaćanje revidiranih godišnjih financijskih izvješća za i izvješća vanjskih financijskih revizora za ta financijska izvješća.</w:t>
      </w:r>
    </w:p>
    <w:p w14:paraId="209162CD"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bookmarkStart w:id="180" w:name="_DV_M409"/>
      <w:bookmarkEnd w:id="180"/>
      <w:r w:rsidRPr="00890EBC">
        <w:rPr>
          <w:rFonts w:ascii="Arial" w:eastAsia="SimSun" w:hAnsi="Arial" w:cs="Arial"/>
          <w:color w:val="626262"/>
          <w:sz w:val="20"/>
          <w:lang w:val="hr" w:eastAsia="en-GB"/>
        </w:rPr>
        <w:t xml:space="preserve">Ispitivanje i prihvaćanje Pisma o upravljanju koje su izradili vanjski financijski revizori </w:t>
      </w:r>
    </w:p>
    <w:p w14:paraId="048805BA"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bookmarkStart w:id="181" w:name="_DV_M410"/>
      <w:bookmarkEnd w:id="181"/>
      <w:r w:rsidRPr="00890EBC">
        <w:rPr>
          <w:rFonts w:ascii="Arial" w:eastAsia="SimSun" w:hAnsi="Arial" w:cs="Arial"/>
          <w:color w:val="626262"/>
          <w:sz w:val="20"/>
          <w:lang w:val="hr" w:eastAsia="en-GB"/>
        </w:rPr>
        <w:t>Obavijest o dividendi (ako je primjenjivo)</w:t>
      </w:r>
    </w:p>
    <w:p w14:paraId="71506D56"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bookmarkStart w:id="182" w:name="_DV_M411"/>
      <w:bookmarkEnd w:id="182"/>
      <w:r w:rsidRPr="00890EBC">
        <w:rPr>
          <w:rFonts w:ascii="Arial" w:eastAsia="SimSun" w:hAnsi="Arial" w:cs="Arial"/>
          <w:color w:val="626262"/>
          <w:sz w:val="20"/>
          <w:lang w:val="hr" w:eastAsia="en-GB"/>
        </w:rPr>
        <w:t xml:space="preserve">Razrješenje članova Poslovodnog organa </w:t>
      </w:r>
    </w:p>
    <w:p w14:paraId="357F61FF"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bookmarkStart w:id="183" w:name="_DV_M412"/>
      <w:bookmarkEnd w:id="183"/>
      <w:r w:rsidRPr="00890EBC">
        <w:rPr>
          <w:rFonts w:ascii="Arial" w:eastAsia="SimSun" w:hAnsi="Arial" w:cs="Arial"/>
          <w:color w:val="626262"/>
          <w:sz w:val="20"/>
          <w:lang w:val="hr" w:eastAsia="en-GB"/>
        </w:rPr>
        <w:t xml:space="preserve">Imenovanje financijskih revizora (nakon odobrenja od strane EVP-a) i davanje punomoći generalnom direktoru za utvrđivanje naknade koja će se isplatiti revizorima (ako je primjenjivo). </w:t>
      </w:r>
    </w:p>
    <w:p w14:paraId="72DF40E3" w14:textId="77777777" w:rsidR="00890EBC" w:rsidRPr="00890EBC" w:rsidRDefault="00890EBC" w:rsidP="00890EBC">
      <w:pPr>
        <w:autoSpaceDE w:val="0"/>
        <w:autoSpaceDN w:val="0"/>
        <w:adjustRightInd w:val="0"/>
        <w:spacing w:after="0" w:line="240" w:lineRule="auto"/>
        <w:ind w:left="686" w:hanging="168"/>
        <w:jc w:val="both"/>
        <w:rPr>
          <w:rFonts w:ascii="Arial" w:eastAsia="Times New Roman" w:hAnsi="Arial" w:cs="Arial"/>
          <w:color w:val="626262"/>
          <w:sz w:val="20"/>
          <w:szCs w:val="20"/>
          <w:lang w:val="en-GB" w:eastAsia="en-GB"/>
        </w:rPr>
      </w:pPr>
    </w:p>
    <w:p w14:paraId="79C928B7"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bookmarkStart w:id="184" w:name="_DV_M413"/>
      <w:bookmarkEnd w:id="184"/>
      <w:r w:rsidRPr="00890EBC">
        <w:rPr>
          <w:rFonts w:ascii="Times New Roman" w:eastAsia="Times New Roman" w:hAnsi="Times New Roman" w:cs="Times New Roman"/>
          <w:color w:val="626262"/>
          <w:sz w:val="20"/>
          <w:szCs w:val="24"/>
          <w:lang w:val="hr" w:eastAsia="en-GB"/>
        </w:rPr>
        <w:t xml:space="preserve">Ako Društvo nema drugi nadzorni organ, članovi društva preuzimaju i zadaće dodatnog nadzornog tijela (vidi dolje). U tom slučaju sastanci članova društva održavaju se najmanje dva puta godišnje. </w:t>
      </w:r>
    </w:p>
    <w:p w14:paraId="352BF62F"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72902CBB" w14:textId="77777777" w:rsidR="00890EBC" w:rsidRPr="00890EBC" w:rsidRDefault="00890EBC" w:rsidP="00890EBC">
      <w:pPr>
        <w:widowControl w:val="0"/>
        <w:numPr>
          <w:ilvl w:val="0"/>
          <w:numId w:val="4"/>
        </w:numPr>
        <w:autoSpaceDE w:val="0"/>
        <w:autoSpaceDN w:val="0"/>
        <w:adjustRightInd w:val="0"/>
        <w:spacing w:after="0" w:line="240" w:lineRule="auto"/>
        <w:ind w:left="709" w:hanging="709"/>
        <w:jc w:val="both"/>
        <w:outlineLvl w:val="3"/>
        <w:rPr>
          <w:rFonts w:ascii="Arial" w:eastAsia="Times New Roman" w:hAnsi="Arial" w:cs="Arial"/>
          <w:b/>
          <w:bCs/>
          <w:color w:val="626262"/>
          <w:sz w:val="24"/>
          <w:szCs w:val="20"/>
          <w:lang w:val="en-GB" w:eastAsia="en-GB"/>
        </w:rPr>
      </w:pPr>
      <w:bookmarkStart w:id="185" w:name="_DV_M415"/>
      <w:bookmarkStart w:id="186" w:name="_DV_M416"/>
      <w:bookmarkStart w:id="187" w:name="_Toc523125178"/>
      <w:bookmarkEnd w:id="185"/>
      <w:bookmarkEnd w:id="186"/>
      <w:r w:rsidRPr="00890EBC">
        <w:rPr>
          <w:rFonts w:ascii="Times New Roman" w:eastAsia="Times New Roman" w:hAnsi="Times New Roman" w:cs="Times New Roman"/>
          <w:b/>
          <w:color w:val="626262"/>
          <w:sz w:val="24"/>
          <w:szCs w:val="24"/>
          <w:lang w:val="hr" w:eastAsia="en-GB"/>
        </w:rPr>
        <w:t>Dodatn</w:t>
      </w:r>
      <w:bookmarkEnd w:id="187"/>
      <w:r w:rsidRPr="00890EBC">
        <w:rPr>
          <w:rFonts w:ascii="Times New Roman" w:eastAsia="Times New Roman" w:hAnsi="Times New Roman" w:cs="Times New Roman"/>
          <w:b/>
          <w:color w:val="626262"/>
          <w:sz w:val="24"/>
          <w:szCs w:val="24"/>
          <w:lang w:val="hr" w:eastAsia="en-GB"/>
        </w:rPr>
        <w:t>e sjednice Nadzornog organa</w:t>
      </w:r>
    </w:p>
    <w:p w14:paraId="201102F6"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47AB691D"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bookmarkStart w:id="188" w:name="_DV_M417"/>
      <w:bookmarkEnd w:id="188"/>
      <w:r w:rsidRPr="00890EBC">
        <w:rPr>
          <w:rFonts w:ascii="Times New Roman" w:eastAsia="Times New Roman" w:hAnsi="Times New Roman" w:cs="Times New Roman"/>
          <w:color w:val="626262"/>
          <w:sz w:val="20"/>
          <w:szCs w:val="24"/>
          <w:lang w:val="hr" w:eastAsia="en-GB"/>
        </w:rPr>
        <w:t>Osim OGM-a, svako bi društvo trebalo sazvati barem jednu dodatnu sjednicu Nadzornog organa (npr. skupština dioničara, glavna skupština, Nadzorni organ) u posljednja četiri mjeseca u godini</w:t>
      </w:r>
    </w:p>
    <w:p w14:paraId="15EC5DE5"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p>
    <w:p w14:paraId="27DAE44C"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bookmarkStart w:id="189" w:name="_DV_M419"/>
      <w:bookmarkEnd w:id="189"/>
      <w:r w:rsidRPr="00890EBC">
        <w:rPr>
          <w:rFonts w:ascii="Times New Roman" w:eastAsia="Times New Roman" w:hAnsi="Times New Roman" w:cs="Times New Roman"/>
          <w:color w:val="626262"/>
          <w:sz w:val="20"/>
          <w:szCs w:val="24"/>
          <w:lang w:val="hr" w:eastAsia="en-GB"/>
        </w:rPr>
        <w:t xml:space="preserve">U dnevnom redu sjednice trebale bi se uzeti u obzir sljedeće točke: </w:t>
      </w:r>
    </w:p>
    <w:p w14:paraId="137503BD" w14:textId="77777777" w:rsidR="00890EBC" w:rsidRPr="00890EBC" w:rsidRDefault="00890EBC" w:rsidP="00890EBC">
      <w:pPr>
        <w:autoSpaceDE w:val="0"/>
        <w:autoSpaceDN w:val="0"/>
        <w:adjustRightInd w:val="0"/>
        <w:spacing w:after="0" w:line="240" w:lineRule="auto"/>
        <w:ind w:left="700" w:hanging="210"/>
        <w:jc w:val="both"/>
        <w:rPr>
          <w:rFonts w:ascii="Arial" w:eastAsia="Times New Roman" w:hAnsi="Arial" w:cs="Arial"/>
          <w:color w:val="626262"/>
          <w:sz w:val="20"/>
          <w:szCs w:val="20"/>
          <w:lang w:val="en-GB" w:eastAsia="en-GB"/>
        </w:rPr>
      </w:pPr>
    </w:p>
    <w:p w14:paraId="0B1D321F"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bookmarkStart w:id="190" w:name="_DV_M420"/>
      <w:bookmarkEnd w:id="190"/>
      <w:r w:rsidRPr="00890EBC">
        <w:rPr>
          <w:rFonts w:ascii="Arial" w:eastAsia="SimSun" w:hAnsi="Arial" w:cs="Arial"/>
          <w:color w:val="626262"/>
          <w:sz w:val="20"/>
          <w:lang w:val="hr" w:eastAsia="en-GB"/>
        </w:rPr>
        <w:t>Račun dobiti i gubitka</w:t>
      </w:r>
    </w:p>
    <w:p w14:paraId="7A18752C"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bookmarkStart w:id="191" w:name="_DV_M421"/>
      <w:bookmarkEnd w:id="191"/>
      <w:r w:rsidRPr="00890EBC">
        <w:rPr>
          <w:rFonts w:ascii="Arial" w:eastAsia="SimSun" w:hAnsi="Arial" w:cs="Arial"/>
          <w:color w:val="626262"/>
          <w:sz w:val="20"/>
          <w:lang w:val="hr" w:eastAsia="en-GB"/>
        </w:rPr>
        <w:t xml:space="preserve">Bilanca </w:t>
      </w:r>
    </w:p>
    <w:p w14:paraId="175415BE"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bookmarkStart w:id="192" w:name="_DV_M422"/>
      <w:bookmarkEnd w:id="192"/>
      <w:r w:rsidRPr="00890EBC">
        <w:rPr>
          <w:rFonts w:ascii="Arial" w:eastAsia="SimSun" w:hAnsi="Arial" w:cs="Arial"/>
          <w:color w:val="626262"/>
          <w:sz w:val="20"/>
          <w:lang w:val="hr" w:eastAsia="en-GB"/>
        </w:rPr>
        <w:t>Izvadak novčanog toka</w:t>
      </w:r>
    </w:p>
    <w:p w14:paraId="0FD2DE23"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bookmarkStart w:id="193" w:name="_DV_M423"/>
      <w:bookmarkEnd w:id="193"/>
      <w:r w:rsidRPr="00890EBC">
        <w:rPr>
          <w:rFonts w:ascii="Arial" w:eastAsia="SimSun" w:hAnsi="Arial" w:cs="Arial"/>
          <w:color w:val="626262"/>
          <w:sz w:val="20"/>
          <w:lang w:val="hr" w:eastAsia="en-GB"/>
        </w:rPr>
        <w:t>Izvješće o obrtnom kapitalu</w:t>
      </w:r>
    </w:p>
    <w:p w14:paraId="27A09C77"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bookmarkStart w:id="194" w:name="_DV_M424"/>
      <w:bookmarkEnd w:id="194"/>
      <w:r w:rsidRPr="00890EBC">
        <w:rPr>
          <w:rFonts w:ascii="Arial" w:eastAsia="SimSun" w:hAnsi="Arial" w:cs="Arial"/>
          <w:color w:val="626262"/>
          <w:sz w:val="20"/>
          <w:lang w:val="hr" w:eastAsia="en-GB"/>
        </w:rPr>
        <w:lastRenderedPageBreak/>
        <w:t>Izvješće o kapitalnim rashodima</w:t>
      </w:r>
    </w:p>
    <w:p w14:paraId="579F3A1A"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r w:rsidRPr="00890EBC">
        <w:rPr>
          <w:rFonts w:ascii="Arial" w:eastAsia="SimSun" w:hAnsi="Arial" w:cs="Arial"/>
          <w:color w:val="626262"/>
          <w:sz w:val="20"/>
          <w:lang w:val="hr" w:eastAsia="en-GB"/>
        </w:rPr>
        <w:t>MSP</w:t>
      </w:r>
    </w:p>
    <w:p w14:paraId="1284CC1E"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bookmarkStart w:id="195" w:name="_DV_M425"/>
      <w:bookmarkEnd w:id="195"/>
      <w:r w:rsidRPr="00890EBC">
        <w:rPr>
          <w:rFonts w:ascii="Arial" w:eastAsia="SimSun" w:hAnsi="Arial" w:cs="Arial"/>
          <w:color w:val="626262"/>
          <w:sz w:val="20"/>
          <w:lang w:val="hr" w:eastAsia="en-GB"/>
        </w:rPr>
        <w:t>SAT primjene</w:t>
      </w:r>
    </w:p>
    <w:p w14:paraId="0B97581E"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bookmarkStart w:id="196" w:name="_DV_M426"/>
      <w:bookmarkEnd w:id="196"/>
      <w:r w:rsidRPr="00890EBC">
        <w:rPr>
          <w:rFonts w:ascii="Arial" w:eastAsia="SimSun" w:hAnsi="Arial" w:cs="Arial"/>
          <w:color w:val="626262"/>
          <w:sz w:val="20"/>
          <w:lang w:val="hr" w:eastAsia="en-GB"/>
        </w:rPr>
        <w:t>Analiza tržišta i situacija sa konkurencijom</w:t>
      </w:r>
    </w:p>
    <w:p w14:paraId="481C39BC"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bookmarkStart w:id="197" w:name="_DV_M427"/>
      <w:bookmarkEnd w:id="197"/>
      <w:r w:rsidRPr="00890EBC">
        <w:rPr>
          <w:rFonts w:ascii="Arial" w:eastAsia="SimSun" w:hAnsi="Arial" w:cs="Arial"/>
          <w:color w:val="626262"/>
          <w:sz w:val="20"/>
          <w:lang w:val="hr" w:eastAsia="en-GB"/>
        </w:rPr>
        <w:t xml:space="preserve">IT sigurnost </w:t>
      </w:r>
    </w:p>
    <w:p w14:paraId="7DDFBC08"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bookmarkStart w:id="198" w:name="_DV_M428"/>
      <w:bookmarkEnd w:id="198"/>
      <w:r w:rsidRPr="00890EBC">
        <w:rPr>
          <w:rFonts w:ascii="Arial" w:eastAsia="SimSun" w:hAnsi="Arial" w:cs="Arial"/>
          <w:color w:val="626262"/>
          <w:sz w:val="20"/>
          <w:lang w:val="hr" w:eastAsia="en-GB"/>
        </w:rPr>
        <w:t>Izvješće o upravljanju rizicima</w:t>
      </w:r>
    </w:p>
    <w:p w14:paraId="0B3D7DD7"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bookmarkStart w:id="199" w:name="_DV_M429"/>
      <w:bookmarkEnd w:id="199"/>
      <w:r w:rsidRPr="00890EBC">
        <w:rPr>
          <w:rFonts w:ascii="Arial" w:eastAsia="SimSun" w:hAnsi="Arial" w:cs="Arial"/>
          <w:color w:val="626262"/>
          <w:sz w:val="20"/>
          <w:lang w:val="hr" w:eastAsia="en-GB"/>
        </w:rPr>
        <w:t>Izvješće o izvješću o neiskorištenoj imovini</w:t>
      </w:r>
    </w:p>
    <w:p w14:paraId="51114931"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bookmarkStart w:id="200" w:name="_DV_M430"/>
      <w:bookmarkEnd w:id="200"/>
      <w:r w:rsidRPr="00890EBC">
        <w:rPr>
          <w:rFonts w:ascii="Arial" w:eastAsia="SimSun" w:hAnsi="Arial" w:cs="Arial"/>
          <w:color w:val="626262"/>
          <w:sz w:val="20"/>
          <w:lang w:val="hr" w:eastAsia="en-GB"/>
        </w:rPr>
        <w:t>Status projekta (tekući i budući projekti)</w:t>
      </w:r>
    </w:p>
    <w:p w14:paraId="1F31BD76"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bookmarkStart w:id="201" w:name="_DV_M431"/>
      <w:bookmarkEnd w:id="201"/>
      <w:r w:rsidRPr="00890EBC">
        <w:rPr>
          <w:rFonts w:ascii="Arial" w:eastAsia="SimSun" w:hAnsi="Arial" w:cs="Arial"/>
          <w:color w:val="626262"/>
          <w:sz w:val="20"/>
          <w:lang w:val="hr" w:eastAsia="en-GB"/>
        </w:rPr>
        <w:t>Krediti</w:t>
      </w:r>
    </w:p>
    <w:p w14:paraId="523E177B"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bookmarkStart w:id="202" w:name="_DV_M432"/>
      <w:bookmarkEnd w:id="202"/>
      <w:r w:rsidRPr="00890EBC">
        <w:rPr>
          <w:rFonts w:ascii="Arial" w:eastAsia="SimSun" w:hAnsi="Arial" w:cs="Arial"/>
          <w:color w:val="626262"/>
          <w:sz w:val="20"/>
          <w:lang w:val="hr" w:eastAsia="en-GB"/>
        </w:rPr>
        <w:t xml:space="preserve">Izvješće o kvaliteti, sigurnosti, zdravlju i okolišu </w:t>
      </w:r>
    </w:p>
    <w:p w14:paraId="3317ABB1"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bookmarkStart w:id="203" w:name="_DV_M433"/>
      <w:bookmarkEnd w:id="203"/>
      <w:r w:rsidRPr="00890EBC">
        <w:rPr>
          <w:rFonts w:ascii="Arial" w:eastAsia="SimSun" w:hAnsi="Arial" w:cs="Arial"/>
          <w:color w:val="626262"/>
          <w:sz w:val="20"/>
          <w:lang w:val="hr" w:eastAsia="en-GB"/>
        </w:rPr>
        <w:t>Kadrovska pitanja</w:t>
      </w:r>
    </w:p>
    <w:p w14:paraId="2E226F42"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bookmarkStart w:id="204" w:name="_DV_M434"/>
      <w:bookmarkEnd w:id="204"/>
      <w:r w:rsidRPr="00890EBC">
        <w:rPr>
          <w:rFonts w:ascii="Arial" w:eastAsia="SimSun" w:hAnsi="Arial" w:cs="Arial"/>
          <w:color w:val="626262"/>
          <w:sz w:val="20"/>
          <w:lang w:val="hr" w:eastAsia="en-GB"/>
        </w:rPr>
        <w:t>Pravni sporovi i procesi</w:t>
      </w:r>
    </w:p>
    <w:p w14:paraId="7A12F52A"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bookmarkStart w:id="205" w:name="_DV_M435"/>
      <w:bookmarkEnd w:id="205"/>
      <w:r w:rsidRPr="00890EBC">
        <w:rPr>
          <w:rFonts w:ascii="Arial" w:eastAsia="SimSun" w:hAnsi="Arial" w:cs="Arial"/>
          <w:color w:val="626262"/>
          <w:sz w:val="20"/>
          <w:lang w:val="hr" w:eastAsia="en-GB"/>
        </w:rPr>
        <w:t>Upravljanje idejama</w:t>
      </w:r>
    </w:p>
    <w:p w14:paraId="44544352"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r w:rsidRPr="00890EBC">
        <w:rPr>
          <w:rFonts w:ascii="Arial" w:eastAsia="SimSun" w:hAnsi="Arial" w:cs="Arial"/>
          <w:color w:val="626262"/>
          <w:sz w:val="20"/>
          <w:lang w:val="hr" w:eastAsia="en-GB"/>
        </w:rPr>
        <w:t>Plan praćenja i izvješće o fluktuaciji</w:t>
      </w:r>
    </w:p>
    <w:p w14:paraId="6FA76C64"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bookmarkStart w:id="206" w:name="_DV_M436"/>
      <w:bookmarkEnd w:id="206"/>
    </w:p>
    <w:p w14:paraId="04F61CBC" w14:textId="631A119A"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Ako poslovne okolnosti to zahtijevaju,</w:t>
      </w:r>
      <w:r w:rsidR="003533EA">
        <w:rPr>
          <w:rFonts w:ascii="Times New Roman" w:eastAsia="Times New Roman" w:hAnsi="Times New Roman" w:cs="Times New Roman"/>
          <w:color w:val="626262"/>
          <w:sz w:val="20"/>
          <w:szCs w:val="24"/>
          <w:lang w:val="hr" w:eastAsia="en-GB"/>
        </w:rPr>
        <w:t xml:space="preserve"> </w:t>
      </w:r>
      <w:r w:rsidRPr="00890EBC">
        <w:rPr>
          <w:rFonts w:ascii="Times New Roman" w:eastAsia="Times New Roman" w:hAnsi="Times New Roman" w:cs="Times New Roman"/>
          <w:color w:val="626262"/>
          <w:sz w:val="20"/>
          <w:szCs w:val="24"/>
          <w:lang w:val="hr" w:eastAsia="en-GB"/>
        </w:rPr>
        <w:t xml:space="preserve">predmet  sastanka  mogu biti i dodatna pitanja. </w:t>
      </w:r>
    </w:p>
    <w:p w14:paraId="70B91B0E"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p>
    <w:p w14:paraId="084FE239"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bookmarkStart w:id="207" w:name="_DV_M437"/>
      <w:bookmarkEnd w:id="207"/>
      <w:r w:rsidRPr="00890EBC">
        <w:rPr>
          <w:rFonts w:ascii="Times New Roman" w:eastAsia="Times New Roman" w:hAnsi="Times New Roman" w:cs="Times New Roman"/>
          <w:color w:val="626262"/>
          <w:sz w:val="20"/>
          <w:szCs w:val="24"/>
          <w:lang w:val="hr" w:eastAsia="en-GB"/>
        </w:rPr>
        <w:t xml:space="preserve">Treba usporediti odobreni financijski plan (proračun) i prognozu rezultata za kraj financijske godine. Nadzorno tijelo provjerava godišnje financijska izvješća i Pismo uprave te ocjenjuje jesu li ti dokumenti potpuni i jesu li u skladu s informacijama poznatima članovima Nadzornog organa </w:t>
      </w:r>
      <w:bookmarkStart w:id="208" w:name="_DV_M438"/>
      <w:bookmarkStart w:id="209" w:name="_DV_M439"/>
      <w:bookmarkEnd w:id="208"/>
      <w:bookmarkEnd w:id="209"/>
    </w:p>
    <w:p w14:paraId="7BA65B2D"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p>
    <w:p w14:paraId="3804CF93"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4"/>
          <w:lang w:val="en-GB" w:eastAsia="en-GB"/>
        </w:rPr>
      </w:pPr>
      <w:bookmarkStart w:id="210" w:name="_DV_M440"/>
      <w:bookmarkEnd w:id="210"/>
      <w:r w:rsidRPr="00890EBC">
        <w:rPr>
          <w:rFonts w:ascii="Times New Roman" w:eastAsia="Times New Roman" w:hAnsi="Times New Roman" w:cs="Times New Roman"/>
          <w:color w:val="626262"/>
          <w:sz w:val="20"/>
          <w:szCs w:val="24"/>
          <w:lang w:val="hr" w:eastAsia="en-GB"/>
        </w:rPr>
        <w:t xml:space="preserve">Nadzorni organ može zahtijevati sastanak s poslovodnim organom i vanjskim financijskim revizorima radi revizije godišnjih financijskih izvješća, dodatnih godišnjih rezultata , kao i rezultata revizije; sam Odbor može sudjelovati na ovom sastanku ili putem neovisnog predstavnika. Vrsta revizije varira ovisno o složenosti strukture tvrtke i poslovnoj aktivnosti. Međutim, obuhvaća izbor i primjenu računovodstvenih načela i izračuna, pripremu publikacija, publikacija </w:t>
      </w:r>
      <w:proofErr w:type="spellStart"/>
      <w:r w:rsidRPr="00890EBC">
        <w:rPr>
          <w:rFonts w:ascii="Times New Roman" w:eastAsia="Times New Roman" w:hAnsi="Times New Roman" w:cs="Times New Roman"/>
          <w:color w:val="626262"/>
          <w:sz w:val="20"/>
          <w:szCs w:val="24"/>
          <w:lang w:val="hr" w:eastAsia="en-GB"/>
        </w:rPr>
        <w:t>Going</w:t>
      </w:r>
      <w:proofErr w:type="spellEnd"/>
      <w:r w:rsidRPr="00890EBC">
        <w:rPr>
          <w:rFonts w:ascii="Times New Roman" w:eastAsia="Times New Roman" w:hAnsi="Times New Roman" w:cs="Times New Roman"/>
          <w:color w:val="626262"/>
          <w:sz w:val="20"/>
          <w:szCs w:val="24"/>
          <w:lang w:val="hr" w:eastAsia="en-GB"/>
        </w:rPr>
        <w:t xml:space="preserve"> </w:t>
      </w:r>
      <w:proofErr w:type="spellStart"/>
      <w:r w:rsidRPr="00890EBC">
        <w:rPr>
          <w:rFonts w:ascii="Times New Roman" w:eastAsia="Times New Roman" w:hAnsi="Times New Roman" w:cs="Times New Roman"/>
          <w:color w:val="626262"/>
          <w:sz w:val="20"/>
          <w:szCs w:val="24"/>
          <w:lang w:val="hr" w:eastAsia="en-GB"/>
        </w:rPr>
        <w:t>Concern</w:t>
      </w:r>
      <w:proofErr w:type="spellEnd"/>
      <w:r w:rsidRPr="00890EBC">
        <w:rPr>
          <w:rFonts w:ascii="Times New Roman" w:eastAsia="Times New Roman" w:hAnsi="Times New Roman" w:cs="Times New Roman"/>
          <w:color w:val="626262"/>
          <w:sz w:val="20"/>
          <w:szCs w:val="24"/>
          <w:lang w:val="hr" w:eastAsia="en-GB"/>
        </w:rPr>
        <w:t xml:space="preserve"> (ako je primjenjivo), unutarnju reviziju i druga pitanja koja su važna za financijsko izvješćivanje društva.</w:t>
      </w:r>
      <w:bookmarkStart w:id="211" w:name="_DV_M441"/>
      <w:bookmarkEnd w:id="211"/>
    </w:p>
    <w:p w14:paraId="2B9C088E"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4"/>
          <w:lang w:val="en-GB" w:eastAsia="en-GB"/>
        </w:rPr>
      </w:pPr>
    </w:p>
    <w:p w14:paraId="1C00F45F" w14:textId="77777777" w:rsidR="00890EBC" w:rsidRPr="00890EBC" w:rsidRDefault="00890EBC" w:rsidP="00890EBC">
      <w:pPr>
        <w:keepNext/>
        <w:keepLines/>
        <w:widowControl w:val="0"/>
        <w:numPr>
          <w:ilvl w:val="1"/>
          <w:numId w:val="2"/>
        </w:numPr>
        <w:autoSpaceDE w:val="0"/>
        <w:autoSpaceDN w:val="0"/>
        <w:adjustRightInd w:val="0"/>
        <w:spacing w:after="0" w:line="240" w:lineRule="auto"/>
        <w:ind w:left="567" w:hanging="581"/>
        <w:jc w:val="both"/>
        <w:outlineLvl w:val="2"/>
        <w:rPr>
          <w:rFonts w:ascii="Arial" w:eastAsia="Times New Roman" w:hAnsi="Arial" w:cs="Arial"/>
          <w:b/>
          <w:bCs/>
          <w:color w:val="626262"/>
          <w:sz w:val="24"/>
          <w:lang w:val="en-GB" w:eastAsia="en-GB"/>
        </w:rPr>
      </w:pPr>
      <w:bookmarkStart w:id="212" w:name="_Toc523125179"/>
      <w:r w:rsidRPr="00890EBC">
        <w:rPr>
          <w:rFonts w:ascii="Times New Roman" w:eastAsia="Times New Roman" w:hAnsi="Times New Roman" w:cs="Times New Roman"/>
          <w:b/>
          <w:color w:val="626262"/>
          <w:sz w:val="24"/>
          <w:szCs w:val="24"/>
          <w:lang w:val="hr" w:eastAsia="en-GB"/>
        </w:rPr>
        <w:t>Unutarnji nadzor</w:t>
      </w:r>
      <w:bookmarkEnd w:id="212"/>
    </w:p>
    <w:p w14:paraId="6BABB09C" w14:textId="77777777" w:rsidR="00890EBC" w:rsidRPr="00890EBC" w:rsidRDefault="00890EBC" w:rsidP="00890EBC">
      <w:pPr>
        <w:keepNext/>
        <w:keepLines/>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34A3312E" w14:textId="77777777" w:rsidR="00890EBC" w:rsidRPr="00890EBC" w:rsidRDefault="00890EBC" w:rsidP="00890EBC">
      <w:pPr>
        <w:keepNext/>
        <w:keepLines/>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Nadzorni organ odgovorno je za unutarnji nadzor koji se provodi putem izvješća upravljačkog tijela, korporativne revizije, središnjih odjela i vanjskih financijskih revizora, kao i kroz raspravu s tim tijelima. Nadzorno tijelo trebalo bi razviti razumijevanje za veličinu unutarnjeg i vanjskog nadzora. Štoviše, mora razumjeti rizike kojima je Društvo izloženo i procese uvedene za upravljanje rizicima. </w:t>
      </w:r>
    </w:p>
    <w:p w14:paraId="73A289C0"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p>
    <w:p w14:paraId="3D8B7500"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U nekim slučajevima nadzorni organ i/ili poslovodni organ mogu zahtijevati izradu specijalnog izvješća o aspektima operativne kontrole i sustava upravljanja rizicima i to putem neovisnog financijskog revizora. Taj bi zahtjev trebao biti usklađen s odjelom korporativne revizije. U tom slučaju nadzorni organ mora biti obaviješteno o posebnoj prirodi zadatka i kako pojasniti temelj svojeg izvješća s neovisnim financijskim revizorom. To je odgovornost nadzornog organa</w:t>
      </w:r>
    </w:p>
    <w:p w14:paraId="2A144A5B" w14:textId="77777777" w:rsidR="00890EBC" w:rsidRPr="00890EBC" w:rsidRDefault="00890EBC" w:rsidP="00890EBC">
      <w:pPr>
        <w:autoSpaceDE w:val="0"/>
        <w:autoSpaceDN w:val="0"/>
        <w:adjustRightInd w:val="0"/>
        <w:spacing w:after="0" w:line="240" w:lineRule="auto"/>
        <w:ind w:left="1204" w:hanging="637"/>
        <w:jc w:val="both"/>
        <w:rPr>
          <w:rFonts w:ascii="Arial" w:eastAsia="Times New Roman" w:hAnsi="Arial" w:cs="Arial"/>
          <w:color w:val="626262"/>
          <w:sz w:val="20"/>
          <w:szCs w:val="20"/>
          <w:lang w:val="en-GB" w:eastAsia="en-GB"/>
        </w:rPr>
      </w:pPr>
    </w:p>
    <w:p w14:paraId="6775583A"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r w:rsidRPr="00890EBC">
        <w:rPr>
          <w:rFonts w:ascii="Arial" w:eastAsia="SimSun" w:hAnsi="Arial" w:cs="Arial"/>
          <w:color w:val="626262"/>
          <w:sz w:val="20"/>
          <w:lang w:val="hr" w:eastAsia="en-GB"/>
        </w:rPr>
        <w:t xml:space="preserve">ocijeniti komunicira li poslovodni organ ,pravim pristupom,  važnost operativne kontrole i upravljanja rizicima te njegovu provedbu </w:t>
      </w:r>
    </w:p>
    <w:p w14:paraId="1BC69ABD"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proofErr w:type="spellStart"/>
      <w:r w:rsidRPr="00890EBC">
        <w:rPr>
          <w:rFonts w:ascii="Arial" w:eastAsia="SimSun" w:hAnsi="Arial" w:cs="Arial"/>
          <w:color w:val="626262"/>
          <w:sz w:val="20"/>
          <w:lang w:val="hr" w:eastAsia="en-GB"/>
        </w:rPr>
        <w:t>razumijeti</w:t>
      </w:r>
      <w:proofErr w:type="spellEnd"/>
      <w:r w:rsidRPr="00890EBC">
        <w:rPr>
          <w:rFonts w:ascii="Arial" w:eastAsia="SimSun" w:hAnsi="Arial" w:cs="Arial"/>
          <w:color w:val="626262"/>
          <w:sz w:val="20"/>
          <w:lang w:val="hr" w:eastAsia="en-GB"/>
        </w:rPr>
        <w:t xml:space="preserve"> provodi li pravodobno poslovodni organ preporuke o operativnoj kontroli koje su izdale unutarnje i vanjske revizije </w:t>
      </w:r>
    </w:p>
    <w:p w14:paraId="2D2B0D31"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p>
    <w:p w14:paraId="67A5E40B" w14:textId="77777777" w:rsidR="00890EBC" w:rsidRPr="00890EBC" w:rsidRDefault="00890EBC" w:rsidP="00890EBC">
      <w:pPr>
        <w:widowControl w:val="0"/>
        <w:numPr>
          <w:ilvl w:val="1"/>
          <w:numId w:val="2"/>
        </w:numPr>
        <w:autoSpaceDE w:val="0"/>
        <w:autoSpaceDN w:val="0"/>
        <w:adjustRightInd w:val="0"/>
        <w:spacing w:after="0" w:line="240" w:lineRule="auto"/>
        <w:ind w:left="567" w:hanging="581"/>
        <w:jc w:val="both"/>
        <w:outlineLvl w:val="2"/>
        <w:rPr>
          <w:rFonts w:ascii="Arial" w:eastAsia="Times New Roman" w:hAnsi="Arial" w:cs="Arial"/>
          <w:b/>
          <w:bCs/>
          <w:color w:val="626262"/>
          <w:sz w:val="24"/>
          <w:lang w:val="en-GB" w:eastAsia="en-GB"/>
        </w:rPr>
      </w:pPr>
      <w:bookmarkStart w:id="213" w:name="_Toc523125180"/>
      <w:r w:rsidRPr="00890EBC">
        <w:rPr>
          <w:rFonts w:ascii="Times New Roman" w:eastAsia="Times New Roman" w:hAnsi="Times New Roman" w:cs="Times New Roman"/>
          <w:b/>
          <w:color w:val="626262"/>
          <w:sz w:val="24"/>
          <w:szCs w:val="24"/>
          <w:lang w:val="hr" w:eastAsia="en-GB"/>
        </w:rPr>
        <w:t>Zabrana glasovanja</w:t>
      </w:r>
      <w:bookmarkEnd w:id="213"/>
    </w:p>
    <w:p w14:paraId="622A72A1"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p>
    <w:p w14:paraId="117C7544"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Član poslovodnog organa ili nadzornog organa ne može sudjelovati u glasovanju ako odluka može dovesti do izravne koristi ili štete za sebe, supružnika ili rođaka (u smislu odredbi točke 9. Kodeksa ponašanja) ili fizičku ili pravnu osobu koju on zastupa u skladu sa zakonom ili punomoći. Takva prednost ili nedostatak ne primjenjuje se u slučaju sudjelovanja članova poslovodnog organa, koji su sami, ili njihov bračni drug ili rodbina, u isto vrijeme, izravno ili neizravno, članovi društva podružnice Messer </w:t>
      </w:r>
      <w:proofErr w:type="spellStart"/>
      <w:r w:rsidRPr="00890EBC">
        <w:rPr>
          <w:rFonts w:ascii="Times New Roman" w:eastAsia="Times New Roman" w:hAnsi="Times New Roman" w:cs="Times New Roman"/>
          <w:color w:val="626262"/>
          <w:sz w:val="20"/>
          <w:szCs w:val="24"/>
          <w:lang w:val="hr" w:eastAsia="en-GB"/>
        </w:rPr>
        <w:t>Industrie</w:t>
      </w:r>
      <w:proofErr w:type="spellEnd"/>
      <w:r w:rsidRPr="00890EBC">
        <w:rPr>
          <w:rFonts w:ascii="Times New Roman" w:eastAsia="Times New Roman" w:hAnsi="Times New Roman" w:cs="Times New Roman"/>
          <w:color w:val="626262"/>
          <w:sz w:val="20"/>
          <w:szCs w:val="24"/>
          <w:lang w:val="hr" w:eastAsia="en-GB"/>
        </w:rPr>
        <w:t xml:space="preserve">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 xml:space="preserve"> ili MEC Holding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w:t>
      </w:r>
    </w:p>
    <w:p w14:paraId="6EAB5EF5"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p>
    <w:p w14:paraId="3F66D21E"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Dopušteno je sudjelovanje u savjetovanjima.</w:t>
      </w:r>
    </w:p>
    <w:p w14:paraId="66979F24"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000000"/>
          <w:sz w:val="20"/>
          <w:szCs w:val="20"/>
          <w:lang w:val="en-GB" w:eastAsia="en-GB"/>
        </w:rPr>
      </w:pPr>
    </w:p>
    <w:p w14:paraId="61C1048A" w14:textId="77777777" w:rsidR="00890EBC" w:rsidRPr="00890EBC" w:rsidRDefault="00890EBC" w:rsidP="00890EBC">
      <w:pPr>
        <w:widowControl w:val="0"/>
        <w:numPr>
          <w:ilvl w:val="0"/>
          <w:numId w:val="1"/>
        </w:numPr>
        <w:tabs>
          <w:tab w:val="clear" w:pos="360"/>
        </w:tabs>
        <w:autoSpaceDE w:val="0"/>
        <w:autoSpaceDN w:val="0"/>
        <w:adjustRightInd w:val="0"/>
        <w:spacing w:after="0" w:line="240" w:lineRule="auto"/>
        <w:ind w:left="567" w:hanging="567"/>
        <w:jc w:val="both"/>
        <w:outlineLvl w:val="1"/>
        <w:rPr>
          <w:rFonts w:ascii="Arial" w:eastAsia="Times New Roman" w:hAnsi="Arial" w:cs="Arial"/>
          <w:b/>
          <w:bCs/>
          <w:color w:val="0019A8"/>
          <w:sz w:val="24"/>
          <w:szCs w:val="24"/>
          <w:lang w:val="en-GB" w:eastAsia="en-GB"/>
        </w:rPr>
      </w:pPr>
      <w:bookmarkStart w:id="214" w:name="_Toc428287028"/>
      <w:bookmarkStart w:id="215" w:name="_Toc523125181"/>
      <w:bookmarkEnd w:id="214"/>
      <w:r w:rsidRPr="00890EBC">
        <w:rPr>
          <w:rFonts w:ascii="Times New Roman" w:eastAsia="Times New Roman" w:hAnsi="Times New Roman" w:cs="Times New Roman"/>
          <w:b/>
          <w:color w:val="0019A8"/>
          <w:sz w:val="24"/>
          <w:szCs w:val="24"/>
          <w:lang w:val="hr" w:eastAsia="en-GB"/>
        </w:rPr>
        <w:t>Savjetodavni odbori</w:t>
      </w:r>
      <w:bookmarkEnd w:id="215"/>
    </w:p>
    <w:p w14:paraId="44D80184"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000000"/>
          <w:sz w:val="20"/>
          <w:szCs w:val="20"/>
          <w:lang w:val="en-GB" w:eastAsia="en-GB"/>
        </w:rPr>
      </w:pPr>
    </w:p>
    <w:p w14:paraId="2DBF078F"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Arial" w:eastAsia="Times New Roman" w:hAnsi="Arial" w:cs="Arial"/>
          <w:color w:val="626262"/>
          <w:sz w:val="20"/>
          <w:lang w:val="hr" w:eastAsia="en-GB"/>
        </w:rPr>
        <w:t xml:space="preserve">Osim nadzornog odbora u skladu s gornjim odjeljkom 3., dodatni savjetodavni organ može se uspostaviti u skladu s lokalnim zakonom ili na temelju Statuta ili odluke članova društva (npr. savjetodavni odbor). </w:t>
      </w:r>
      <w:r w:rsidRPr="00890EBC">
        <w:rPr>
          <w:rFonts w:ascii="Arial" w:eastAsia="Times New Roman" w:hAnsi="Arial" w:cs="Arial"/>
          <w:color w:val="626262"/>
          <w:sz w:val="20"/>
          <w:lang w:val="hr" w:eastAsia="en-GB"/>
        </w:rPr>
        <w:lastRenderedPageBreak/>
        <w:t>Svoju savjetodavnu funkciju obavlja davanjem preporuka za odlučivanje poslovodnom organu i nadzornom organu. Odluku zatim donosi nadležno organ uzimajući u obzir preporuku savjetodavnog odbora.</w:t>
      </w:r>
    </w:p>
    <w:p w14:paraId="1491D44A"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p>
    <w:p w14:paraId="3989DE78"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Ako Društvo ima Savjetodavni odbor (npr. Savjetodavni odbor), njegov sastav, prava i dužnosti su određene  odredbama iz Statuta i poslovnika o radu društva. Savjetodavni odbor trebao bi izdati preporuku za odluku o navedenim točkama </w:t>
      </w:r>
      <w:r w:rsidRPr="00890EBC">
        <w:rPr>
          <w:rFonts w:ascii="Times New Roman" w:eastAsia="Times New Roman" w:hAnsi="Times New Roman" w:cs="Times New Roman"/>
          <w:color w:val="626262"/>
          <w:sz w:val="20"/>
          <w:szCs w:val="24"/>
          <w:lang w:val="hr" w:eastAsia="en-GB"/>
        </w:rPr>
        <w:fldChar w:fldCharType="begin"/>
      </w:r>
      <w:r w:rsidRPr="00890EBC">
        <w:rPr>
          <w:rFonts w:ascii="Times New Roman" w:eastAsia="Times New Roman" w:hAnsi="Times New Roman" w:cs="Times New Roman"/>
          <w:color w:val="626262"/>
          <w:sz w:val="20"/>
          <w:szCs w:val="24"/>
          <w:lang w:val="hr" w:eastAsia="en-GB"/>
        </w:rPr>
        <w:instrText xml:space="preserve"> REF _Ref367883935 \r \h  \* MERGEFORMAT </w:instrText>
      </w:r>
      <w:r w:rsidRPr="00890EBC">
        <w:rPr>
          <w:rFonts w:ascii="Times New Roman" w:eastAsia="Times New Roman" w:hAnsi="Times New Roman" w:cs="Times New Roman"/>
          <w:color w:val="626262"/>
          <w:sz w:val="20"/>
          <w:szCs w:val="24"/>
          <w:lang w:val="hr" w:eastAsia="en-GB"/>
        </w:rPr>
      </w:r>
      <w:r w:rsidRPr="00890EBC">
        <w:rPr>
          <w:rFonts w:ascii="Times New Roman" w:eastAsia="Times New Roman" w:hAnsi="Times New Roman" w:cs="Times New Roman"/>
          <w:color w:val="626262"/>
          <w:sz w:val="20"/>
          <w:szCs w:val="24"/>
          <w:lang w:val="hr" w:eastAsia="en-GB"/>
        </w:rPr>
        <w:fldChar w:fldCharType="separate"/>
      </w:r>
      <w:r w:rsidRPr="00890EBC">
        <w:rPr>
          <w:rFonts w:ascii="Times New Roman" w:eastAsia="Times New Roman" w:hAnsi="Times New Roman" w:cs="Times New Roman"/>
          <w:color w:val="626262"/>
          <w:sz w:val="20"/>
          <w:szCs w:val="24"/>
          <w:lang w:val="hr" w:eastAsia="en-GB"/>
        </w:rPr>
        <w:t>3.1</w:t>
      </w:r>
      <w:r w:rsidRPr="00890EBC">
        <w:rPr>
          <w:rFonts w:ascii="Times New Roman" w:eastAsia="Times New Roman" w:hAnsi="Times New Roman" w:cs="Times New Roman"/>
          <w:color w:val="626262"/>
          <w:sz w:val="20"/>
          <w:szCs w:val="24"/>
          <w:lang w:val="hr" w:eastAsia="en-GB"/>
        </w:rPr>
        <w:fldChar w:fldCharType="end"/>
      </w:r>
      <w:r w:rsidRPr="00890EBC">
        <w:rPr>
          <w:rFonts w:ascii="Times New Roman" w:eastAsia="Times New Roman" w:hAnsi="Times New Roman" w:cs="Times New Roman"/>
          <w:color w:val="626262"/>
          <w:sz w:val="20"/>
          <w:szCs w:val="24"/>
          <w:lang w:val="hr" w:eastAsia="en-GB"/>
        </w:rPr>
        <w:t xml:space="preserve"> . i</w:t>
      </w:r>
      <w:r w:rsidRPr="00890EBC">
        <w:rPr>
          <w:rFonts w:ascii="Times New Roman" w:eastAsia="Times New Roman" w:hAnsi="Times New Roman" w:cs="Times New Roman"/>
          <w:color w:val="626262"/>
          <w:sz w:val="20"/>
          <w:szCs w:val="24"/>
          <w:lang w:val="hr" w:eastAsia="en-GB"/>
        </w:rPr>
        <w:fldChar w:fldCharType="begin"/>
      </w:r>
      <w:r w:rsidRPr="00890EBC">
        <w:rPr>
          <w:rFonts w:ascii="Times New Roman" w:eastAsia="Times New Roman" w:hAnsi="Times New Roman" w:cs="Times New Roman"/>
          <w:color w:val="626262"/>
          <w:sz w:val="20"/>
          <w:szCs w:val="24"/>
          <w:lang w:val="hr" w:eastAsia="en-GB"/>
        </w:rPr>
        <w:instrText xml:space="preserve"> REF _Ref440445076 \r \h  \* MERGEFORMAT </w:instrText>
      </w:r>
      <w:r w:rsidRPr="00890EBC">
        <w:rPr>
          <w:rFonts w:ascii="Times New Roman" w:eastAsia="Times New Roman" w:hAnsi="Times New Roman" w:cs="Times New Roman"/>
          <w:color w:val="626262"/>
          <w:sz w:val="20"/>
          <w:szCs w:val="24"/>
          <w:lang w:val="hr" w:eastAsia="en-GB"/>
        </w:rPr>
      </w:r>
      <w:r w:rsidRPr="00890EBC">
        <w:rPr>
          <w:rFonts w:ascii="Times New Roman" w:eastAsia="Times New Roman" w:hAnsi="Times New Roman" w:cs="Times New Roman"/>
          <w:color w:val="626262"/>
          <w:sz w:val="20"/>
          <w:szCs w:val="24"/>
          <w:lang w:val="hr" w:eastAsia="en-GB"/>
        </w:rPr>
        <w:fldChar w:fldCharType="separate"/>
      </w:r>
      <w:r w:rsidRPr="00890EBC">
        <w:rPr>
          <w:rFonts w:ascii="Times New Roman" w:eastAsia="Times New Roman" w:hAnsi="Times New Roman" w:cs="Times New Roman"/>
          <w:color w:val="626262"/>
          <w:sz w:val="20"/>
          <w:szCs w:val="24"/>
          <w:lang w:val="hr" w:eastAsia="en-GB"/>
        </w:rPr>
        <w:t xml:space="preserve"> 3.2</w:t>
      </w:r>
      <w:r w:rsidRPr="00890EBC">
        <w:rPr>
          <w:rFonts w:ascii="Times New Roman" w:eastAsia="Times New Roman" w:hAnsi="Times New Roman" w:cs="Times New Roman"/>
          <w:color w:val="626262"/>
          <w:sz w:val="20"/>
          <w:szCs w:val="24"/>
          <w:lang w:val="hr" w:eastAsia="en-GB"/>
        </w:rPr>
        <w:fldChar w:fldCharType="end"/>
      </w:r>
      <w:r w:rsidRPr="00890EBC">
        <w:rPr>
          <w:rFonts w:ascii="Times New Roman" w:eastAsia="Times New Roman" w:hAnsi="Times New Roman" w:cs="Times New Roman"/>
          <w:color w:val="626262"/>
          <w:sz w:val="20"/>
          <w:szCs w:val="24"/>
          <w:lang w:val="hr" w:eastAsia="en-GB"/>
        </w:rPr>
        <w:t>., ako je to moguće i preporučljivo, čak i o drugim pitanjima odlučivanja nadzornog organa. Odjeljci 3.5. i 3.6. primjenjuju se na Savjetodavni odbor u odnosu na  njegovu savjetodavnu funkciju.</w:t>
      </w:r>
    </w:p>
    <w:p w14:paraId="79287549"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bookmarkStart w:id="216" w:name="_DV_M442"/>
      <w:bookmarkEnd w:id="216"/>
    </w:p>
    <w:p w14:paraId="20286D9A"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000000"/>
          <w:sz w:val="20"/>
          <w:szCs w:val="20"/>
          <w:lang w:val="en-GB" w:eastAsia="en-GB"/>
        </w:rPr>
      </w:pPr>
    </w:p>
    <w:p w14:paraId="4A017EFE"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000000"/>
          <w:sz w:val="20"/>
          <w:szCs w:val="20"/>
          <w:lang w:val="en-GB" w:eastAsia="en-GB"/>
        </w:rPr>
      </w:pPr>
    </w:p>
    <w:p w14:paraId="3671AC24" w14:textId="77777777" w:rsidR="00890EBC" w:rsidRPr="00890EBC" w:rsidRDefault="00890EBC" w:rsidP="00890EBC">
      <w:pPr>
        <w:autoSpaceDE w:val="0"/>
        <w:autoSpaceDN w:val="0"/>
        <w:adjustRightInd w:val="0"/>
        <w:spacing w:after="0" w:line="240" w:lineRule="auto"/>
        <w:jc w:val="both"/>
        <w:outlineLvl w:val="1"/>
        <w:rPr>
          <w:rFonts w:ascii="Arial" w:eastAsia="Times New Roman" w:hAnsi="Arial" w:cs="Arial"/>
          <w:b/>
          <w:bCs/>
          <w:color w:val="E3312A"/>
          <w:sz w:val="32"/>
          <w:szCs w:val="32"/>
          <w:lang w:val="en-GB" w:eastAsia="en-GB"/>
        </w:rPr>
      </w:pPr>
      <w:bookmarkStart w:id="217" w:name="_DV_M443"/>
      <w:bookmarkStart w:id="218" w:name="_DV_M444"/>
      <w:bookmarkStart w:id="219" w:name="_DV_M445"/>
      <w:bookmarkStart w:id="220" w:name="_DV_M446"/>
      <w:bookmarkStart w:id="221" w:name="_DV_M447"/>
      <w:bookmarkStart w:id="222" w:name="_DV_M448"/>
      <w:bookmarkStart w:id="223" w:name="_DV_M449"/>
      <w:bookmarkStart w:id="224" w:name="_DV_M450"/>
      <w:bookmarkStart w:id="225" w:name="_DV_M451"/>
      <w:bookmarkStart w:id="226" w:name="_DV_M452"/>
      <w:bookmarkStart w:id="227" w:name="_DV_M453"/>
      <w:bookmarkStart w:id="228" w:name="_DV_M454"/>
      <w:bookmarkStart w:id="229" w:name="_DV_M455"/>
      <w:bookmarkEnd w:id="217"/>
      <w:bookmarkEnd w:id="218"/>
      <w:bookmarkEnd w:id="219"/>
      <w:bookmarkEnd w:id="220"/>
      <w:bookmarkEnd w:id="221"/>
      <w:bookmarkEnd w:id="222"/>
      <w:bookmarkEnd w:id="223"/>
      <w:bookmarkEnd w:id="224"/>
      <w:bookmarkEnd w:id="225"/>
      <w:bookmarkEnd w:id="226"/>
      <w:bookmarkEnd w:id="227"/>
      <w:bookmarkEnd w:id="228"/>
      <w:bookmarkEnd w:id="229"/>
      <w:r w:rsidRPr="00890EBC">
        <w:rPr>
          <w:rFonts w:ascii="Times New Roman" w:eastAsia="Times New Roman" w:hAnsi="Times New Roman" w:cs="Times New Roman"/>
          <w:sz w:val="24"/>
          <w:szCs w:val="24"/>
          <w:lang w:val="hr" w:eastAsia="en-GB"/>
        </w:rPr>
        <w:br w:type="page"/>
      </w:r>
      <w:bookmarkStart w:id="230" w:name="_DV_M584"/>
      <w:bookmarkStart w:id="231" w:name="_Toc246829080"/>
      <w:bookmarkStart w:id="232" w:name="_Toc250449842"/>
      <w:bookmarkStart w:id="233" w:name="_Toc250712440"/>
      <w:bookmarkStart w:id="234" w:name="_DV_M585"/>
      <w:bookmarkStart w:id="235" w:name="_DV_M660"/>
      <w:bookmarkStart w:id="236" w:name="_DV_M720"/>
      <w:bookmarkStart w:id="237" w:name="_Toc428287031"/>
      <w:bookmarkStart w:id="238" w:name="_Toc523125182"/>
      <w:bookmarkEnd w:id="230"/>
      <w:bookmarkEnd w:id="231"/>
      <w:bookmarkEnd w:id="232"/>
      <w:bookmarkEnd w:id="233"/>
      <w:bookmarkEnd w:id="234"/>
      <w:bookmarkEnd w:id="235"/>
      <w:bookmarkEnd w:id="236"/>
      <w:r w:rsidRPr="00890EBC">
        <w:rPr>
          <w:rFonts w:ascii="Times New Roman" w:eastAsia="Times New Roman" w:hAnsi="Times New Roman" w:cs="Times New Roman"/>
          <w:b/>
          <w:color w:val="E3312A"/>
          <w:sz w:val="32"/>
          <w:szCs w:val="24"/>
          <w:lang w:val="hr" w:eastAsia="en-GB"/>
        </w:rPr>
        <w:lastRenderedPageBreak/>
        <w:t>DIO B: Funkcionalna i specijalistička područja</w:t>
      </w:r>
      <w:bookmarkStart w:id="239" w:name="_Toc250712461"/>
      <w:bookmarkStart w:id="240" w:name="_Toc236026883"/>
      <w:bookmarkStart w:id="241" w:name="_Toc260919632"/>
      <w:bookmarkEnd w:id="237"/>
      <w:bookmarkEnd w:id="238"/>
      <w:bookmarkEnd w:id="239"/>
      <w:bookmarkEnd w:id="240"/>
      <w:bookmarkEnd w:id="241"/>
    </w:p>
    <w:p w14:paraId="41E5C110" w14:textId="77777777" w:rsidR="00890EBC" w:rsidRPr="00890EBC" w:rsidRDefault="00890EBC" w:rsidP="00890EBC">
      <w:pPr>
        <w:autoSpaceDE w:val="0"/>
        <w:autoSpaceDN w:val="0"/>
        <w:adjustRightInd w:val="0"/>
        <w:spacing w:after="0" w:line="240" w:lineRule="auto"/>
        <w:ind w:left="360"/>
        <w:jc w:val="both"/>
        <w:outlineLvl w:val="1"/>
        <w:rPr>
          <w:rFonts w:ascii="Arial" w:eastAsia="Times New Roman" w:hAnsi="Arial" w:cs="Arial"/>
          <w:b/>
          <w:bCs/>
          <w:color w:val="000000"/>
          <w:sz w:val="20"/>
          <w:szCs w:val="20"/>
          <w:lang w:val="en-GB" w:eastAsia="en-GB"/>
        </w:rPr>
      </w:pPr>
    </w:p>
    <w:p w14:paraId="262C5071" w14:textId="77777777" w:rsidR="00890EBC" w:rsidRPr="00890EBC" w:rsidRDefault="00890EBC" w:rsidP="00890EBC">
      <w:pPr>
        <w:widowControl w:val="0"/>
        <w:numPr>
          <w:ilvl w:val="0"/>
          <w:numId w:val="1"/>
        </w:numPr>
        <w:tabs>
          <w:tab w:val="clear" w:pos="360"/>
        </w:tabs>
        <w:autoSpaceDE w:val="0"/>
        <w:autoSpaceDN w:val="0"/>
        <w:adjustRightInd w:val="0"/>
        <w:spacing w:after="0" w:line="240" w:lineRule="auto"/>
        <w:ind w:left="546" w:hanging="546"/>
        <w:jc w:val="both"/>
        <w:outlineLvl w:val="1"/>
        <w:rPr>
          <w:rFonts w:ascii="Arial" w:eastAsia="Times New Roman" w:hAnsi="Arial" w:cs="Arial"/>
          <w:b/>
          <w:bCs/>
          <w:color w:val="0019A8"/>
          <w:sz w:val="24"/>
          <w:szCs w:val="24"/>
          <w:lang w:val="en-GB" w:eastAsia="en-GB"/>
        </w:rPr>
      </w:pPr>
      <w:bookmarkStart w:id="242" w:name="_Toc250712549"/>
      <w:bookmarkStart w:id="243" w:name="_Toc236026960"/>
      <w:bookmarkStart w:id="244" w:name="_Toc260919709"/>
      <w:bookmarkStart w:id="245" w:name="_Toc428287032"/>
      <w:bookmarkStart w:id="246" w:name="_Toc523125183"/>
      <w:r w:rsidRPr="00890EBC">
        <w:rPr>
          <w:rFonts w:ascii="Times New Roman" w:eastAsia="Times New Roman" w:hAnsi="Times New Roman" w:cs="Times New Roman"/>
          <w:b/>
          <w:color w:val="0019A8"/>
          <w:sz w:val="24"/>
          <w:szCs w:val="24"/>
          <w:lang w:val="hr" w:eastAsia="en-GB"/>
        </w:rPr>
        <w:t>Upravljanje rizicima</w:t>
      </w:r>
      <w:bookmarkEnd w:id="242"/>
      <w:bookmarkEnd w:id="243"/>
      <w:bookmarkEnd w:id="244"/>
      <w:bookmarkEnd w:id="245"/>
      <w:bookmarkEnd w:id="246"/>
    </w:p>
    <w:p w14:paraId="0D16B96C" w14:textId="77777777" w:rsidR="00890EBC" w:rsidRPr="00890EBC" w:rsidRDefault="00890EBC" w:rsidP="00890EBC">
      <w:pPr>
        <w:widowControl w:val="0"/>
        <w:tabs>
          <w:tab w:val="left" w:pos="672"/>
        </w:tabs>
        <w:autoSpaceDE w:val="0"/>
        <w:autoSpaceDN w:val="0"/>
        <w:adjustRightInd w:val="0"/>
        <w:spacing w:after="0" w:line="240" w:lineRule="auto"/>
        <w:ind w:left="28"/>
        <w:jc w:val="both"/>
        <w:outlineLvl w:val="2"/>
        <w:rPr>
          <w:rFonts w:ascii="Arial" w:eastAsia="Times New Roman" w:hAnsi="Arial" w:cs="Arial"/>
          <w:b/>
          <w:bCs/>
          <w:color w:val="000000"/>
          <w:sz w:val="20"/>
          <w:lang w:val="en-GB" w:eastAsia="en-GB"/>
        </w:rPr>
      </w:pPr>
      <w:bookmarkStart w:id="247" w:name="_Toc250712550"/>
      <w:bookmarkStart w:id="248" w:name="_Toc236026961"/>
      <w:bookmarkStart w:id="249" w:name="_Toc260919710"/>
    </w:p>
    <w:p w14:paraId="3BD42AD1" w14:textId="77777777" w:rsidR="00890EBC" w:rsidRPr="00890EBC" w:rsidRDefault="00890EBC" w:rsidP="00890EBC">
      <w:pPr>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bCs/>
          <w:color w:val="626262"/>
          <w:sz w:val="24"/>
          <w:lang w:val="en-US"/>
        </w:rPr>
      </w:pPr>
      <w:bookmarkStart w:id="250" w:name="_Toc428287033"/>
      <w:bookmarkStart w:id="251" w:name="_Toc523125184"/>
      <w:r w:rsidRPr="00890EBC">
        <w:rPr>
          <w:rFonts w:ascii="Times New Roman" w:eastAsia="Times New Roman" w:hAnsi="Times New Roman" w:cs="Times New Roman"/>
          <w:b/>
          <w:color w:val="626262"/>
          <w:sz w:val="24"/>
          <w:lang w:val="hr" w:eastAsia="en-GB"/>
        </w:rPr>
        <w:t xml:space="preserve">Sustav upravljanja rizicima </w:t>
      </w:r>
      <w:bookmarkEnd w:id="247"/>
      <w:bookmarkEnd w:id="248"/>
      <w:bookmarkEnd w:id="249"/>
      <w:bookmarkEnd w:id="250"/>
      <w:bookmarkEnd w:id="251"/>
      <w:r w:rsidRPr="00890EBC">
        <w:rPr>
          <w:rFonts w:ascii="Times New Roman" w:eastAsia="Times New Roman" w:hAnsi="Times New Roman" w:cs="Times New Roman"/>
          <w:b/>
          <w:color w:val="626262"/>
          <w:sz w:val="24"/>
          <w:lang w:val="hr" w:eastAsia="en-GB"/>
        </w:rPr>
        <w:t>Grupacije Messer</w:t>
      </w:r>
    </w:p>
    <w:p w14:paraId="557B71CF"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000000"/>
          <w:sz w:val="20"/>
          <w:szCs w:val="20"/>
          <w:lang w:val="en-GB" w:eastAsia="en-GB"/>
        </w:rPr>
      </w:pPr>
    </w:p>
    <w:p w14:paraId="7BCA02E3"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bookmarkStart w:id="252" w:name="_DV_M1182"/>
      <w:bookmarkEnd w:id="252"/>
      <w:r w:rsidRPr="00890EBC">
        <w:rPr>
          <w:rFonts w:ascii="Times New Roman" w:eastAsia="Times New Roman" w:hAnsi="Times New Roman" w:cs="Times New Roman"/>
          <w:color w:val="626262"/>
          <w:sz w:val="20"/>
          <w:szCs w:val="24"/>
          <w:lang w:val="hr" w:eastAsia="en-GB"/>
        </w:rPr>
        <w:t>Upravljanje rizicima Grupacije Messer nadilazi zakonske zahtjeve, jer razmatra rizike koji ugrožavaju ciljeve tvrtke, a ne samo za rizike koji ugrožavaju postojanje tvrtke.</w:t>
      </w:r>
    </w:p>
    <w:p w14:paraId="0FDDC5DD"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49FC6B74"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Upravljanje rizicima sastavni je dio upravljanja kompanijom i ne provodi ga poseban odjel. Funkciju izvješćivanja obavlja potpredsjednica za unutarnju reviziju.</w:t>
      </w:r>
    </w:p>
    <w:p w14:paraId="73B31582"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384D0A4C"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Upravljačka struktura i proces izvještavanja osiguravaju da se kretanja koja mogu ugroziti poslovne ciljeve, npr. EBITDA ili Novčani tijek, brzo i redovito prijavljuju funkcionalnim područjima računovodstva, kontrolinga ili riznice na korporativnoj razini. Kad je riječ o pravnim pitanjima, to se na sličan način radi za pravno funkcionalno područje tromjesečnim ažuriranim izvješćem o parnicama. To upravi pruža mogućnost  da može na vrijeme poduzeti korektivne mjere.</w:t>
      </w:r>
    </w:p>
    <w:p w14:paraId="7E90D900"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bookmarkStart w:id="253" w:name="_DV_M1183"/>
      <w:bookmarkStart w:id="254" w:name="_DV_M1184"/>
      <w:bookmarkStart w:id="255" w:name="_DV_M1186"/>
      <w:bookmarkStart w:id="256" w:name="_DV_M1188"/>
      <w:bookmarkStart w:id="257" w:name="_DV_M1189"/>
      <w:bookmarkStart w:id="258" w:name="_DV_M1190"/>
      <w:bookmarkStart w:id="259" w:name="_DV_M1191"/>
      <w:bookmarkStart w:id="260" w:name="_DV_M1192"/>
      <w:bookmarkStart w:id="261" w:name="_DV_M1193"/>
      <w:bookmarkStart w:id="262" w:name="_DV_M1194"/>
      <w:bookmarkStart w:id="263" w:name="_DV_M1195"/>
      <w:bookmarkStart w:id="264" w:name="_DV_M1196"/>
      <w:bookmarkStart w:id="265" w:name="_DV_M1197"/>
      <w:bookmarkStart w:id="266" w:name="_DV_M1198"/>
      <w:bookmarkStart w:id="267" w:name="_DV_M1199"/>
      <w:bookmarkStart w:id="268" w:name="_DV_M1200"/>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14:paraId="15E1DB93" w14:textId="77777777" w:rsidR="00890EBC" w:rsidRPr="00890EBC" w:rsidRDefault="00890EBC" w:rsidP="00890EBC">
      <w:pPr>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bCs/>
          <w:color w:val="626262"/>
          <w:sz w:val="24"/>
          <w:szCs w:val="24"/>
          <w:lang w:val="en-GB" w:eastAsia="en-GB"/>
        </w:rPr>
      </w:pPr>
      <w:bookmarkStart w:id="269" w:name="_DV_M1201"/>
      <w:bookmarkStart w:id="270" w:name="_Toc250712551"/>
      <w:bookmarkStart w:id="271" w:name="_Toc236026962"/>
      <w:bookmarkStart w:id="272" w:name="_Toc260919711"/>
      <w:bookmarkStart w:id="273" w:name="_Toc428287034"/>
      <w:bookmarkStart w:id="274" w:name="_Toc523125185"/>
      <w:bookmarkEnd w:id="269"/>
      <w:r w:rsidRPr="00890EBC">
        <w:rPr>
          <w:rFonts w:ascii="Times New Roman" w:eastAsia="Times New Roman" w:hAnsi="Times New Roman" w:cs="Times New Roman"/>
          <w:b/>
          <w:color w:val="626262"/>
          <w:sz w:val="24"/>
          <w:szCs w:val="24"/>
          <w:lang w:val="hr" w:eastAsia="en-GB"/>
        </w:rPr>
        <w:t>Upravitelj korporativnog rizika</w:t>
      </w:r>
      <w:bookmarkEnd w:id="270"/>
      <w:bookmarkEnd w:id="271"/>
      <w:bookmarkEnd w:id="272"/>
      <w:bookmarkEnd w:id="273"/>
      <w:bookmarkEnd w:id="274"/>
      <w:r w:rsidRPr="00890EBC">
        <w:rPr>
          <w:rFonts w:ascii="Times New Roman" w:eastAsia="Times New Roman" w:hAnsi="Times New Roman" w:cs="Times New Roman"/>
          <w:b/>
          <w:color w:val="626262"/>
          <w:sz w:val="24"/>
          <w:szCs w:val="24"/>
          <w:lang w:val="hr" w:eastAsia="en-GB"/>
        </w:rPr>
        <w:t xml:space="preserve"> ( </w:t>
      </w:r>
      <w:proofErr w:type="spellStart"/>
      <w:r w:rsidRPr="00890EBC">
        <w:rPr>
          <w:rFonts w:ascii="Times New Roman" w:eastAsia="Times New Roman" w:hAnsi="Times New Roman" w:cs="Times New Roman"/>
          <w:b/>
          <w:color w:val="626262"/>
          <w:sz w:val="24"/>
          <w:szCs w:val="24"/>
          <w:lang w:val="hr" w:eastAsia="en-GB"/>
        </w:rPr>
        <w:t>Corporate</w:t>
      </w:r>
      <w:proofErr w:type="spellEnd"/>
      <w:r w:rsidRPr="00890EBC">
        <w:rPr>
          <w:rFonts w:ascii="Times New Roman" w:eastAsia="Times New Roman" w:hAnsi="Times New Roman" w:cs="Times New Roman"/>
          <w:b/>
          <w:color w:val="626262"/>
          <w:sz w:val="24"/>
          <w:szCs w:val="24"/>
          <w:lang w:val="hr" w:eastAsia="en-GB"/>
        </w:rPr>
        <w:t xml:space="preserve"> </w:t>
      </w:r>
      <w:proofErr w:type="spellStart"/>
      <w:r w:rsidRPr="00890EBC">
        <w:rPr>
          <w:rFonts w:ascii="Times New Roman" w:eastAsia="Times New Roman" w:hAnsi="Times New Roman" w:cs="Times New Roman"/>
          <w:b/>
          <w:color w:val="626262"/>
          <w:sz w:val="24"/>
          <w:szCs w:val="24"/>
          <w:lang w:val="hr" w:eastAsia="en-GB"/>
        </w:rPr>
        <w:t>Risk</w:t>
      </w:r>
      <w:proofErr w:type="spellEnd"/>
      <w:r w:rsidRPr="00890EBC">
        <w:rPr>
          <w:rFonts w:ascii="Times New Roman" w:eastAsia="Times New Roman" w:hAnsi="Times New Roman" w:cs="Times New Roman"/>
          <w:b/>
          <w:color w:val="626262"/>
          <w:sz w:val="24"/>
          <w:szCs w:val="24"/>
          <w:lang w:val="hr" w:eastAsia="en-GB"/>
        </w:rPr>
        <w:t xml:space="preserve"> Manager )</w:t>
      </w:r>
    </w:p>
    <w:p w14:paraId="14B15293"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71B97F68"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bookmarkStart w:id="275" w:name="_DV_M1202"/>
      <w:bookmarkEnd w:id="275"/>
      <w:r w:rsidRPr="00890EBC">
        <w:rPr>
          <w:rFonts w:ascii="Times New Roman" w:eastAsia="Times New Roman" w:hAnsi="Times New Roman" w:cs="Times New Roman"/>
          <w:color w:val="626262"/>
          <w:sz w:val="20"/>
          <w:szCs w:val="24"/>
          <w:lang w:val="hr" w:eastAsia="en-GB"/>
        </w:rPr>
        <w:t>Glavna zadaća Upravitelja korporativnog rizika je godišnja izrada izvješća o rizicima na temelju razgovora s upravom. Za trajnu analizu rizika upravitelju rizika dostupni su sljedeći dokumenti.</w:t>
      </w:r>
    </w:p>
    <w:p w14:paraId="7459A6D9"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2E62CC98" w14:textId="77777777" w:rsidR="00890EBC" w:rsidRPr="00890EBC" w:rsidRDefault="00890EBC" w:rsidP="00890EBC">
      <w:pPr>
        <w:widowControl w:val="0"/>
        <w:numPr>
          <w:ilvl w:val="0"/>
          <w:numId w:val="10"/>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Zapisnik sa sastanaka upravnog odbora Messer Grupe </w:t>
      </w:r>
      <w:proofErr w:type="spellStart"/>
      <w:r w:rsidRPr="00890EBC">
        <w:rPr>
          <w:rFonts w:ascii="Times New Roman" w:eastAsia="Times New Roman" w:hAnsi="Times New Roman" w:cs="Times New Roman"/>
          <w:color w:val="626262"/>
          <w:sz w:val="20"/>
          <w:szCs w:val="24"/>
          <w:lang w:val="hr" w:eastAsia="en-GB"/>
        </w:rPr>
        <w:t>GmbH</w:t>
      </w:r>
      <w:proofErr w:type="spellEnd"/>
    </w:p>
    <w:p w14:paraId="1F4F9D24" w14:textId="77777777" w:rsidR="00890EBC" w:rsidRPr="00890EBC" w:rsidRDefault="00890EBC" w:rsidP="00890EBC">
      <w:pPr>
        <w:widowControl w:val="0"/>
        <w:numPr>
          <w:ilvl w:val="0"/>
          <w:numId w:val="10"/>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Izvješća o upravljanju</w:t>
      </w:r>
    </w:p>
    <w:p w14:paraId="4C4C3137" w14:textId="77777777" w:rsidR="00890EBC" w:rsidRPr="00890EBC" w:rsidRDefault="00890EBC" w:rsidP="00890EBC">
      <w:pPr>
        <w:widowControl w:val="0"/>
        <w:numPr>
          <w:ilvl w:val="0"/>
          <w:numId w:val="10"/>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Izvješća riznice</w:t>
      </w:r>
    </w:p>
    <w:p w14:paraId="2208DB3B" w14:textId="77777777" w:rsidR="00890EBC" w:rsidRPr="00890EBC" w:rsidRDefault="00890EBC" w:rsidP="00890EBC">
      <w:pPr>
        <w:widowControl w:val="0"/>
        <w:numPr>
          <w:ilvl w:val="0"/>
          <w:numId w:val="10"/>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Izvješća o parnicama</w:t>
      </w:r>
    </w:p>
    <w:p w14:paraId="48CF2E84" w14:textId="77777777" w:rsidR="00890EBC" w:rsidRPr="00890EBC" w:rsidRDefault="00890EBC" w:rsidP="00890EBC">
      <w:pPr>
        <w:widowControl w:val="0"/>
        <w:numPr>
          <w:ilvl w:val="0"/>
          <w:numId w:val="10"/>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Izvješća o performansama SCM</w:t>
      </w:r>
    </w:p>
    <w:p w14:paraId="4F384DC0" w14:textId="77777777" w:rsidR="00890EBC" w:rsidRPr="00890EBC" w:rsidRDefault="00890EBC" w:rsidP="00890EBC">
      <w:pPr>
        <w:widowControl w:val="0"/>
        <w:numPr>
          <w:ilvl w:val="0"/>
          <w:numId w:val="10"/>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Revizijska izvješća iz interne revizije </w:t>
      </w:r>
    </w:p>
    <w:p w14:paraId="3E0BA9BF"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607BECE9"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i uvijek može pristupiti:</w:t>
      </w:r>
    </w:p>
    <w:p w14:paraId="0D3C8F66"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6755ECFB"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Zapisnicima poslovodnih i nadzornih organa svih društava.</w:t>
      </w:r>
    </w:p>
    <w:p w14:paraId="66714A79" w14:textId="77777777" w:rsidR="00890EBC" w:rsidRPr="00890EBC" w:rsidRDefault="00890EBC" w:rsidP="00890EBC">
      <w:pPr>
        <w:spacing w:after="0" w:line="240" w:lineRule="auto"/>
        <w:ind w:left="360"/>
        <w:jc w:val="both"/>
        <w:rPr>
          <w:rFonts w:ascii="Arial" w:eastAsia="Times New Roman" w:hAnsi="Arial" w:cs="Arial"/>
          <w:color w:val="626262"/>
          <w:sz w:val="20"/>
          <w:szCs w:val="20"/>
          <w:lang w:val="en-GB" w:eastAsia="en-GB"/>
        </w:rPr>
      </w:pPr>
    </w:p>
    <w:p w14:paraId="2342F660" w14:textId="77777777" w:rsidR="00890EBC" w:rsidRPr="00890EBC" w:rsidRDefault="00890EBC" w:rsidP="00890EBC">
      <w:pPr>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bCs/>
          <w:color w:val="626262"/>
          <w:sz w:val="24"/>
          <w:szCs w:val="24"/>
          <w:lang w:val="en-GB" w:eastAsia="en-GB"/>
        </w:rPr>
      </w:pPr>
      <w:bookmarkStart w:id="276" w:name="_DV_M1203"/>
      <w:bookmarkStart w:id="277" w:name="_DV_M1204"/>
      <w:bookmarkStart w:id="278" w:name="_DV_M1205"/>
      <w:bookmarkStart w:id="279" w:name="_DV_M1206"/>
      <w:bookmarkStart w:id="280" w:name="_DV_M1207"/>
      <w:bookmarkStart w:id="281" w:name="_DV_M1208"/>
      <w:bookmarkStart w:id="282" w:name="_DV_M1209"/>
      <w:bookmarkStart w:id="283" w:name="_DV_M1210"/>
      <w:bookmarkStart w:id="284" w:name="_DV_M1211"/>
      <w:bookmarkStart w:id="285" w:name="_DV_M1212"/>
      <w:bookmarkStart w:id="286" w:name="_Toc250712552"/>
      <w:bookmarkStart w:id="287" w:name="_Toc236026963"/>
      <w:bookmarkStart w:id="288" w:name="_Toc260919712"/>
      <w:bookmarkStart w:id="289" w:name="_Toc428287035"/>
      <w:bookmarkStart w:id="290" w:name="_Toc523125186"/>
      <w:bookmarkEnd w:id="276"/>
      <w:bookmarkEnd w:id="277"/>
      <w:bookmarkEnd w:id="278"/>
      <w:bookmarkEnd w:id="279"/>
      <w:bookmarkEnd w:id="280"/>
      <w:bookmarkEnd w:id="281"/>
      <w:bookmarkEnd w:id="282"/>
      <w:bookmarkEnd w:id="283"/>
      <w:bookmarkEnd w:id="284"/>
      <w:bookmarkEnd w:id="285"/>
      <w:r w:rsidRPr="00890EBC">
        <w:rPr>
          <w:rFonts w:ascii="Times New Roman" w:eastAsia="Times New Roman" w:hAnsi="Times New Roman" w:cs="Times New Roman"/>
          <w:b/>
          <w:color w:val="626262"/>
          <w:sz w:val="24"/>
          <w:szCs w:val="24"/>
          <w:lang w:val="hr" w:eastAsia="en-GB"/>
        </w:rPr>
        <w:t>Kvantifikacija rizika</w:t>
      </w:r>
      <w:bookmarkEnd w:id="286"/>
      <w:bookmarkEnd w:id="287"/>
      <w:bookmarkEnd w:id="288"/>
      <w:bookmarkEnd w:id="289"/>
      <w:bookmarkEnd w:id="290"/>
    </w:p>
    <w:p w14:paraId="5AF2825C" w14:textId="77777777" w:rsidR="00890EBC" w:rsidRPr="00890EBC" w:rsidRDefault="00890EBC" w:rsidP="00890EBC">
      <w:pPr>
        <w:autoSpaceDE w:val="0"/>
        <w:autoSpaceDN w:val="0"/>
        <w:adjustRightInd w:val="0"/>
        <w:spacing w:after="0" w:line="240" w:lineRule="auto"/>
        <w:ind w:left="360"/>
        <w:jc w:val="both"/>
        <w:rPr>
          <w:rFonts w:ascii="Arial" w:eastAsia="Times New Roman" w:hAnsi="Arial" w:cs="Arial"/>
          <w:b/>
          <w:bCs/>
          <w:color w:val="626262"/>
          <w:sz w:val="24"/>
          <w:szCs w:val="24"/>
          <w:lang w:val="en-GB" w:eastAsia="en-GB"/>
        </w:rPr>
      </w:pPr>
    </w:p>
    <w:p w14:paraId="247FFA2F" w14:textId="77777777" w:rsidR="00890EBC" w:rsidRPr="00890EBC" w:rsidRDefault="00890EBC" w:rsidP="00890EBC">
      <w:pPr>
        <w:widowControl w:val="0"/>
        <w:numPr>
          <w:ilvl w:val="2"/>
          <w:numId w:val="1"/>
        </w:numPr>
        <w:autoSpaceDE w:val="0"/>
        <w:autoSpaceDN w:val="0"/>
        <w:adjustRightInd w:val="0"/>
        <w:spacing w:after="0" w:line="240" w:lineRule="auto"/>
        <w:ind w:left="709" w:hanging="723"/>
        <w:jc w:val="both"/>
        <w:outlineLvl w:val="3"/>
        <w:rPr>
          <w:rFonts w:ascii="Arial" w:eastAsia="Times New Roman" w:hAnsi="Arial" w:cs="Arial"/>
          <w:b/>
          <w:bCs/>
          <w:color w:val="626262"/>
          <w:sz w:val="24"/>
          <w:szCs w:val="24"/>
          <w:lang w:val="en-GB" w:eastAsia="en-GB"/>
        </w:rPr>
      </w:pPr>
      <w:bookmarkStart w:id="291" w:name="_DV_M1213"/>
      <w:bookmarkStart w:id="292" w:name="_Toc250712553"/>
      <w:bookmarkStart w:id="293" w:name="_Toc236026964"/>
      <w:bookmarkStart w:id="294" w:name="_Toc260919713"/>
      <w:bookmarkStart w:id="295" w:name="_Toc428287036"/>
      <w:bookmarkStart w:id="296" w:name="_Toc523125187"/>
      <w:bookmarkEnd w:id="291"/>
      <w:r w:rsidRPr="00890EBC">
        <w:rPr>
          <w:rFonts w:ascii="Times New Roman" w:eastAsia="Times New Roman" w:hAnsi="Times New Roman" w:cs="Times New Roman"/>
          <w:b/>
          <w:color w:val="626262"/>
          <w:sz w:val="24"/>
          <w:szCs w:val="24"/>
          <w:lang w:val="hr" w:eastAsia="en-GB"/>
        </w:rPr>
        <w:t>Definicija rizika "ugrožavanja ciljeva"</w:t>
      </w:r>
      <w:bookmarkEnd w:id="292"/>
      <w:bookmarkEnd w:id="293"/>
      <w:bookmarkEnd w:id="294"/>
      <w:bookmarkEnd w:id="295"/>
      <w:bookmarkEnd w:id="296"/>
    </w:p>
    <w:p w14:paraId="5CADB317"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0EBC6747"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bookmarkStart w:id="297" w:name="_DV_M1214"/>
      <w:bookmarkEnd w:id="297"/>
      <w:r w:rsidRPr="00890EBC">
        <w:rPr>
          <w:rFonts w:ascii="Times New Roman" w:eastAsia="Times New Roman" w:hAnsi="Times New Roman" w:cs="Times New Roman"/>
          <w:color w:val="626262"/>
          <w:sz w:val="20"/>
          <w:szCs w:val="24"/>
          <w:lang w:val="hr" w:eastAsia="en-GB"/>
        </w:rPr>
        <w:t xml:space="preserve">Rizik koji ugrožava ciljeve je pojedinačni rizik (bruto) koji se ne uzima u obzir u proračunu s negativnim učinkom EBITDA-e efektom od min.1 </w:t>
      </w:r>
      <w:proofErr w:type="spellStart"/>
      <w:r w:rsidRPr="00890EBC">
        <w:rPr>
          <w:rFonts w:ascii="Times New Roman" w:eastAsia="Times New Roman" w:hAnsi="Times New Roman" w:cs="Times New Roman"/>
          <w:color w:val="626262"/>
          <w:sz w:val="20"/>
          <w:szCs w:val="24"/>
          <w:lang w:val="hr" w:eastAsia="en-GB"/>
        </w:rPr>
        <w:t>mil</w:t>
      </w:r>
      <w:proofErr w:type="spellEnd"/>
      <w:r w:rsidRPr="00890EBC">
        <w:rPr>
          <w:rFonts w:ascii="Times New Roman" w:eastAsia="Times New Roman" w:hAnsi="Times New Roman" w:cs="Times New Roman"/>
          <w:color w:val="626262"/>
          <w:sz w:val="20"/>
          <w:szCs w:val="24"/>
          <w:lang w:val="hr" w:eastAsia="en-GB"/>
        </w:rPr>
        <w:t>. € ili 2% neto prometa Društva.</w:t>
      </w:r>
    </w:p>
    <w:p w14:paraId="6CD2D42D"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bookmarkStart w:id="298" w:name="_DV_M1215"/>
      <w:bookmarkStart w:id="299" w:name="_DV_M1216"/>
      <w:bookmarkStart w:id="300" w:name="_DV_M1217"/>
      <w:bookmarkStart w:id="301" w:name="_DV_M1218"/>
      <w:bookmarkEnd w:id="298"/>
      <w:bookmarkEnd w:id="299"/>
      <w:bookmarkEnd w:id="300"/>
      <w:bookmarkEnd w:id="301"/>
    </w:p>
    <w:p w14:paraId="6F22A3D4" w14:textId="77777777" w:rsidR="00890EBC" w:rsidRPr="00890EBC" w:rsidRDefault="00890EBC" w:rsidP="00890EBC">
      <w:pPr>
        <w:widowControl w:val="0"/>
        <w:numPr>
          <w:ilvl w:val="2"/>
          <w:numId w:val="1"/>
        </w:numPr>
        <w:autoSpaceDE w:val="0"/>
        <w:autoSpaceDN w:val="0"/>
        <w:adjustRightInd w:val="0"/>
        <w:spacing w:after="0" w:line="240" w:lineRule="auto"/>
        <w:ind w:left="709" w:hanging="723"/>
        <w:jc w:val="both"/>
        <w:outlineLvl w:val="3"/>
        <w:rPr>
          <w:rFonts w:ascii="Arial" w:eastAsia="Times New Roman" w:hAnsi="Arial" w:cs="Arial"/>
          <w:b/>
          <w:bCs/>
          <w:color w:val="626262"/>
          <w:sz w:val="24"/>
          <w:szCs w:val="24"/>
          <w:lang w:val="en-GB" w:eastAsia="en-GB"/>
        </w:rPr>
      </w:pPr>
      <w:bookmarkStart w:id="302" w:name="_DV_M1219"/>
      <w:bookmarkStart w:id="303" w:name="_Toc250712554"/>
      <w:bookmarkStart w:id="304" w:name="_Toc236026965"/>
      <w:bookmarkStart w:id="305" w:name="_Toc260919714"/>
      <w:bookmarkStart w:id="306" w:name="_Toc428287037"/>
      <w:bookmarkStart w:id="307" w:name="_Toc523125188"/>
      <w:bookmarkEnd w:id="302"/>
      <w:r w:rsidRPr="00890EBC">
        <w:rPr>
          <w:rFonts w:ascii="Times New Roman" w:eastAsia="Times New Roman" w:hAnsi="Times New Roman" w:cs="Times New Roman"/>
          <w:b/>
          <w:color w:val="626262"/>
          <w:sz w:val="24"/>
          <w:szCs w:val="24"/>
          <w:lang w:val="hr" w:eastAsia="en-GB"/>
        </w:rPr>
        <w:t>Izračun rizika</w:t>
      </w:r>
      <w:bookmarkEnd w:id="303"/>
      <w:bookmarkEnd w:id="304"/>
      <w:bookmarkEnd w:id="305"/>
      <w:bookmarkEnd w:id="306"/>
      <w:bookmarkEnd w:id="307"/>
    </w:p>
    <w:p w14:paraId="1EF3E1FF"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0D31AF5C"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bookmarkStart w:id="308" w:name="_DV_M1220"/>
      <w:bookmarkEnd w:id="308"/>
      <w:r w:rsidRPr="00890EBC">
        <w:rPr>
          <w:rFonts w:ascii="Times New Roman" w:eastAsia="Times New Roman" w:hAnsi="Times New Roman" w:cs="Times New Roman"/>
          <w:color w:val="626262"/>
          <w:sz w:val="20"/>
          <w:szCs w:val="24"/>
          <w:lang w:val="hr" w:eastAsia="en-GB"/>
        </w:rPr>
        <w:t>Polazna točka je takozvani bruto rizik, koji opisuje maksimalni opseg štete.</w:t>
      </w:r>
    </w:p>
    <w:p w14:paraId="462106FB"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7C15AB9D"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Neto rizik koji iz toga proizlazi izračunava se na sljedeći način:</w:t>
      </w:r>
    </w:p>
    <w:p w14:paraId="66659D78"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6356F31C" w14:textId="77777777" w:rsidR="00890EBC" w:rsidRPr="00890EBC" w:rsidRDefault="00890EBC" w:rsidP="00890EBC">
      <w:pPr>
        <w:widowControl w:val="0"/>
        <w:numPr>
          <w:ilvl w:val="0"/>
          <w:numId w:val="11"/>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bruto rizik,</w:t>
      </w:r>
    </w:p>
    <w:p w14:paraId="19B9764E" w14:textId="77777777" w:rsidR="00890EBC" w:rsidRPr="00890EBC" w:rsidRDefault="00890EBC" w:rsidP="00890EBC">
      <w:pPr>
        <w:widowControl w:val="0"/>
        <w:numPr>
          <w:ilvl w:val="0"/>
          <w:numId w:val="11"/>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pomnoženo s vjerojatnošću pojavljivanja, </w:t>
      </w:r>
    </w:p>
    <w:p w14:paraId="7AFC4ED9" w14:textId="77777777" w:rsidR="00890EBC" w:rsidRPr="00890EBC" w:rsidRDefault="00890EBC" w:rsidP="00890EBC">
      <w:pPr>
        <w:widowControl w:val="0"/>
        <w:numPr>
          <w:ilvl w:val="0"/>
          <w:numId w:val="11"/>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plus troškovi protumjera.</w:t>
      </w:r>
    </w:p>
    <w:p w14:paraId="3C69C3BB"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4086C229"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Neto rizik je iznos čije se priznavanje u financijskim izvještajima mora ispitati.</w:t>
      </w:r>
    </w:p>
    <w:p w14:paraId="0CD387F3"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2A131BB8"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3A1B1C4A"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3D19106F"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05984C18"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3EABD90F"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61B2F1F5"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28F93838"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7BEE8B9D" w14:textId="77777777" w:rsidR="00890EBC" w:rsidRPr="00890EBC" w:rsidRDefault="00890EBC" w:rsidP="00890EBC">
      <w:pPr>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bCs/>
          <w:color w:val="626262"/>
          <w:sz w:val="24"/>
          <w:szCs w:val="24"/>
          <w:lang w:val="en-GB" w:eastAsia="en-GB"/>
        </w:rPr>
      </w:pPr>
      <w:bookmarkStart w:id="309" w:name="_DV_M1226"/>
      <w:bookmarkStart w:id="310" w:name="_DV_M1227"/>
      <w:bookmarkStart w:id="311" w:name="_Toc250712555"/>
      <w:bookmarkStart w:id="312" w:name="_Toc236026966"/>
      <w:bookmarkStart w:id="313" w:name="_Toc260919715"/>
      <w:bookmarkStart w:id="314" w:name="_Toc428287038"/>
      <w:bookmarkStart w:id="315" w:name="_Toc523125189"/>
      <w:bookmarkEnd w:id="309"/>
      <w:bookmarkEnd w:id="310"/>
      <w:r w:rsidRPr="00890EBC">
        <w:rPr>
          <w:rFonts w:ascii="Times New Roman" w:eastAsia="Times New Roman" w:hAnsi="Times New Roman" w:cs="Times New Roman"/>
          <w:b/>
          <w:color w:val="626262"/>
          <w:sz w:val="24"/>
          <w:szCs w:val="24"/>
          <w:lang w:val="hr" w:eastAsia="en-GB"/>
        </w:rPr>
        <w:t>Izvješćivanje o riziku</w:t>
      </w:r>
      <w:bookmarkEnd w:id="311"/>
      <w:bookmarkEnd w:id="312"/>
      <w:bookmarkEnd w:id="313"/>
      <w:bookmarkEnd w:id="314"/>
      <w:bookmarkEnd w:id="315"/>
      <w:r w:rsidRPr="00890EBC">
        <w:rPr>
          <w:rFonts w:ascii="Times New Roman" w:eastAsia="Times New Roman" w:hAnsi="Times New Roman" w:cs="Times New Roman"/>
          <w:b/>
          <w:color w:val="626262"/>
          <w:sz w:val="24"/>
          <w:szCs w:val="24"/>
          <w:lang w:val="hr" w:eastAsia="en-GB"/>
        </w:rPr>
        <w:t xml:space="preserve"> (</w:t>
      </w:r>
      <w:proofErr w:type="spellStart"/>
      <w:r w:rsidRPr="00890EBC">
        <w:rPr>
          <w:rFonts w:ascii="Times New Roman" w:eastAsia="Times New Roman" w:hAnsi="Times New Roman" w:cs="Times New Roman"/>
          <w:b/>
          <w:color w:val="626262"/>
          <w:sz w:val="24"/>
          <w:szCs w:val="24"/>
          <w:lang w:val="hr" w:eastAsia="en-GB"/>
        </w:rPr>
        <w:t>Risk</w:t>
      </w:r>
      <w:proofErr w:type="spellEnd"/>
      <w:r w:rsidRPr="00890EBC">
        <w:rPr>
          <w:rFonts w:ascii="Times New Roman" w:eastAsia="Times New Roman" w:hAnsi="Times New Roman" w:cs="Times New Roman"/>
          <w:b/>
          <w:color w:val="626262"/>
          <w:sz w:val="24"/>
          <w:szCs w:val="24"/>
          <w:lang w:val="hr" w:eastAsia="en-GB"/>
        </w:rPr>
        <w:t xml:space="preserve"> </w:t>
      </w:r>
      <w:proofErr w:type="spellStart"/>
      <w:r w:rsidRPr="00890EBC">
        <w:rPr>
          <w:rFonts w:ascii="Times New Roman" w:eastAsia="Times New Roman" w:hAnsi="Times New Roman" w:cs="Times New Roman"/>
          <w:b/>
          <w:color w:val="626262"/>
          <w:sz w:val="24"/>
          <w:szCs w:val="24"/>
          <w:lang w:val="hr" w:eastAsia="en-GB"/>
        </w:rPr>
        <w:t>reporting</w:t>
      </w:r>
      <w:proofErr w:type="spellEnd"/>
      <w:r w:rsidRPr="00890EBC">
        <w:rPr>
          <w:rFonts w:ascii="Times New Roman" w:eastAsia="Times New Roman" w:hAnsi="Times New Roman" w:cs="Times New Roman"/>
          <w:b/>
          <w:color w:val="626262"/>
          <w:sz w:val="24"/>
          <w:szCs w:val="24"/>
          <w:lang w:val="hr" w:eastAsia="en-GB"/>
        </w:rPr>
        <w:t xml:space="preserve"> )</w:t>
      </w:r>
    </w:p>
    <w:p w14:paraId="096F0CFC" w14:textId="77777777" w:rsidR="00890EBC" w:rsidRPr="00890EBC" w:rsidRDefault="00890EBC" w:rsidP="00890EBC">
      <w:pPr>
        <w:widowControl w:val="0"/>
        <w:autoSpaceDE w:val="0"/>
        <w:autoSpaceDN w:val="0"/>
        <w:adjustRightInd w:val="0"/>
        <w:spacing w:after="0" w:line="240" w:lineRule="auto"/>
        <w:ind w:left="720"/>
        <w:jc w:val="both"/>
        <w:outlineLvl w:val="3"/>
        <w:rPr>
          <w:rFonts w:ascii="Arial" w:eastAsia="Times New Roman" w:hAnsi="Arial" w:cs="Arial"/>
          <w:b/>
          <w:bCs/>
          <w:color w:val="626262"/>
          <w:sz w:val="20"/>
          <w:szCs w:val="24"/>
          <w:lang w:val="en-GB" w:eastAsia="en-GB"/>
        </w:rPr>
      </w:pPr>
      <w:bookmarkStart w:id="316" w:name="_DV_M1228"/>
      <w:bookmarkStart w:id="317" w:name="_Toc250712556"/>
      <w:bookmarkStart w:id="318" w:name="_Toc236026967"/>
      <w:bookmarkStart w:id="319" w:name="_Toc260919716"/>
      <w:bookmarkEnd w:id="316"/>
    </w:p>
    <w:p w14:paraId="0451D846" w14:textId="77777777" w:rsidR="00890EBC" w:rsidRPr="00890EBC" w:rsidRDefault="00890EBC" w:rsidP="00890EBC">
      <w:pPr>
        <w:widowControl w:val="0"/>
        <w:numPr>
          <w:ilvl w:val="2"/>
          <w:numId w:val="1"/>
        </w:numPr>
        <w:autoSpaceDE w:val="0"/>
        <w:autoSpaceDN w:val="0"/>
        <w:adjustRightInd w:val="0"/>
        <w:spacing w:after="0" w:line="240" w:lineRule="auto"/>
        <w:ind w:left="709" w:hanging="723"/>
        <w:jc w:val="both"/>
        <w:outlineLvl w:val="3"/>
        <w:rPr>
          <w:rFonts w:ascii="Arial" w:eastAsia="Times New Roman" w:hAnsi="Arial" w:cs="Arial"/>
          <w:b/>
          <w:bCs/>
          <w:color w:val="626262"/>
          <w:sz w:val="24"/>
          <w:szCs w:val="24"/>
          <w:lang w:val="en-GB" w:eastAsia="en-GB"/>
        </w:rPr>
      </w:pPr>
      <w:bookmarkStart w:id="320" w:name="_Toc428287039"/>
      <w:bookmarkStart w:id="321" w:name="_Toc523125190"/>
      <w:bookmarkEnd w:id="317"/>
      <w:bookmarkEnd w:id="318"/>
      <w:bookmarkEnd w:id="319"/>
      <w:r w:rsidRPr="00890EBC">
        <w:rPr>
          <w:rFonts w:ascii="Times New Roman" w:eastAsia="Times New Roman" w:hAnsi="Times New Roman" w:cs="Times New Roman"/>
          <w:b/>
          <w:color w:val="626262"/>
          <w:sz w:val="24"/>
          <w:szCs w:val="24"/>
          <w:lang w:val="hr" w:eastAsia="en-GB"/>
        </w:rPr>
        <w:t>Struktura izvješća za rano prepoznavanje rizika</w:t>
      </w:r>
      <w:bookmarkEnd w:id="320"/>
      <w:bookmarkEnd w:id="321"/>
    </w:p>
    <w:p w14:paraId="52E295CC"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59999EEE"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bookmarkStart w:id="322" w:name="_DV_M1229"/>
      <w:bookmarkEnd w:id="322"/>
      <w:r w:rsidRPr="00890EBC">
        <w:rPr>
          <w:rFonts w:ascii="Times New Roman" w:eastAsia="Times New Roman" w:hAnsi="Times New Roman" w:cs="Times New Roman"/>
          <w:color w:val="626262"/>
          <w:sz w:val="20"/>
          <w:szCs w:val="24"/>
          <w:lang w:val="hr" w:eastAsia="en-GB"/>
        </w:rPr>
        <w:t xml:space="preserve">Dotična podružnica ili nadležni europski menadžer moraju odmah prijaviti rizike koji ugrožavaju ciljeve </w:t>
      </w:r>
    </w:p>
    <w:p w14:paraId="7572F8E8"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p>
    <w:p w14:paraId="56C3E46D" w14:textId="77777777" w:rsidR="00890EBC" w:rsidRPr="00890EBC" w:rsidRDefault="00890EBC" w:rsidP="00890EBC">
      <w:pPr>
        <w:widowControl w:val="0"/>
        <w:numPr>
          <w:ilvl w:val="0"/>
          <w:numId w:val="12"/>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sljedeća viša upravljačka razina;</w:t>
      </w:r>
    </w:p>
    <w:p w14:paraId="341F0516" w14:textId="77777777" w:rsidR="00890EBC" w:rsidRPr="00890EBC" w:rsidRDefault="00890EBC" w:rsidP="00890EBC">
      <w:pPr>
        <w:widowControl w:val="0"/>
        <w:numPr>
          <w:ilvl w:val="0"/>
          <w:numId w:val="12"/>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nadležnog direktora Messer Grupe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w:t>
      </w:r>
    </w:p>
    <w:p w14:paraId="2512EE84" w14:textId="77777777" w:rsidR="00890EBC" w:rsidRPr="00890EBC" w:rsidRDefault="00890EBC" w:rsidP="00890EBC">
      <w:pPr>
        <w:widowControl w:val="0"/>
        <w:numPr>
          <w:ilvl w:val="0"/>
          <w:numId w:val="12"/>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potpredsjednik korporativnog kontrolinga; i</w:t>
      </w:r>
    </w:p>
    <w:p w14:paraId="62550967" w14:textId="77777777" w:rsidR="00890EBC" w:rsidRPr="00890EBC" w:rsidRDefault="00890EBC" w:rsidP="00890EBC">
      <w:pPr>
        <w:widowControl w:val="0"/>
        <w:numPr>
          <w:ilvl w:val="0"/>
          <w:numId w:val="12"/>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upravitelj korporativnog rizika.</w:t>
      </w:r>
    </w:p>
    <w:p w14:paraId="7356B13F"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5FDAAF40"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Rizici koji ugrožavaju opstanak kompanije moraju se prijaviti u skladu sa zakonom Nadzornom odboru Messer Grupe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 xml:space="preserve">. </w:t>
      </w:r>
    </w:p>
    <w:p w14:paraId="638223B5"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p>
    <w:p w14:paraId="12A0C174" w14:textId="77777777" w:rsidR="00890EBC" w:rsidRPr="00890EBC" w:rsidRDefault="00890EBC" w:rsidP="00890EBC">
      <w:pPr>
        <w:widowControl w:val="0"/>
        <w:numPr>
          <w:ilvl w:val="2"/>
          <w:numId w:val="1"/>
        </w:numPr>
        <w:autoSpaceDE w:val="0"/>
        <w:autoSpaceDN w:val="0"/>
        <w:adjustRightInd w:val="0"/>
        <w:spacing w:after="0" w:line="240" w:lineRule="auto"/>
        <w:ind w:left="709" w:hanging="723"/>
        <w:jc w:val="both"/>
        <w:outlineLvl w:val="3"/>
        <w:rPr>
          <w:rFonts w:ascii="Arial" w:eastAsia="Times New Roman" w:hAnsi="Arial" w:cs="Arial"/>
          <w:b/>
          <w:bCs/>
          <w:color w:val="626262"/>
          <w:sz w:val="24"/>
          <w:szCs w:val="24"/>
          <w:lang w:val="en-GB" w:eastAsia="en-GB"/>
        </w:rPr>
      </w:pPr>
      <w:bookmarkStart w:id="323" w:name="_Toc413406016"/>
      <w:bookmarkStart w:id="324" w:name="_Toc413406591"/>
      <w:bookmarkStart w:id="325" w:name="_Toc413407145"/>
      <w:bookmarkStart w:id="326" w:name="_Toc413407421"/>
      <w:bookmarkStart w:id="327" w:name="_Toc413407695"/>
      <w:bookmarkStart w:id="328" w:name="_Toc413407969"/>
      <w:bookmarkStart w:id="329" w:name="_Toc413408244"/>
      <w:bookmarkStart w:id="330" w:name="_Toc413925154"/>
      <w:bookmarkStart w:id="331" w:name="_Toc413937323"/>
      <w:bookmarkStart w:id="332" w:name="_Toc413941269"/>
      <w:bookmarkStart w:id="333" w:name="_Toc413945088"/>
      <w:bookmarkStart w:id="334" w:name="_Toc413945312"/>
      <w:bookmarkStart w:id="335" w:name="_Toc419833095"/>
      <w:bookmarkStart w:id="336" w:name="_Toc421088631"/>
      <w:bookmarkStart w:id="337" w:name="_Toc413406017"/>
      <w:bookmarkStart w:id="338" w:name="_Toc413406592"/>
      <w:bookmarkStart w:id="339" w:name="_Toc413407146"/>
      <w:bookmarkStart w:id="340" w:name="_Toc413407422"/>
      <w:bookmarkStart w:id="341" w:name="_Toc413407696"/>
      <w:bookmarkStart w:id="342" w:name="_Toc413407970"/>
      <w:bookmarkStart w:id="343" w:name="_Toc413408245"/>
      <w:bookmarkStart w:id="344" w:name="_Toc413925155"/>
      <w:bookmarkStart w:id="345" w:name="_Toc413937324"/>
      <w:bookmarkStart w:id="346" w:name="_Toc413941270"/>
      <w:bookmarkStart w:id="347" w:name="_Toc413945089"/>
      <w:bookmarkStart w:id="348" w:name="_Toc413945313"/>
      <w:bookmarkStart w:id="349" w:name="_Toc419833096"/>
      <w:bookmarkStart w:id="350" w:name="_Toc421088632"/>
      <w:bookmarkStart w:id="351" w:name="_DV_M1230"/>
      <w:bookmarkStart w:id="352" w:name="_Toc413406018"/>
      <w:bookmarkStart w:id="353" w:name="_Toc413406593"/>
      <w:bookmarkStart w:id="354" w:name="_Toc413407147"/>
      <w:bookmarkStart w:id="355" w:name="_Toc413407423"/>
      <w:bookmarkStart w:id="356" w:name="_Toc413407697"/>
      <w:bookmarkStart w:id="357" w:name="_Toc413407971"/>
      <w:bookmarkStart w:id="358" w:name="_Toc413408246"/>
      <w:bookmarkStart w:id="359" w:name="_Toc413925156"/>
      <w:bookmarkStart w:id="360" w:name="_Toc413937325"/>
      <w:bookmarkStart w:id="361" w:name="_Toc413941271"/>
      <w:bookmarkStart w:id="362" w:name="_Toc413945090"/>
      <w:bookmarkStart w:id="363" w:name="_Toc413945314"/>
      <w:bookmarkStart w:id="364" w:name="_Toc419833097"/>
      <w:bookmarkStart w:id="365" w:name="_Toc421088633"/>
      <w:bookmarkStart w:id="366" w:name="_DV_M1231"/>
      <w:bookmarkStart w:id="367" w:name="_DV_M1232"/>
      <w:bookmarkStart w:id="368" w:name="_Toc413406021"/>
      <w:bookmarkStart w:id="369" w:name="_Toc413406596"/>
      <w:bookmarkStart w:id="370" w:name="_Toc413407150"/>
      <w:bookmarkStart w:id="371" w:name="_Toc413407426"/>
      <w:bookmarkStart w:id="372" w:name="_Toc413407700"/>
      <w:bookmarkStart w:id="373" w:name="_Toc413407974"/>
      <w:bookmarkStart w:id="374" w:name="_Toc413408249"/>
      <w:bookmarkStart w:id="375" w:name="_Toc413925159"/>
      <w:bookmarkStart w:id="376" w:name="_Toc413937328"/>
      <w:bookmarkStart w:id="377" w:name="_Toc413941274"/>
      <w:bookmarkStart w:id="378" w:name="_Toc413945093"/>
      <w:bookmarkStart w:id="379" w:name="_Toc413945317"/>
      <w:bookmarkStart w:id="380" w:name="_Toc419833100"/>
      <w:bookmarkStart w:id="381" w:name="_Toc421088636"/>
      <w:bookmarkStart w:id="382" w:name="_DV_M1233"/>
      <w:bookmarkStart w:id="383" w:name="_Toc413406023"/>
      <w:bookmarkStart w:id="384" w:name="_Toc413406598"/>
      <w:bookmarkStart w:id="385" w:name="_Toc413407152"/>
      <w:bookmarkStart w:id="386" w:name="_Toc413407428"/>
      <w:bookmarkStart w:id="387" w:name="_Toc413407702"/>
      <w:bookmarkStart w:id="388" w:name="_Toc413407976"/>
      <w:bookmarkStart w:id="389" w:name="_Toc413408251"/>
      <w:bookmarkStart w:id="390" w:name="_Toc413925161"/>
      <w:bookmarkStart w:id="391" w:name="_Toc413937330"/>
      <w:bookmarkStart w:id="392" w:name="_Toc413941276"/>
      <w:bookmarkStart w:id="393" w:name="_Toc413945095"/>
      <w:bookmarkStart w:id="394" w:name="_Toc413945319"/>
      <w:bookmarkStart w:id="395" w:name="_Toc419833102"/>
      <w:bookmarkStart w:id="396" w:name="_Toc421088638"/>
      <w:bookmarkStart w:id="397" w:name="_Toc413406025"/>
      <w:bookmarkStart w:id="398" w:name="_Toc413406600"/>
      <w:bookmarkStart w:id="399" w:name="_Toc413407154"/>
      <w:bookmarkStart w:id="400" w:name="_Toc413407430"/>
      <w:bookmarkStart w:id="401" w:name="_Toc413407704"/>
      <w:bookmarkStart w:id="402" w:name="_Toc413407978"/>
      <w:bookmarkStart w:id="403" w:name="_Toc413408253"/>
      <w:bookmarkStart w:id="404" w:name="_Toc413925163"/>
      <w:bookmarkStart w:id="405" w:name="_Toc413937332"/>
      <w:bookmarkStart w:id="406" w:name="_Toc413941278"/>
      <w:bookmarkStart w:id="407" w:name="_Toc413945097"/>
      <w:bookmarkStart w:id="408" w:name="_Toc413945321"/>
      <w:bookmarkStart w:id="409" w:name="_Toc419833104"/>
      <w:bookmarkStart w:id="410" w:name="_Toc421088640"/>
      <w:bookmarkStart w:id="411" w:name="_DV_M1234"/>
      <w:bookmarkStart w:id="412" w:name="_Toc413406026"/>
      <w:bookmarkStart w:id="413" w:name="_Toc413406601"/>
      <w:bookmarkStart w:id="414" w:name="_Toc413407155"/>
      <w:bookmarkStart w:id="415" w:name="_Toc413407431"/>
      <w:bookmarkStart w:id="416" w:name="_Toc413407705"/>
      <w:bookmarkStart w:id="417" w:name="_Toc413407979"/>
      <w:bookmarkStart w:id="418" w:name="_Toc413408254"/>
      <w:bookmarkStart w:id="419" w:name="_Toc413925164"/>
      <w:bookmarkStart w:id="420" w:name="_Toc413937333"/>
      <w:bookmarkStart w:id="421" w:name="_Toc413941279"/>
      <w:bookmarkStart w:id="422" w:name="_Toc413945098"/>
      <w:bookmarkStart w:id="423" w:name="_Toc413945322"/>
      <w:bookmarkStart w:id="424" w:name="_Toc419833105"/>
      <w:bookmarkStart w:id="425" w:name="_Toc421088641"/>
      <w:bookmarkStart w:id="426" w:name="_Toc413406027"/>
      <w:bookmarkStart w:id="427" w:name="_Toc413406602"/>
      <w:bookmarkStart w:id="428" w:name="_Toc413407156"/>
      <w:bookmarkStart w:id="429" w:name="_Toc413407432"/>
      <w:bookmarkStart w:id="430" w:name="_Toc413407706"/>
      <w:bookmarkStart w:id="431" w:name="_Toc413407980"/>
      <w:bookmarkStart w:id="432" w:name="_Toc413408255"/>
      <w:bookmarkStart w:id="433" w:name="_Toc413925165"/>
      <w:bookmarkStart w:id="434" w:name="_Toc413937334"/>
      <w:bookmarkStart w:id="435" w:name="_Toc413941280"/>
      <w:bookmarkStart w:id="436" w:name="_Toc413945099"/>
      <w:bookmarkStart w:id="437" w:name="_Toc413945323"/>
      <w:bookmarkStart w:id="438" w:name="_Toc419833106"/>
      <w:bookmarkStart w:id="439" w:name="_Toc421088642"/>
      <w:bookmarkStart w:id="440" w:name="_DV_M1235"/>
      <w:bookmarkStart w:id="441" w:name="_Toc428287040"/>
      <w:bookmarkStart w:id="442" w:name="_Toc523125191"/>
      <w:bookmarkStart w:id="443" w:name="_Toc250712557"/>
      <w:bookmarkStart w:id="444" w:name="_Toc236026968"/>
      <w:bookmarkStart w:id="445" w:name="_Toc260919717"/>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sidRPr="00890EBC">
        <w:rPr>
          <w:rFonts w:ascii="Times New Roman" w:eastAsia="Times New Roman" w:hAnsi="Times New Roman" w:cs="Times New Roman"/>
          <w:b/>
          <w:color w:val="626262"/>
          <w:sz w:val="24"/>
          <w:szCs w:val="24"/>
          <w:lang w:val="hr" w:eastAsia="en-GB"/>
        </w:rPr>
        <w:t>Izvješće o riziku lokalne podružnice</w:t>
      </w:r>
      <w:bookmarkEnd w:id="441"/>
      <w:bookmarkEnd w:id="442"/>
    </w:p>
    <w:p w14:paraId="3C2A4BCB" w14:textId="77777777" w:rsidR="00890EBC" w:rsidRPr="00890EBC" w:rsidRDefault="00890EBC" w:rsidP="00890EBC">
      <w:pPr>
        <w:widowControl w:val="0"/>
        <w:autoSpaceDE w:val="0"/>
        <w:autoSpaceDN w:val="0"/>
        <w:adjustRightInd w:val="0"/>
        <w:spacing w:after="0" w:line="240" w:lineRule="auto"/>
        <w:ind w:left="14"/>
        <w:jc w:val="both"/>
        <w:outlineLvl w:val="3"/>
        <w:rPr>
          <w:rFonts w:ascii="Arial" w:eastAsia="Times New Roman" w:hAnsi="Arial" w:cs="Arial"/>
          <w:b/>
          <w:bCs/>
          <w:color w:val="626262"/>
          <w:sz w:val="20"/>
          <w:szCs w:val="20"/>
          <w:lang w:val="en-GB" w:eastAsia="en-GB"/>
        </w:rPr>
      </w:pPr>
    </w:p>
    <w:p w14:paraId="3DAA7D9E"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Svaka tvrtka imenuje nadležnu osobu za lokalnog upravitelja rizika. Izvješće o riziku redovita je sastavnica sastanaka poslovodnog organa dotičnog društva kćeri. </w:t>
      </w:r>
    </w:p>
    <w:p w14:paraId="50A1EC31"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6EEEECD0" w14:textId="77777777" w:rsidR="00890EBC" w:rsidRPr="00890EBC" w:rsidRDefault="00890EBC" w:rsidP="00890EBC">
      <w:pPr>
        <w:widowControl w:val="0"/>
        <w:numPr>
          <w:ilvl w:val="2"/>
          <w:numId w:val="1"/>
        </w:numPr>
        <w:autoSpaceDE w:val="0"/>
        <w:autoSpaceDN w:val="0"/>
        <w:adjustRightInd w:val="0"/>
        <w:spacing w:after="0" w:line="240" w:lineRule="auto"/>
        <w:ind w:left="709" w:hanging="723"/>
        <w:jc w:val="both"/>
        <w:outlineLvl w:val="3"/>
        <w:rPr>
          <w:rFonts w:ascii="Arial" w:eastAsia="Times New Roman" w:hAnsi="Arial" w:cs="Arial"/>
          <w:b/>
          <w:bCs/>
          <w:color w:val="626262"/>
          <w:sz w:val="24"/>
          <w:szCs w:val="24"/>
          <w:lang w:val="en-GB" w:eastAsia="en-GB"/>
        </w:rPr>
      </w:pPr>
      <w:bookmarkStart w:id="446" w:name="_Toc428287041"/>
      <w:bookmarkStart w:id="447" w:name="_Toc523125192"/>
      <w:r w:rsidRPr="00890EBC">
        <w:rPr>
          <w:rFonts w:ascii="Times New Roman" w:eastAsia="Times New Roman" w:hAnsi="Times New Roman" w:cs="Times New Roman"/>
          <w:b/>
          <w:color w:val="626262"/>
          <w:sz w:val="24"/>
          <w:szCs w:val="24"/>
          <w:lang w:val="hr" w:eastAsia="en-GB"/>
        </w:rPr>
        <w:t>Godišnje izvješće o riziku</w:t>
      </w:r>
      <w:bookmarkEnd w:id="446"/>
      <w:bookmarkEnd w:id="447"/>
    </w:p>
    <w:bookmarkEnd w:id="443"/>
    <w:bookmarkEnd w:id="444"/>
    <w:bookmarkEnd w:id="445"/>
    <w:p w14:paraId="5EFFDFAC"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1934A9EB"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bookmarkStart w:id="448" w:name="_DV_M1238"/>
      <w:bookmarkEnd w:id="448"/>
      <w:r w:rsidRPr="00890EBC">
        <w:rPr>
          <w:rFonts w:ascii="Times New Roman" w:eastAsia="Times New Roman" w:hAnsi="Times New Roman" w:cs="Times New Roman"/>
          <w:color w:val="626262"/>
          <w:sz w:val="20"/>
          <w:szCs w:val="24"/>
          <w:lang w:val="hr" w:eastAsia="en-GB"/>
        </w:rPr>
        <w:t xml:space="preserve"> Upravitelj rizika priprema godišnje izvješće o riziku na temelju dokumentacija o svim aktivnostima upravljanja rizicima :  To uključuje:</w:t>
      </w:r>
    </w:p>
    <w:p w14:paraId="14676D72"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5EDE766B" w14:textId="77777777" w:rsidR="00890EBC" w:rsidRPr="00890EBC" w:rsidRDefault="00890EBC" w:rsidP="00890EBC">
      <w:pPr>
        <w:widowControl w:val="0"/>
        <w:numPr>
          <w:ilvl w:val="0"/>
          <w:numId w:val="13"/>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postojeće, važne rizike s kvantifikacijom i mogućim protumjerama.</w:t>
      </w:r>
    </w:p>
    <w:p w14:paraId="1771D611" w14:textId="77777777" w:rsidR="00890EBC" w:rsidRPr="00890EBC" w:rsidRDefault="00890EBC" w:rsidP="00890EBC">
      <w:pPr>
        <w:widowControl w:val="0"/>
        <w:numPr>
          <w:ilvl w:val="0"/>
          <w:numId w:val="13"/>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Procesi priznavanja i obrane od rizika.</w:t>
      </w:r>
    </w:p>
    <w:p w14:paraId="052E12EF" w14:textId="77777777" w:rsidR="00890EBC" w:rsidRPr="00890EBC" w:rsidRDefault="00890EBC" w:rsidP="00890EBC">
      <w:pPr>
        <w:widowControl w:val="0"/>
        <w:numPr>
          <w:ilvl w:val="0"/>
          <w:numId w:val="13"/>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Postupak za izbjegavanje rizika.</w:t>
      </w:r>
    </w:p>
    <w:p w14:paraId="53991C9C"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33EB78F2"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Za izradu ovog izvješća provode se odgovarajuće ankete sa regionalnim i menadžerima po funkciji i to u prosincu/siječnju. Godišnje izvješće distribuira se najkasnije u veljači godine Generalnom menadžmentu i Nadzornom odboru Messer Grupe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 xml:space="preserve">. </w:t>
      </w:r>
    </w:p>
    <w:p w14:paraId="6B8BA172"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66BD81D5"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Regionalni i menadžeri po funkciji prate razvoj pitanja navedenih u izvješću o riziku. Ako se rizik doista pojavi, treba ga odmah prijaviti, kao i povećanje već poznatog rizika.</w:t>
      </w:r>
    </w:p>
    <w:p w14:paraId="0F2AA61E" w14:textId="77777777" w:rsidR="00890EBC" w:rsidRPr="00890EBC" w:rsidRDefault="00890EBC" w:rsidP="00890EBC">
      <w:pPr>
        <w:autoSpaceDE w:val="0"/>
        <w:autoSpaceDN w:val="0"/>
        <w:adjustRightInd w:val="0"/>
        <w:spacing w:after="0" w:line="240" w:lineRule="auto"/>
        <w:jc w:val="both"/>
        <w:outlineLvl w:val="1"/>
        <w:rPr>
          <w:rFonts w:ascii="Arial" w:eastAsia="Times New Roman" w:hAnsi="Arial" w:cs="Arial"/>
          <w:b/>
          <w:bCs/>
          <w:color w:val="000000"/>
          <w:sz w:val="24"/>
          <w:szCs w:val="24"/>
          <w:u w:val="single"/>
          <w:lang w:val="en-GB" w:eastAsia="en-GB"/>
        </w:rPr>
      </w:pPr>
      <w:bookmarkStart w:id="449" w:name="_Toc413406031"/>
      <w:bookmarkStart w:id="450" w:name="_Toc413406606"/>
      <w:bookmarkStart w:id="451" w:name="_Toc413407160"/>
      <w:bookmarkStart w:id="452" w:name="_Toc413407436"/>
      <w:bookmarkStart w:id="453" w:name="_Toc413407710"/>
      <w:bookmarkStart w:id="454" w:name="_Toc413407984"/>
      <w:bookmarkStart w:id="455" w:name="_Toc413408259"/>
      <w:bookmarkStart w:id="456" w:name="_Toc413406035"/>
      <w:bookmarkStart w:id="457" w:name="_Toc413406610"/>
      <w:bookmarkStart w:id="458" w:name="_Toc413407164"/>
      <w:bookmarkStart w:id="459" w:name="_Toc413407440"/>
      <w:bookmarkStart w:id="460" w:name="_Toc413407714"/>
      <w:bookmarkStart w:id="461" w:name="_Toc413407988"/>
      <w:bookmarkStart w:id="462" w:name="_Toc413408263"/>
      <w:bookmarkStart w:id="463" w:name="_Toc413406037"/>
      <w:bookmarkStart w:id="464" w:name="_Toc413406612"/>
      <w:bookmarkStart w:id="465" w:name="_Toc413407166"/>
      <w:bookmarkStart w:id="466" w:name="_Toc413407442"/>
      <w:bookmarkStart w:id="467" w:name="_Toc413407716"/>
      <w:bookmarkStart w:id="468" w:name="_Toc413407990"/>
      <w:bookmarkStart w:id="469" w:name="_Toc413408265"/>
      <w:bookmarkStart w:id="470" w:name="_DV_M1239"/>
      <w:bookmarkStart w:id="471" w:name="_DV_M1240"/>
      <w:bookmarkStart w:id="472" w:name="_DV_M1241"/>
      <w:bookmarkStart w:id="473" w:name="_DV_M1242"/>
      <w:bookmarkStart w:id="474" w:name="_DV_M1243"/>
      <w:bookmarkStart w:id="475" w:name="_DV_M1244"/>
      <w:bookmarkStart w:id="476" w:name="_Toc413406038"/>
      <w:bookmarkStart w:id="477" w:name="_Toc413406613"/>
      <w:bookmarkStart w:id="478" w:name="_Toc413407167"/>
      <w:bookmarkStart w:id="479" w:name="_Toc413407443"/>
      <w:bookmarkStart w:id="480" w:name="_Toc413407717"/>
      <w:bookmarkStart w:id="481" w:name="_Toc413407991"/>
      <w:bookmarkStart w:id="482" w:name="_Toc413408266"/>
      <w:bookmarkStart w:id="483" w:name="_DV_M1245"/>
      <w:bookmarkStart w:id="484" w:name="_DV_M1246"/>
      <w:bookmarkStart w:id="485" w:name="_Toc250712559"/>
      <w:bookmarkStart w:id="486" w:name="_Toc236026970"/>
      <w:bookmarkStart w:id="487" w:name="_Toc260919719"/>
      <w:bookmarkStart w:id="488" w:name="_Ref367884000"/>
      <w:bookmarkStart w:id="489" w:name="_Ref36795839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14:paraId="7233894A" w14:textId="77777777" w:rsidR="00890EBC" w:rsidRPr="00890EBC" w:rsidRDefault="00890EBC" w:rsidP="00890EBC">
      <w:pPr>
        <w:widowControl w:val="0"/>
        <w:numPr>
          <w:ilvl w:val="0"/>
          <w:numId w:val="1"/>
        </w:numPr>
        <w:tabs>
          <w:tab w:val="clear" w:pos="360"/>
        </w:tabs>
        <w:autoSpaceDE w:val="0"/>
        <w:autoSpaceDN w:val="0"/>
        <w:adjustRightInd w:val="0"/>
        <w:spacing w:after="0" w:line="240" w:lineRule="auto"/>
        <w:ind w:left="546" w:hanging="546"/>
        <w:jc w:val="both"/>
        <w:outlineLvl w:val="1"/>
        <w:rPr>
          <w:rFonts w:ascii="Arial" w:eastAsia="Times New Roman" w:hAnsi="Arial" w:cs="Arial"/>
          <w:b/>
          <w:bCs/>
          <w:color w:val="0019A8"/>
          <w:sz w:val="24"/>
          <w:szCs w:val="24"/>
          <w:lang w:val="en-GB" w:eastAsia="en-GB"/>
        </w:rPr>
      </w:pPr>
      <w:bookmarkStart w:id="490" w:name="_Ref421271456"/>
      <w:bookmarkStart w:id="491" w:name="_Toc428287042"/>
      <w:bookmarkStart w:id="492" w:name="_Toc523125193"/>
      <w:proofErr w:type="spellStart"/>
      <w:r w:rsidRPr="00890EBC">
        <w:rPr>
          <w:rFonts w:ascii="Times New Roman" w:eastAsia="Times New Roman" w:hAnsi="Times New Roman" w:cs="Times New Roman"/>
          <w:b/>
          <w:color w:val="0019A8"/>
          <w:sz w:val="24"/>
          <w:szCs w:val="24"/>
          <w:lang w:val="hr" w:eastAsia="en-GB"/>
        </w:rPr>
        <w:t>Messerov</w:t>
      </w:r>
      <w:proofErr w:type="spellEnd"/>
      <w:r w:rsidRPr="00890EBC">
        <w:rPr>
          <w:rFonts w:ascii="Times New Roman" w:eastAsia="Times New Roman" w:hAnsi="Times New Roman" w:cs="Times New Roman"/>
          <w:b/>
          <w:color w:val="0019A8"/>
          <w:sz w:val="24"/>
          <w:szCs w:val="24"/>
          <w:lang w:val="hr" w:eastAsia="en-GB"/>
        </w:rPr>
        <w:t xml:space="preserve"> strateški proces (MSP)</w:t>
      </w:r>
      <w:bookmarkEnd w:id="485"/>
      <w:bookmarkEnd w:id="486"/>
      <w:bookmarkEnd w:id="487"/>
      <w:bookmarkEnd w:id="488"/>
      <w:bookmarkEnd w:id="489"/>
      <w:bookmarkEnd w:id="490"/>
      <w:bookmarkEnd w:id="491"/>
      <w:bookmarkEnd w:id="492"/>
    </w:p>
    <w:p w14:paraId="3E26C528" w14:textId="77777777" w:rsidR="00890EBC" w:rsidRPr="00890EBC" w:rsidRDefault="00890EBC" w:rsidP="00890EBC">
      <w:pPr>
        <w:autoSpaceDE w:val="0"/>
        <w:autoSpaceDN w:val="0"/>
        <w:adjustRightInd w:val="0"/>
        <w:spacing w:after="0" w:line="240" w:lineRule="auto"/>
        <w:jc w:val="both"/>
        <w:rPr>
          <w:rFonts w:ascii="Arial" w:eastAsia="Times New Roman" w:hAnsi="Arial" w:cs="Arial"/>
          <w:b/>
          <w:bCs/>
          <w:color w:val="000000"/>
          <w:lang w:val="en-GB" w:eastAsia="en-GB"/>
        </w:rPr>
      </w:pPr>
    </w:p>
    <w:p w14:paraId="7066714F" w14:textId="77777777" w:rsidR="00890EBC" w:rsidRPr="00890EBC" w:rsidRDefault="00890EBC" w:rsidP="00890EBC">
      <w:pPr>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bCs/>
          <w:color w:val="626262"/>
          <w:sz w:val="24"/>
          <w:lang w:val="en-GB" w:eastAsia="en-GB"/>
        </w:rPr>
      </w:pPr>
      <w:bookmarkStart w:id="493" w:name="_DV_M1248"/>
      <w:bookmarkStart w:id="494" w:name="_DV_M1249"/>
      <w:bookmarkStart w:id="495" w:name="_Toc428287043"/>
      <w:bookmarkStart w:id="496" w:name="_Toc523125194"/>
      <w:bookmarkEnd w:id="493"/>
      <w:bookmarkEnd w:id="494"/>
      <w:r w:rsidRPr="00890EBC">
        <w:rPr>
          <w:rFonts w:ascii="Times New Roman" w:eastAsia="Times New Roman" w:hAnsi="Times New Roman" w:cs="Times New Roman"/>
          <w:b/>
          <w:color w:val="626262"/>
          <w:sz w:val="24"/>
          <w:szCs w:val="24"/>
          <w:lang w:val="hr" w:eastAsia="en-GB"/>
        </w:rPr>
        <w:t>Općenito</w:t>
      </w:r>
      <w:bookmarkEnd w:id="495"/>
      <w:bookmarkEnd w:id="496"/>
    </w:p>
    <w:p w14:paraId="2515E57A" w14:textId="77777777" w:rsidR="00890EBC" w:rsidRPr="00890EBC" w:rsidRDefault="00890EBC" w:rsidP="00890EBC">
      <w:pPr>
        <w:autoSpaceDE w:val="0"/>
        <w:autoSpaceDN w:val="0"/>
        <w:adjustRightInd w:val="0"/>
        <w:spacing w:after="0" w:line="240" w:lineRule="auto"/>
        <w:ind w:left="-70"/>
        <w:jc w:val="both"/>
        <w:rPr>
          <w:rFonts w:ascii="Arial" w:eastAsia="Times New Roman" w:hAnsi="Arial" w:cs="Arial"/>
          <w:color w:val="626262"/>
          <w:sz w:val="20"/>
          <w:szCs w:val="20"/>
          <w:lang w:val="en-GB" w:eastAsia="en-GB"/>
        </w:rPr>
      </w:pPr>
    </w:p>
    <w:p w14:paraId="541143E0"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bookmarkStart w:id="497" w:name="_DV_M1250"/>
      <w:bookmarkEnd w:id="497"/>
      <w:proofErr w:type="spellStart"/>
      <w:r w:rsidRPr="00890EBC">
        <w:rPr>
          <w:rFonts w:ascii="Times New Roman" w:eastAsia="Times New Roman" w:hAnsi="Times New Roman" w:cs="Times New Roman"/>
          <w:color w:val="626262"/>
          <w:sz w:val="20"/>
          <w:szCs w:val="24"/>
          <w:lang w:val="hr" w:eastAsia="en-GB"/>
        </w:rPr>
        <w:t>Messerov</w:t>
      </w:r>
      <w:proofErr w:type="spellEnd"/>
      <w:r w:rsidRPr="00890EBC">
        <w:rPr>
          <w:rFonts w:ascii="Times New Roman" w:eastAsia="Times New Roman" w:hAnsi="Times New Roman" w:cs="Times New Roman"/>
          <w:color w:val="626262"/>
          <w:sz w:val="20"/>
          <w:szCs w:val="24"/>
          <w:lang w:val="hr" w:eastAsia="en-GB"/>
        </w:rPr>
        <w:t xml:space="preserve"> strateški proces (MSP) opisuje zadano standardizirano izvješćivanje o planiranju svih društava Grupacije Messer . </w:t>
      </w:r>
    </w:p>
    <w:p w14:paraId="3565B7F3"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1A4EBB5F" w14:textId="77777777" w:rsidR="00890EBC" w:rsidRPr="00890EBC" w:rsidRDefault="00890EBC" w:rsidP="00890EBC">
      <w:pPr>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bCs/>
          <w:color w:val="626262"/>
          <w:sz w:val="24"/>
          <w:lang w:val="en-GB" w:eastAsia="en-GB"/>
        </w:rPr>
      </w:pPr>
      <w:bookmarkStart w:id="498" w:name="_DV_M1252"/>
      <w:bookmarkStart w:id="499" w:name="_Toc428287044"/>
      <w:bookmarkStart w:id="500" w:name="_Toc523125195"/>
      <w:bookmarkEnd w:id="498"/>
      <w:r w:rsidRPr="00890EBC">
        <w:rPr>
          <w:rFonts w:ascii="Times New Roman" w:eastAsia="Times New Roman" w:hAnsi="Times New Roman" w:cs="Times New Roman"/>
          <w:b/>
          <w:color w:val="626262"/>
          <w:sz w:val="24"/>
          <w:szCs w:val="24"/>
          <w:lang w:val="hr" w:eastAsia="en-GB"/>
        </w:rPr>
        <w:t>Postupak odobravanja</w:t>
      </w:r>
      <w:bookmarkEnd w:id="499"/>
      <w:bookmarkEnd w:id="500"/>
    </w:p>
    <w:p w14:paraId="5976FA09"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446312E5" w14:textId="77777777" w:rsidR="00890EBC" w:rsidRPr="00890EBC" w:rsidRDefault="00890EBC" w:rsidP="00890EBC">
      <w:pPr>
        <w:autoSpaceDE w:val="0"/>
        <w:autoSpaceDN w:val="0"/>
        <w:adjustRightInd w:val="0"/>
        <w:spacing w:after="0" w:line="240" w:lineRule="auto"/>
        <w:ind w:left="14"/>
        <w:jc w:val="both"/>
        <w:rPr>
          <w:rFonts w:ascii="Times New Roman" w:eastAsia="Times New Roman" w:hAnsi="Times New Roman" w:cs="Times New Roman"/>
          <w:color w:val="626262"/>
          <w:sz w:val="20"/>
          <w:szCs w:val="24"/>
          <w:lang w:val="hr" w:eastAsia="en-GB"/>
        </w:rPr>
      </w:pPr>
      <w:bookmarkStart w:id="501" w:name="_DV_M1253"/>
      <w:bookmarkEnd w:id="501"/>
      <w:r w:rsidRPr="00890EBC">
        <w:rPr>
          <w:rFonts w:ascii="Times New Roman" w:eastAsia="Times New Roman" w:hAnsi="Times New Roman" w:cs="Times New Roman"/>
          <w:color w:val="626262"/>
          <w:sz w:val="20"/>
          <w:szCs w:val="24"/>
          <w:lang w:val="hr" w:eastAsia="en-GB"/>
        </w:rPr>
        <w:t xml:space="preserve">MSP svakog društva treba provjeriti nadležni CFO/kontrolor, a odobriti ga poslovodni organ Društva. Financijski direktor/voditelj obrade mora osigurati da se ciljevi dogovoreni na nivou grupacije ne odraze negativno na planiranje u pojedinim društvima. </w:t>
      </w:r>
    </w:p>
    <w:p w14:paraId="27D8BD0D"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 </w:t>
      </w:r>
    </w:p>
    <w:p w14:paraId="40D957BE"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p>
    <w:p w14:paraId="6D07DA74"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Ako je postupak predstavljanja i odobrenja poslovnog plana definiran statutom ili ugovorom o osnivanju društva, poslovni plan mora biti predstavljen i odobren u skladu s ovim propisima. </w:t>
      </w:r>
    </w:p>
    <w:p w14:paraId="61548A73"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p>
    <w:p w14:paraId="035056CA"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Izvještavanje o podacima MSP-a korporativnom kontrolingu obično se odvija do kraja rujna. Regionalni kontroling i regionalno upravljanje čine analizu poslovnog plana od izvještavanja do korporativnog kontrolinga. Prezentacija i rasprava na razini Messer Grupe mogu dovesti do promjene u korporativnom poslovnom planu. Ove promjene također treba provjeriti financijski direktor /kontrolor Društva i odobriti poslovodni organ Društva.</w:t>
      </w:r>
    </w:p>
    <w:p w14:paraId="3C1E4445"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p>
    <w:p w14:paraId="702DF072"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lastRenderedPageBreak/>
        <w:t xml:space="preserve">Planiranje u Grupaciji Messer sastoji se od konsolidiranog MSP-a svih društava Grupacije Messer. U listopadu ga SVP-i za regije i izabrani lokalni direktori u listopadu ga predstavljaju Poslovodnom organu Messer Group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 xml:space="preserve">, Nakon suglasnosti poslovodnog organa Messer Grupe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 xml:space="preserve">, ovaj plan se predstavlja Nadzornom odboru Messer Grupe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 xml:space="preserve">. Ako su potrebne druge promjene, postupak planiranja se u skladu s tim produžuje. </w:t>
      </w:r>
    </w:p>
    <w:p w14:paraId="2D6E2D0B"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p>
    <w:p w14:paraId="76C2BA90"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Uz konačno odobrenje poslovodnog organa i Nadzornog odbora Messer Group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 xml:space="preserve"> korporativni planovi se donose. Svaka kompanija je odgovorna za pridržavanje svog plana.</w:t>
      </w:r>
    </w:p>
    <w:p w14:paraId="277C0FAA"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bookmarkStart w:id="502" w:name="_DV_M1254"/>
      <w:bookmarkStart w:id="503" w:name="_DV_M1255"/>
      <w:bookmarkStart w:id="504" w:name="_DV_M1256"/>
      <w:bookmarkStart w:id="505" w:name="_DV_M1257"/>
      <w:bookmarkEnd w:id="502"/>
      <w:bookmarkEnd w:id="503"/>
      <w:bookmarkEnd w:id="504"/>
      <w:bookmarkEnd w:id="505"/>
    </w:p>
    <w:p w14:paraId="5D71AF38" w14:textId="77777777" w:rsidR="00890EBC" w:rsidRPr="00890EBC" w:rsidRDefault="00890EBC" w:rsidP="00890EBC">
      <w:pPr>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bCs/>
          <w:color w:val="626262"/>
          <w:sz w:val="24"/>
          <w:lang w:val="en-GB" w:eastAsia="en-GB"/>
        </w:rPr>
      </w:pPr>
      <w:bookmarkStart w:id="506" w:name="_DV_M1259"/>
      <w:bookmarkStart w:id="507" w:name="_Toc428287045"/>
      <w:bookmarkStart w:id="508" w:name="_Toc523125196"/>
      <w:bookmarkEnd w:id="506"/>
      <w:r w:rsidRPr="00890EBC">
        <w:rPr>
          <w:rFonts w:ascii="Times New Roman" w:eastAsia="Times New Roman" w:hAnsi="Times New Roman" w:cs="Times New Roman"/>
          <w:b/>
          <w:color w:val="626262"/>
          <w:sz w:val="24"/>
          <w:szCs w:val="24"/>
          <w:lang w:val="hr" w:eastAsia="en-GB"/>
        </w:rPr>
        <w:t>Dodatni pregledi i odobrenja</w:t>
      </w:r>
      <w:bookmarkEnd w:id="507"/>
      <w:bookmarkEnd w:id="508"/>
    </w:p>
    <w:p w14:paraId="6D5BD59A"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771E621D"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bookmarkStart w:id="509" w:name="_DV_M1260"/>
      <w:bookmarkEnd w:id="509"/>
      <w:r w:rsidRPr="00890EBC">
        <w:rPr>
          <w:rFonts w:ascii="Times New Roman" w:eastAsia="Times New Roman" w:hAnsi="Times New Roman" w:cs="Times New Roman"/>
          <w:color w:val="626262"/>
          <w:sz w:val="20"/>
          <w:szCs w:val="24"/>
          <w:lang w:val="hr" w:eastAsia="en-GB"/>
        </w:rPr>
        <w:t xml:space="preserve">Pri izvršavanju planiranih i odobrenih aktivnosti u MSP-u, posebni zahtjevi za odobrenje predviđeni </w:t>
      </w:r>
      <w:proofErr w:type="spellStart"/>
      <w:r w:rsidRPr="00890EBC">
        <w:rPr>
          <w:rFonts w:ascii="Times New Roman" w:eastAsia="Times New Roman" w:hAnsi="Times New Roman" w:cs="Times New Roman"/>
          <w:color w:val="626262"/>
          <w:sz w:val="20"/>
          <w:szCs w:val="24"/>
          <w:lang w:val="hr" w:eastAsia="en-GB"/>
        </w:rPr>
        <w:t>Messerovim</w:t>
      </w:r>
      <w:proofErr w:type="spellEnd"/>
      <w:r w:rsidRPr="00890EBC">
        <w:rPr>
          <w:rFonts w:ascii="Times New Roman" w:eastAsia="Times New Roman" w:hAnsi="Times New Roman" w:cs="Times New Roman"/>
          <w:color w:val="626262"/>
          <w:sz w:val="20"/>
          <w:szCs w:val="24"/>
          <w:lang w:val="hr" w:eastAsia="en-GB"/>
        </w:rPr>
        <w:t xml:space="preserve"> kodeksom moraju se poštivati (npr. ulaganja veća od 1.000.000 EUR, za koja je potrebno odobrenje poslovnog rukovodstva (klauzula </w:t>
      </w:r>
      <w:r w:rsidRPr="00890EBC">
        <w:rPr>
          <w:rFonts w:ascii="Times New Roman" w:eastAsia="Times New Roman" w:hAnsi="Times New Roman" w:cs="Times New Roman"/>
          <w:color w:val="626262"/>
          <w:sz w:val="20"/>
          <w:szCs w:val="24"/>
          <w:lang w:val="hr" w:eastAsia="en-GB"/>
        </w:rPr>
        <w:fldChar w:fldCharType="begin"/>
      </w:r>
      <w:r w:rsidRPr="00890EBC">
        <w:rPr>
          <w:rFonts w:ascii="Times New Roman" w:eastAsia="Times New Roman" w:hAnsi="Times New Roman" w:cs="Times New Roman"/>
          <w:color w:val="626262"/>
          <w:sz w:val="20"/>
          <w:szCs w:val="24"/>
          <w:lang w:val="hr" w:eastAsia="en-GB"/>
        </w:rPr>
        <w:instrText xml:space="preserve"> REF _Ref367956983 \r \h  \* MERGEFORMAT </w:instrText>
      </w:r>
      <w:r w:rsidRPr="00890EBC">
        <w:rPr>
          <w:rFonts w:ascii="Times New Roman" w:eastAsia="Times New Roman" w:hAnsi="Times New Roman" w:cs="Times New Roman"/>
          <w:color w:val="626262"/>
          <w:sz w:val="20"/>
          <w:szCs w:val="24"/>
          <w:lang w:val="hr" w:eastAsia="en-GB"/>
        </w:rPr>
      </w:r>
      <w:r w:rsidRPr="00890EBC">
        <w:rPr>
          <w:rFonts w:ascii="Times New Roman" w:eastAsia="Times New Roman" w:hAnsi="Times New Roman" w:cs="Times New Roman"/>
          <w:color w:val="626262"/>
          <w:sz w:val="20"/>
          <w:szCs w:val="24"/>
          <w:lang w:val="hr" w:eastAsia="en-GB"/>
        </w:rPr>
        <w:fldChar w:fldCharType="separate"/>
      </w:r>
      <w:r w:rsidRPr="00890EBC">
        <w:rPr>
          <w:rFonts w:ascii="Times New Roman" w:eastAsia="Times New Roman" w:hAnsi="Times New Roman" w:cs="Times New Roman"/>
          <w:color w:val="626262"/>
          <w:sz w:val="20"/>
          <w:szCs w:val="24"/>
          <w:lang w:val="hr" w:eastAsia="en-GB"/>
        </w:rPr>
        <w:t>8.1</w:t>
      </w:r>
      <w:r w:rsidRPr="00890EBC">
        <w:rPr>
          <w:rFonts w:ascii="Times New Roman" w:eastAsia="Times New Roman" w:hAnsi="Times New Roman" w:cs="Times New Roman"/>
          <w:color w:val="626262"/>
          <w:sz w:val="20"/>
          <w:szCs w:val="24"/>
          <w:lang w:val="hr" w:eastAsia="en-GB"/>
        </w:rPr>
        <w:fldChar w:fldCharType="end"/>
      </w:r>
      <w:r w:rsidRPr="00890EBC">
        <w:rPr>
          <w:rFonts w:ascii="Times New Roman" w:eastAsia="Times New Roman" w:hAnsi="Times New Roman" w:cs="Times New Roman"/>
          <w:color w:val="626262"/>
          <w:sz w:val="20"/>
          <w:szCs w:val="24"/>
          <w:lang w:val="hr" w:eastAsia="en-GB"/>
        </w:rPr>
        <w:t xml:space="preserve">). Poslovno rukovodstvo također može zahtijevati, mimo Messer kodeksa, da imenovanje novih zaposlenika, ulaganja, održavanje i IT aktivnosti planirane i odobrene u MSP-u, zahtijevaju posebno odobrenje za konkretnu provedbu. </w:t>
      </w:r>
    </w:p>
    <w:p w14:paraId="63A6E566"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p>
    <w:p w14:paraId="14BB656E"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Pri obavljanju aktivnosti planiranih i odobrenih u MSP-u treba se pridržavati dodatnih odredbi kao npr. za nabavu. Pogledati i odredbu 8.1. u vezi s Politikom za postupke odobravanja u slučajevima kapitalnih ulaganja i popravaka. </w:t>
      </w:r>
    </w:p>
    <w:p w14:paraId="742EEB99"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p>
    <w:p w14:paraId="47114717"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Aktivnosti, koje dovode do dodatnih, neplaniranih izdataka (uključujući </w:t>
      </w:r>
      <w:proofErr w:type="spellStart"/>
      <w:r w:rsidRPr="00890EBC">
        <w:rPr>
          <w:rFonts w:ascii="Times New Roman" w:eastAsia="Times New Roman" w:hAnsi="Times New Roman" w:cs="Times New Roman"/>
          <w:color w:val="626262"/>
          <w:sz w:val="20"/>
          <w:szCs w:val="24"/>
          <w:lang w:val="hr" w:eastAsia="en-GB"/>
        </w:rPr>
        <w:t>CapEx</w:t>
      </w:r>
      <w:proofErr w:type="spellEnd"/>
      <w:r w:rsidRPr="00890EBC">
        <w:rPr>
          <w:rFonts w:ascii="Times New Roman" w:eastAsia="Times New Roman" w:hAnsi="Times New Roman" w:cs="Times New Roman"/>
          <w:color w:val="626262"/>
          <w:sz w:val="20"/>
          <w:szCs w:val="24"/>
          <w:lang w:val="hr" w:eastAsia="en-GB"/>
        </w:rPr>
        <w:t xml:space="preserve">), zahtijevaju, osim dodatne suglasnosti lokalnog poslovodnog organa, i suglasnost nadležnog nadzornog organa, u skladu s odredbom </w:t>
      </w:r>
      <w:r w:rsidRPr="00890EBC">
        <w:rPr>
          <w:rFonts w:ascii="Times New Roman" w:eastAsia="Times New Roman" w:hAnsi="Times New Roman" w:cs="Times New Roman"/>
          <w:color w:val="626262"/>
          <w:sz w:val="20"/>
          <w:szCs w:val="24"/>
          <w:lang w:val="hr" w:eastAsia="en-GB"/>
        </w:rPr>
        <w:fldChar w:fldCharType="begin"/>
      </w:r>
      <w:r w:rsidRPr="00890EBC">
        <w:rPr>
          <w:rFonts w:ascii="Times New Roman" w:eastAsia="Times New Roman" w:hAnsi="Times New Roman" w:cs="Times New Roman"/>
          <w:color w:val="626262"/>
          <w:sz w:val="20"/>
          <w:szCs w:val="24"/>
          <w:lang w:val="hr" w:eastAsia="en-GB"/>
        </w:rPr>
        <w:instrText xml:space="preserve"> REF _Ref440446054 \r \h  \* MERGEFORMAT </w:instrText>
      </w:r>
      <w:r w:rsidRPr="00890EBC">
        <w:rPr>
          <w:rFonts w:ascii="Times New Roman" w:eastAsia="Times New Roman" w:hAnsi="Times New Roman" w:cs="Times New Roman"/>
          <w:color w:val="626262"/>
          <w:sz w:val="20"/>
          <w:szCs w:val="24"/>
          <w:lang w:val="hr" w:eastAsia="en-GB"/>
        </w:rPr>
      </w:r>
      <w:r w:rsidRPr="00890EBC">
        <w:rPr>
          <w:rFonts w:ascii="Times New Roman" w:eastAsia="Times New Roman" w:hAnsi="Times New Roman" w:cs="Times New Roman"/>
          <w:color w:val="626262"/>
          <w:sz w:val="20"/>
          <w:szCs w:val="24"/>
          <w:lang w:val="hr" w:eastAsia="en-GB"/>
        </w:rPr>
        <w:fldChar w:fldCharType="separate"/>
      </w:r>
      <w:r w:rsidRPr="00890EBC">
        <w:rPr>
          <w:rFonts w:ascii="Times New Roman" w:eastAsia="Times New Roman" w:hAnsi="Times New Roman" w:cs="Times New Roman"/>
          <w:color w:val="626262"/>
          <w:sz w:val="20"/>
          <w:szCs w:val="24"/>
          <w:lang w:val="hr" w:eastAsia="en-GB"/>
        </w:rPr>
        <w:t>3.2</w:t>
      </w:r>
      <w:r w:rsidRPr="00890EBC">
        <w:rPr>
          <w:rFonts w:ascii="Times New Roman" w:eastAsia="Times New Roman" w:hAnsi="Times New Roman" w:cs="Times New Roman"/>
          <w:color w:val="626262"/>
          <w:sz w:val="20"/>
          <w:szCs w:val="24"/>
          <w:lang w:val="hr" w:eastAsia="en-GB"/>
        </w:rPr>
        <w:fldChar w:fldCharType="end"/>
      </w:r>
      <w:r w:rsidRPr="00890EBC">
        <w:rPr>
          <w:rFonts w:ascii="Times New Roman" w:eastAsia="Times New Roman" w:hAnsi="Times New Roman" w:cs="Times New Roman"/>
          <w:color w:val="626262"/>
          <w:sz w:val="20"/>
          <w:szCs w:val="24"/>
          <w:lang w:val="hr" w:eastAsia="en-GB"/>
        </w:rPr>
        <w:t xml:space="preserve">. </w:t>
      </w:r>
    </w:p>
    <w:p w14:paraId="7CE11697" w14:textId="77777777" w:rsidR="00890EBC" w:rsidRPr="00890EBC" w:rsidRDefault="00890EBC" w:rsidP="00890EBC">
      <w:pPr>
        <w:autoSpaceDE w:val="0"/>
        <w:autoSpaceDN w:val="0"/>
        <w:adjustRightInd w:val="0"/>
        <w:spacing w:after="0" w:line="240" w:lineRule="auto"/>
        <w:ind w:left="-70"/>
        <w:jc w:val="both"/>
        <w:rPr>
          <w:rFonts w:ascii="Arial" w:eastAsia="Times New Roman" w:hAnsi="Arial" w:cs="Arial"/>
          <w:color w:val="000000"/>
          <w:sz w:val="20"/>
          <w:szCs w:val="20"/>
          <w:lang w:val="en-GB" w:eastAsia="en-GB"/>
        </w:rPr>
      </w:pPr>
    </w:p>
    <w:p w14:paraId="622CABDE" w14:textId="77777777" w:rsidR="00890EBC" w:rsidRPr="00890EBC" w:rsidRDefault="00890EBC" w:rsidP="00890EBC">
      <w:pPr>
        <w:widowControl w:val="0"/>
        <w:numPr>
          <w:ilvl w:val="0"/>
          <w:numId w:val="1"/>
        </w:numPr>
        <w:tabs>
          <w:tab w:val="clear" w:pos="360"/>
        </w:tabs>
        <w:autoSpaceDE w:val="0"/>
        <w:autoSpaceDN w:val="0"/>
        <w:adjustRightInd w:val="0"/>
        <w:spacing w:after="0" w:line="240" w:lineRule="auto"/>
        <w:ind w:left="567" w:hanging="567"/>
        <w:jc w:val="both"/>
        <w:outlineLvl w:val="1"/>
        <w:rPr>
          <w:rFonts w:ascii="Arial" w:eastAsia="Times New Roman" w:hAnsi="Arial" w:cs="Arial"/>
          <w:b/>
          <w:bCs/>
          <w:color w:val="0019A8"/>
          <w:sz w:val="24"/>
          <w:szCs w:val="24"/>
          <w:lang w:val="en-GB" w:eastAsia="en-GB"/>
        </w:rPr>
      </w:pPr>
      <w:bookmarkStart w:id="510" w:name="_DV_M1261"/>
      <w:bookmarkStart w:id="511" w:name="_DV_M1262"/>
      <w:bookmarkStart w:id="512" w:name="_DV_M1263"/>
      <w:bookmarkStart w:id="513" w:name="_DV_M1264"/>
      <w:bookmarkStart w:id="514" w:name="_Ref421262941"/>
      <w:bookmarkStart w:id="515" w:name="_Toc428287046"/>
      <w:bookmarkStart w:id="516" w:name="_Toc523125197"/>
      <w:bookmarkStart w:id="517" w:name="_Toc250712563"/>
      <w:bookmarkStart w:id="518" w:name="_Toc236026974"/>
      <w:bookmarkStart w:id="519" w:name="_Toc260919723"/>
      <w:bookmarkEnd w:id="510"/>
      <w:bookmarkEnd w:id="511"/>
      <w:bookmarkEnd w:id="512"/>
      <w:bookmarkEnd w:id="513"/>
      <w:r w:rsidRPr="00890EBC">
        <w:rPr>
          <w:rFonts w:ascii="Times New Roman" w:eastAsia="Times New Roman" w:hAnsi="Times New Roman" w:cs="Times New Roman"/>
          <w:b/>
          <w:color w:val="0019A8"/>
          <w:sz w:val="24"/>
          <w:szCs w:val="24"/>
          <w:lang w:val="hr" w:eastAsia="en-GB"/>
        </w:rPr>
        <w:t>Korporativno kontroliranje</w:t>
      </w:r>
      <w:bookmarkEnd w:id="514"/>
      <w:bookmarkEnd w:id="515"/>
      <w:bookmarkEnd w:id="516"/>
    </w:p>
    <w:p w14:paraId="66CA5E27" w14:textId="77777777" w:rsidR="00890EBC" w:rsidRPr="00890EBC" w:rsidRDefault="00890EBC" w:rsidP="00890EBC">
      <w:pPr>
        <w:autoSpaceDE w:val="0"/>
        <w:autoSpaceDN w:val="0"/>
        <w:adjustRightInd w:val="0"/>
        <w:spacing w:after="0" w:line="240" w:lineRule="auto"/>
        <w:jc w:val="both"/>
        <w:outlineLvl w:val="1"/>
        <w:rPr>
          <w:rFonts w:ascii="Arial" w:eastAsia="Times New Roman" w:hAnsi="Arial" w:cs="Arial"/>
          <w:b/>
          <w:bCs/>
          <w:color w:val="000000"/>
          <w:sz w:val="24"/>
          <w:szCs w:val="24"/>
          <w:u w:val="single"/>
          <w:lang w:val="en-GB" w:eastAsia="en-GB"/>
        </w:rPr>
      </w:pPr>
    </w:p>
    <w:p w14:paraId="7C8AFDB1" w14:textId="77777777" w:rsidR="00890EBC" w:rsidRPr="00890EBC" w:rsidRDefault="00890EBC" w:rsidP="00890EBC">
      <w:pPr>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bCs/>
          <w:color w:val="626262"/>
          <w:sz w:val="24"/>
          <w:szCs w:val="24"/>
          <w:lang w:val="en-GB" w:eastAsia="en-GB"/>
        </w:rPr>
      </w:pPr>
      <w:bookmarkStart w:id="520" w:name="_Toc413406044"/>
      <w:bookmarkStart w:id="521" w:name="_Toc413406619"/>
      <w:bookmarkStart w:id="522" w:name="_Toc413407173"/>
      <w:bookmarkStart w:id="523" w:name="_Toc413407449"/>
      <w:bookmarkStart w:id="524" w:name="_Toc413407723"/>
      <w:bookmarkStart w:id="525" w:name="_Toc413407997"/>
      <w:bookmarkStart w:id="526" w:name="_Toc413408272"/>
      <w:bookmarkStart w:id="527" w:name="_Toc413925173"/>
      <w:bookmarkStart w:id="528" w:name="_Toc413937343"/>
      <w:bookmarkStart w:id="529" w:name="_Toc413941289"/>
      <w:bookmarkStart w:id="530" w:name="_Toc413945108"/>
      <w:bookmarkStart w:id="531" w:name="_Toc413945332"/>
      <w:bookmarkStart w:id="532" w:name="_Toc419833115"/>
      <w:bookmarkStart w:id="533" w:name="_Toc421088651"/>
      <w:bookmarkStart w:id="534" w:name="_DV_M1265"/>
      <w:bookmarkStart w:id="535" w:name="_Toc413406046"/>
      <w:bookmarkStart w:id="536" w:name="_Toc413406621"/>
      <w:bookmarkStart w:id="537" w:name="_Toc413407175"/>
      <w:bookmarkStart w:id="538" w:name="_Toc413407451"/>
      <w:bookmarkStart w:id="539" w:name="_Toc413407725"/>
      <w:bookmarkStart w:id="540" w:name="_Toc413407999"/>
      <w:bookmarkStart w:id="541" w:name="_Toc413408274"/>
      <w:bookmarkStart w:id="542" w:name="_Toc413925175"/>
      <w:bookmarkStart w:id="543" w:name="_Toc413937345"/>
      <w:bookmarkStart w:id="544" w:name="_Toc413941291"/>
      <w:bookmarkStart w:id="545" w:name="_Toc413945110"/>
      <w:bookmarkStart w:id="546" w:name="_Toc413945334"/>
      <w:bookmarkStart w:id="547" w:name="_Toc419833117"/>
      <w:bookmarkStart w:id="548" w:name="_Toc421088653"/>
      <w:bookmarkStart w:id="549" w:name="_DV_M1266"/>
      <w:bookmarkStart w:id="550" w:name="_Toc413406047"/>
      <w:bookmarkStart w:id="551" w:name="_Toc413406622"/>
      <w:bookmarkStart w:id="552" w:name="_Toc413407176"/>
      <w:bookmarkStart w:id="553" w:name="_Toc413407452"/>
      <w:bookmarkStart w:id="554" w:name="_Toc413407726"/>
      <w:bookmarkStart w:id="555" w:name="_Toc413408000"/>
      <w:bookmarkStart w:id="556" w:name="_Toc413408275"/>
      <w:bookmarkStart w:id="557" w:name="_Toc413925176"/>
      <w:bookmarkStart w:id="558" w:name="_Toc413937346"/>
      <w:bookmarkStart w:id="559" w:name="_Toc413941292"/>
      <w:bookmarkStart w:id="560" w:name="_Toc413945111"/>
      <w:bookmarkStart w:id="561" w:name="_Toc413945335"/>
      <w:bookmarkStart w:id="562" w:name="_Toc419833118"/>
      <w:bookmarkStart w:id="563" w:name="_Toc421088654"/>
      <w:bookmarkStart w:id="564" w:name="_DV_M1267"/>
      <w:bookmarkStart w:id="565" w:name="_Toc413937347"/>
      <w:bookmarkStart w:id="566" w:name="_Toc413941293"/>
      <w:bookmarkStart w:id="567" w:name="_Toc413945112"/>
      <w:bookmarkStart w:id="568" w:name="_Toc413945336"/>
      <w:bookmarkStart w:id="569" w:name="_Toc419833119"/>
      <w:bookmarkStart w:id="570" w:name="_Toc421088655"/>
      <w:bookmarkStart w:id="571" w:name="_DV_M1269"/>
      <w:bookmarkStart w:id="572" w:name="_DV_M1270"/>
      <w:bookmarkStart w:id="573" w:name="_Toc428287047"/>
      <w:bookmarkStart w:id="574" w:name="_Toc523125198"/>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890EBC">
        <w:rPr>
          <w:rFonts w:ascii="Times New Roman" w:eastAsia="Times New Roman" w:hAnsi="Times New Roman" w:cs="Times New Roman"/>
          <w:b/>
          <w:color w:val="626262"/>
          <w:sz w:val="24"/>
          <w:szCs w:val="24"/>
          <w:lang w:val="hr" w:eastAsia="en-GB"/>
        </w:rPr>
        <w:t>Općenito</w:t>
      </w:r>
      <w:bookmarkEnd w:id="573"/>
      <w:bookmarkEnd w:id="574"/>
    </w:p>
    <w:p w14:paraId="7B337558" w14:textId="77777777" w:rsidR="00890EBC" w:rsidRPr="00890EBC" w:rsidRDefault="00890EBC" w:rsidP="00890EBC">
      <w:pPr>
        <w:autoSpaceDE w:val="0"/>
        <w:autoSpaceDN w:val="0"/>
        <w:adjustRightInd w:val="0"/>
        <w:spacing w:after="0" w:line="240" w:lineRule="auto"/>
        <w:ind w:left="-70"/>
        <w:jc w:val="both"/>
        <w:rPr>
          <w:rFonts w:ascii="Arial" w:eastAsia="Times New Roman" w:hAnsi="Arial" w:cs="Arial"/>
          <w:color w:val="626262"/>
          <w:sz w:val="20"/>
          <w:szCs w:val="20"/>
          <w:lang w:val="en-GB" w:eastAsia="en-GB"/>
        </w:rPr>
      </w:pPr>
    </w:p>
    <w:p w14:paraId="0029AF87"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bookmarkStart w:id="575" w:name="_DV_M1271"/>
      <w:bookmarkEnd w:id="575"/>
      <w:r w:rsidRPr="00890EBC">
        <w:rPr>
          <w:rFonts w:ascii="Times New Roman" w:eastAsia="Times New Roman" w:hAnsi="Times New Roman" w:cs="Times New Roman"/>
          <w:color w:val="626262"/>
          <w:sz w:val="20"/>
          <w:szCs w:val="24"/>
          <w:lang w:val="hr" w:eastAsia="en-GB"/>
        </w:rPr>
        <w:t xml:space="preserve">Korporativni kontroling koordinira postavljanje ciljeva, proces planiranja, analizu odstupanja, pružanje informacija i izvješća generalnom menadžmentu Messer Grupe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 xml:space="preserve">, osiguravajući veću transparentnost razvoja Grupe i podršku strateškoj orijentaciji poslovanja. Stoga će doći do redovite razmjene informacija između Korporativnog kontrolinga i Regionalnog menadžmenta, kao i Regionalnog kontrolinga i Generalnog menadžmenta Messer Group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 xml:space="preserve">. </w:t>
      </w:r>
    </w:p>
    <w:p w14:paraId="5A3F7993"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5027EAB3" w14:textId="77777777" w:rsidR="00890EBC" w:rsidRPr="00890EBC" w:rsidRDefault="00890EBC" w:rsidP="00890EBC">
      <w:pPr>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bCs/>
          <w:color w:val="626262"/>
          <w:sz w:val="24"/>
          <w:szCs w:val="24"/>
          <w:lang w:val="en-GB" w:eastAsia="en-GB"/>
        </w:rPr>
      </w:pPr>
      <w:bookmarkStart w:id="576" w:name="_DV_M1273"/>
      <w:bookmarkStart w:id="577" w:name="_Toc250712566"/>
      <w:bookmarkStart w:id="578" w:name="_Toc236026977"/>
      <w:bookmarkStart w:id="579" w:name="_Toc260919726"/>
      <w:bookmarkStart w:id="580" w:name="_Toc428287048"/>
      <w:bookmarkStart w:id="581" w:name="_Toc523125199"/>
      <w:bookmarkEnd w:id="576"/>
      <w:r w:rsidRPr="00890EBC">
        <w:rPr>
          <w:rFonts w:ascii="Times New Roman" w:eastAsia="Times New Roman" w:hAnsi="Times New Roman" w:cs="Times New Roman"/>
          <w:b/>
          <w:color w:val="626262"/>
          <w:sz w:val="24"/>
          <w:szCs w:val="24"/>
          <w:lang w:val="hr" w:eastAsia="en-GB"/>
        </w:rPr>
        <w:t>Mjesečno izvješćivanje</w:t>
      </w:r>
      <w:bookmarkEnd w:id="577"/>
      <w:bookmarkEnd w:id="578"/>
      <w:bookmarkEnd w:id="579"/>
      <w:bookmarkEnd w:id="580"/>
      <w:bookmarkEnd w:id="581"/>
    </w:p>
    <w:p w14:paraId="2663A547"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57C85CDF"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bookmarkStart w:id="582" w:name="_DV_M1274"/>
      <w:bookmarkEnd w:id="582"/>
      <w:r w:rsidRPr="00890EBC">
        <w:rPr>
          <w:rFonts w:ascii="Times New Roman" w:eastAsia="Times New Roman" w:hAnsi="Times New Roman" w:cs="Times New Roman"/>
          <w:color w:val="626262"/>
          <w:sz w:val="20"/>
          <w:szCs w:val="24"/>
          <w:lang w:val="hr" w:eastAsia="en-GB"/>
        </w:rPr>
        <w:t xml:space="preserve">Petog radnog dana u mjesecu, sve tvrtke moraju Korporativnom kontrolingu prijaviti svoje poslovne podatke u unaprijed definiranom, standardiziranom obrascu za izvještavanje. </w:t>
      </w:r>
    </w:p>
    <w:p w14:paraId="3C9FCD2D"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598EFBFB"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Na temelju tih informacija i dodatno na temelju informacija iz oblasti  </w:t>
      </w:r>
      <w:proofErr w:type="spellStart"/>
      <w:r w:rsidRPr="00890EBC">
        <w:rPr>
          <w:rFonts w:ascii="Times New Roman" w:eastAsia="Times New Roman" w:hAnsi="Times New Roman" w:cs="Times New Roman"/>
          <w:color w:val="626262"/>
          <w:sz w:val="20"/>
          <w:szCs w:val="24"/>
          <w:lang w:val="hr" w:eastAsia="en-GB"/>
        </w:rPr>
        <w:t>Treasury</w:t>
      </w:r>
      <w:proofErr w:type="spellEnd"/>
      <w:r w:rsidRPr="00890EBC">
        <w:rPr>
          <w:rFonts w:ascii="Times New Roman" w:eastAsia="Times New Roman" w:hAnsi="Times New Roman" w:cs="Times New Roman"/>
          <w:color w:val="626262"/>
          <w:sz w:val="20"/>
          <w:szCs w:val="24"/>
          <w:lang w:val="hr" w:eastAsia="en-GB"/>
        </w:rPr>
        <w:t xml:space="preserve"> , Korporativni kontroling izdaje takozvano Izvješće o upravljanju, po mogućnosti do 10. radnog dana. Taj se izvještaj daje Generalnom menadžmentu  i nadzornom tijelu Messer Grupe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 xml:space="preserve">, Regionalnom menadžmentu i regionalnim kontrolorima, kao i odabranim središnjim funkcijama Korporativnog ureda i odabranim vanjskim strankama. Izvješće u osnovi uključuje: </w:t>
      </w:r>
    </w:p>
    <w:p w14:paraId="5D65B4B5" w14:textId="77777777" w:rsidR="00890EBC" w:rsidRPr="00890EBC" w:rsidRDefault="00890EBC" w:rsidP="00890EBC">
      <w:pPr>
        <w:autoSpaceDE w:val="0"/>
        <w:autoSpaceDN w:val="0"/>
        <w:adjustRightInd w:val="0"/>
        <w:spacing w:after="0" w:line="240" w:lineRule="auto"/>
        <w:ind w:left="1416"/>
        <w:jc w:val="both"/>
        <w:rPr>
          <w:rFonts w:ascii="Arial" w:eastAsia="Times New Roman" w:hAnsi="Arial" w:cs="Arial"/>
          <w:color w:val="626262"/>
          <w:sz w:val="20"/>
          <w:szCs w:val="20"/>
          <w:lang w:val="en-GB" w:eastAsia="en-GB"/>
        </w:rPr>
      </w:pPr>
    </w:p>
    <w:p w14:paraId="21D26C81" w14:textId="77777777" w:rsidR="00890EBC" w:rsidRPr="00890EBC" w:rsidRDefault="00890EBC" w:rsidP="00890EBC">
      <w:pPr>
        <w:widowControl w:val="0"/>
        <w:numPr>
          <w:ilvl w:val="0"/>
          <w:numId w:val="14"/>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Odabrane financijske pokazatelje (npr. Prodaja, EBITDA, CAPEX, Net </w:t>
      </w:r>
      <w:proofErr w:type="spellStart"/>
      <w:r w:rsidRPr="00890EBC">
        <w:rPr>
          <w:rFonts w:ascii="Times New Roman" w:eastAsia="Times New Roman" w:hAnsi="Times New Roman" w:cs="Times New Roman"/>
          <w:color w:val="626262"/>
          <w:sz w:val="20"/>
          <w:szCs w:val="24"/>
          <w:lang w:val="hr" w:eastAsia="en-GB"/>
        </w:rPr>
        <w:t>debt</w:t>
      </w:r>
      <w:proofErr w:type="spellEnd"/>
      <w:r w:rsidRPr="00890EBC">
        <w:rPr>
          <w:rFonts w:ascii="Times New Roman" w:eastAsia="Times New Roman" w:hAnsi="Times New Roman" w:cs="Times New Roman"/>
          <w:color w:val="626262"/>
          <w:sz w:val="20"/>
          <w:szCs w:val="24"/>
          <w:lang w:val="hr" w:eastAsia="en-GB"/>
        </w:rPr>
        <w:t xml:space="preserve">, </w:t>
      </w:r>
      <w:proofErr w:type="spellStart"/>
      <w:r w:rsidRPr="00890EBC">
        <w:rPr>
          <w:rFonts w:ascii="Times New Roman" w:eastAsia="Times New Roman" w:hAnsi="Times New Roman" w:cs="Times New Roman"/>
          <w:color w:val="626262"/>
          <w:sz w:val="20"/>
          <w:szCs w:val="24"/>
          <w:lang w:val="hr" w:eastAsia="en-GB"/>
        </w:rPr>
        <w:t>WoCa</w:t>
      </w:r>
      <w:proofErr w:type="spellEnd"/>
      <w:r w:rsidRPr="00890EBC">
        <w:rPr>
          <w:rFonts w:ascii="Times New Roman" w:eastAsia="Times New Roman" w:hAnsi="Times New Roman" w:cs="Times New Roman"/>
          <w:color w:val="626262"/>
          <w:sz w:val="20"/>
          <w:szCs w:val="24"/>
          <w:lang w:val="hr" w:eastAsia="en-GB"/>
        </w:rPr>
        <w:t xml:space="preserve"> i ROCE)</w:t>
      </w:r>
    </w:p>
    <w:p w14:paraId="20996828" w14:textId="77777777" w:rsidR="00890EBC" w:rsidRPr="00890EBC" w:rsidRDefault="00890EBC" w:rsidP="00890EBC">
      <w:pPr>
        <w:widowControl w:val="0"/>
        <w:numPr>
          <w:ilvl w:val="0"/>
          <w:numId w:val="14"/>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Analizu odstupanja stvarnog stanja od plana</w:t>
      </w:r>
    </w:p>
    <w:p w14:paraId="383D9176" w14:textId="77777777" w:rsidR="00890EBC" w:rsidRPr="00890EBC" w:rsidRDefault="00890EBC" w:rsidP="00890EBC">
      <w:pPr>
        <w:widowControl w:val="0"/>
        <w:numPr>
          <w:ilvl w:val="0"/>
          <w:numId w:val="14"/>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Komentari i objašnjenja </w:t>
      </w:r>
    </w:p>
    <w:p w14:paraId="2D0227EC" w14:textId="77777777" w:rsidR="00890EBC" w:rsidRPr="00890EBC" w:rsidRDefault="00890EBC" w:rsidP="00890EBC">
      <w:pPr>
        <w:widowControl w:val="0"/>
        <w:numPr>
          <w:ilvl w:val="0"/>
          <w:numId w:val="14"/>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Odabrani ekonomski podaci i/ili tržišne informacije</w:t>
      </w:r>
    </w:p>
    <w:p w14:paraId="46C24A39" w14:textId="77777777" w:rsidR="00890EBC" w:rsidRPr="00890EBC" w:rsidRDefault="00890EBC" w:rsidP="00890EBC">
      <w:pPr>
        <w:widowControl w:val="0"/>
        <w:numPr>
          <w:ilvl w:val="0"/>
          <w:numId w:val="14"/>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Prezentacija izvještaja o dobiti i gubitku</w:t>
      </w:r>
    </w:p>
    <w:p w14:paraId="26A63D1B" w14:textId="77777777" w:rsidR="00890EBC" w:rsidRPr="00890EBC" w:rsidRDefault="00890EBC" w:rsidP="00890EBC">
      <w:pPr>
        <w:autoSpaceDE w:val="0"/>
        <w:autoSpaceDN w:val="0"/>
        <w:adjustRightInd w:val="0"/>
        <w:spacing w:after="0" w:line="240" w:lineRule="auto"/>
        <w:ind w:left="1416"/>
        <w:jc w:val="both"/>
        <w:rPr>
          <w:rFonts w:ascii="Arial" w:eastAsia="Times New Roman" w:hAnsi="Arial" w:cs="Arial"/>
          <w:color w:val="626262"/>
          <w:sz w:val="20"/>
          <w:szCs w:val="20"/>
          <w:lang w:val="en-GB" w:eastAsia="en-GB"/>
        </w:rPr>
      </w:pPr>
    </w:p>
    <w:p w14:paraId="52830AD3"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Ako je izvještajni mjesec kraj tromjesečja, Izvješće o upravljanju neće se distribuirati 10. radni dan, nego tek na kraju mjeseca. Za prijelazno razdoblje Generalnom menadžmentu Messer Group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 xml:space="preserve"> stavlja se na raspolaganje  takozvano Flash izvješće s četiri odabrana pokazatelja (Promet, EBITDA, CAPEX i </w:t>
      </w:r>
      <w:proofErr w:type="spellStart"/>
      <w:r w:rsidRPr="00890EBC">
        <w:rPr>
          <w:rFonts w:ascii="Times New Roman" w:eastAsia="Times New Roman" w:hAnsi="Times New Roman" w:cs="Times New Roman"/>
          <w:color w:val="626262"/>
          <w:sz w:val="20"/>
          <w:szCs w:val="24"/>
          <w:lang w:val="hr" w:eastAsia="en-GB"/>
        </w:rPr>
        <w:t>WoCa</w:t>
      </w:r>
      <w:proofErr w:type="spellEnd"/>
      <w:r w:rsidRPr="00890EBC">
        <w:rPr>
          <w:rFonts w:ascii="Times New Roman" w:eastAsia="Times New Roman" w:hAnsi="Times New Roman" w:cs="Times New Roman"/>
          <w:color w:val="626262"/>
          <w:sz w:val="20"/>
          <w:szCs w:val="24"/>
          <w:lang w:val="hr" w:eastAsia="en-GB"/>
        </w:rPr>
        <w:t>).</w:t>
      </w:r>
    </w:p>
    <w:p w14:paraId="08432E93"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145E82CA" w14:textId="77777777" w:rsidR="00890EBC" w:rsidRPr="00890EBC" w:rsidRDefault="00890EBC" w:rsidP="00890EBC">
      <w:pPr>
        <w:keepNext/>
        <w:keepLines/>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bCs/>
          <w:color w:val="626262"/>
          <w:sz w:val="24"/>
          <w:lang w:val="en-GB" w:eastAsia="en-GB"/>
        </w:rPr>
      </w:pPr>
      <w:bookmarkStart w:id="583" w:name="_DV_M1275"/>
      <w:bookmarkStart w:id="584" w:name="_DV_M1276"/>
      <w:bookmarkStart w:id="585" w:name="_DV_M1278"/>
      <w:bookmarkStart w:id="586" w:name="_DV_M1279"/>
      <w:bookmarkStart w:id="587" w:name="_DV_M1280"/>
      <w:bookmarkStart w:id="588" w:name="_DV_M1281"/>
      <w:bookmarkStart w:id="589" w:name="_DV_M1282"/>
      <w:bookmarkStart w:id="590" w:name="_DV_M1283"/>
      <w:bookmarkStart w:id="591" w:name="_DV_M1284"/>
      <w:bookmarkStart w:id="592" w:name="_DV_M1285"/>
      <w:bookmarkStart w:id="593" w:name="_Toc250712567"/>
      <w:bookmarkStart w:id="594" w:name="_Toc236026978"/>
      <w:bookmarkStart w:id="595" w:name="_Toc260919727"/>
      <w:bookmarkStart w:id="596" w:name="_Toc428287049"/>
      <w:bookmarkStart w:id="597" w:name="_Toc523125200"/>
      <w:bookmarkEnd w:id="583"/>
      <w:bookmarkEnd w:id="584"/>
      <w:bookmarkEnd w:id="585"/>
      <w:bookmarkEnd w:id="586"/>
      <w:bookmarkEnd w:id="587"/>
      <w:bookmarkEnd w:id="588"/>
      <w:bookmarkEnd w:id="589"/>
      <w:bookmarkEnd w:id="590"/>
      <w:bookmarkEnd w:id="591"/>
      <w:bookmarkEnd w:id="592"/>
      <w:proofErr w:type="spellStart"/>
      <w:r w:rsidRPr="00890EBC">
        <w:rPr>
          <w:rFonts w:ascii="Times New Roman" w:eastAsia="Times New Roman" w:hAnsi="Times New Roman" w:cs="Times New Roman"/>
          <w:b/>
          <w:color w:val="626262"/>
          <w:sz w:val="24"/>
          <w:szCs w:val="24"/>
          <w:lang w:val="hr" w:eastAsia="en-GB"/>
        </w:rPr>
        <w:lastRenderedPageBreak/>
        <w:t>Messerov</w:t>
      </w:r>
      <w:proofErr w:type="spellEnd"/>
      <w:r w:rsidRPr="00890EBC">
        <w:rPr>
          <w:rFonts w:ascii="Times New Roman" w:eastAsia="Times New Roman" w:hAnsi="Times New Roman" w:cs="Times New Roman"/>
          <w:b/>
          <w:color w:val="626262"/>
          <w:sz w:val="24"/>
          <w:szCs w:val="24"/>
          <w:lang w:val="hr" w:eastAsia="en-GB"/>
        </w:rPr>
        <w:t xml:space="preserve"> strateški proces (MSP)</w:t>
      </w:r>
      <w:bookmarkEnd w:id="593"/>
      <w:bookmarkEnd w:id="594"/>
      <w:bookmarkEnd w:id="595"/>
      <w:bookmarkEnd w:id="596"/>
      <w:bookmarkEnd w:id="597"/>
    </w:p>
    <w:p w14:paraId="08CC3A81" w14:textId="77777777" w:rsidR="00890EBC" w:rsidRPr="00890EBC" w:rsidRDefault="00890EBC" w:rsidP="00890EBC">
      <w:pPr>
        <w:keepNext/>
        <w:keepLines/>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1DED2668" w14:textId="77777777" w:rsidR="00890EBC" w:rsidRPr="00890EBC" w:rsidRDefault="00890EBC" w:rsidP="00890EBC">
      <w:pPr>
        <w:keepNext/>
        <w:keepLines/>
        <w:autoSpaceDE w:val="0"/>
        <w:autoSpaceDN w:val="0"/>
        <w:adjustRightInd w:val="0"/>
        <w:spacing w:after="0" w:line="240" w:lineRule="auto"/>
        <w:ind w:left="14"/>
        <w:jc w:val="both"/>
        <w:rPr>
          <w:rFonts w:ascii="Times New Roman" w:eastAsia="Times New Roman" w:hAnsi="Times New Roman" w:cs="Times New Roman"/>
          <w:color w:val="626262"/>
          <w:sz w:val="20"/>
          <w:szCs w:val="24"/>
          <w:lang w:val="hr" w:eastAsia="en-GB"/>
        </w:rPr>
      </w:pPr>
      <w:bookmarkStart w:id="598" w:name="_DV_M1286"/>
      <w:bookmarkEnd w:id="598"/>
      <w:r w:rsidRPr="00890EBC">
        <w:rPr>
          <w:rFonts w:ascii="Times New Roman" w:eastAsia="Times New Roman" w:hAnsi="Times New Roman" w:cs="Times New Roman"/>
          <w:color w:val="626262"/>
          <w:sz w:val="20"/>
          <w:szCs w:val="24"/>
          <w:lang w:val="hr" w:eastAsia="en-GB"/>
        </w:rPr>
        <w:t xml:space="preserve">Korporativni kontroling koordinira postupak planiranja MSP-a na temelju podataka koja društva dostavljaju u unaprijed definiranom, standardiziranom obrascu  Nakon početne analize izvedivosti, </w:t>
      </w:r>
      <w:proofErr w:type="spellStart"/>
      <w:r w:rsidRPr="00890EBC">
        <w:rPr>
          <w:rFonts w:ascii="Times New Roman" w:eastAsia="Times New Roman" w:hAnsi="Times New Roman" w:cs="Times New Roman"/>
          <w:color w:val="626262"/>
          <w:sz w:val="20"/>
          <w:szCs w:val="24"/>
          <w:lang w:val="hr" w:eastAsia="en-GB"/>
        </w:rPr>
        <w:t>Corporate</w:t>
      </w:r>
      <w:proofErr w:type="spellEnd"/>
      <w:r w:rsidRPr="00890EBC">
        <w:rPr>
          <w:rFonts w:ascii="Times New Roman" w:eastAsia="Times New Roman" w:hAnsi="Times New Roman" w:cs="Times New Roman"/>
          <w:color w:val="626262"/>
          <w:sz w:val="20"/>
          <w:szCs w:val="24"/>
          <w:lang w:val="hr" w:eastAsia="en-GB"/>
        </w:rPr>
        <w:t xml:space="preserve"> </w:t>
      </w:r>
      <w:proofErr w:type="spellStart"/>
      <w:r w:rsidRPr="00890EBC">
        <w:rPr>
          <w:rFonts w:ascii="Times New Roman" w:eastAsia="Times New Roman" w:hAnsi="Times New Roman" w:cs="Times New Roman"/>
          <w:color w:val="626262"/>
          <w:sz w:val="20"/>
          <w:szCs w:val="24"/>
          <w:lang w:val="hr" w:eastAsia="en-GB"/>
        </w:rPr>
        <w:t>Controlling</w:t>
      </w:r>
      <w:proofErr w:type="spellEnd"/>
      <w:r w:rsidRPr="00890EBC">
        <w:rPr>
          <w:rFonts w:ascii="Times New Roman" w:eastAsia="Times New Roman" w:hAnsi="Times New Roman" w:cs="Times New Roman"/>
          <w:color w:val="626262"/>
          <w:sz w:val="20"/>
          <w:szCs w:val="24"/>
          <w:lang w:val="hr" w:eastAsia="en-GB"/>
        </w:rPr>
        <w:t xml:space="preserve"> kreira grupni plan i prezentaciju Generalnom menadžmentu Messer Group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 xml:space="preserve">. Za više detalja pogledajte odjeljak </w:t>
      </w:r>
      <w:r w:rsidRPr="00890EBC">
        <w:rPr>
          <w:rFonts w:ascii="Times New Roman" w:eastAsia="Times New Roman" w:hAnsi="Times New Roman" w:cs="Times New Roman"/>
          <w:color w:val="626262"/>
          <w:sz w:val="20"/>
          <w:szCs w:val="24"/>
          <w:lang w:val="hr" w:eastAsia="en-GB"/>
        </w:rPr>
        <w:fldChar w:fldCharType="begin"/>
      </w:r>
      <w:r w:rsidRPr="00890EBC">
        <w:rPr>
          <w:rFonts w:ascii="Times New Roman" w:eastAsia="Times New Roman" w:hAnsi="Times New Roman" w:cs="Times New Roman"/>
          <w:color w:val="626262"/>
          <w:sz w:val="20"/>
          <w:szCs w:val="24"/>
          <w:lang w:val="hr" w:eastAsia="en-GB"/>
        </w:rPr>
        <w:instrText xml:space="preserve"> REF _Ref421271456 \r \h  \* MERGEFORMAT </w:instrText>
      </w:r>
      <w:r w:rsidRPr="00890EBC">
        <w:rPr>
          <w:rFonts w:ascii="Times New Roman" w:eastAsia="Times New Roman" w:hAnsi="Times New Roman" w:cs="Times New Roman"/>
          <w:color w:val="626262"/>
          <w:sz w:val="20"/>
          <w:szCs w:val="24"/>
          <w:lang w:val="hr" w:eastAsia="en-GB"/>
        </w:rPr>
      </w:r>
      <w:r w:rsidRPr="00890EBC">
        <w:rPr>
          <w:rFonts w:ascii="Times New Roman" w:eastAsia="Times New Roman" w:hAnsi="Times New Roman" w:cs="Times New Roman"/>
          <w:color w:val="626262"/>
          <w:sz w:val="20"/>
          <w:szCs w:val="24"/>
          <w:lang w:val="hr" w:eastAsia="en-GB"/>
        </w:rPr>
        <w:fldChar w:fldCharType="separate"/>
      </w:r>
      <w:r w:rsidRPr="00890EBC">
        <w:rPr>
          <w:rFonts w:ascii="Times New Roman" w:eastAsia="Times New Roman" w:hAnsi="Times New Roman" w:cs="Times New Roman"/>
          <w:color w:val="626262"/>
          <w:sz w:val="20"/>
          <w:szCs w:val="24"/>
          <w:lang w:val="hr" w:eastAsia="en-GB"/>
        </w:rPr>
        <w:t>6</w:t>
      </w:r>
      <w:r w:rsidRPr="00890EBC">
        <w:rPr>
          <w:rFonts w:ascii="Times New Roman" w:eastAsia="Times New Roman" w:hAnsi="Times New Roman" w:cs="Times New Roman"/>
          <w:color w:val="626262"/>
          <w:sz w:val="20"/>
          <w:szCs w:val="24"/>
          <w:lang w:val="hr" w:eastAsia="en-GB"/>
        </w:rPr>
        <w:fldChar w:fldCharType="end"/>
      </w:r>
      <w:r w:rsidRPr="00890EBC">
        <w:rPr>
          <w:rFonts w:ascii="Times New Roman" w:eastAsia="Times New Roman" w:hAnsi="Times New Roman" w:cs="Times New Roman"/>
          <w:color w:val="626262"/>
          <w:sz w:val="20"/>
          <w:szCs w:val="24"/>
          <w:lang w:val="hr" w:eastAsia="en-GB"/>
        </w:rPr>
        <w:t xml:space="preserve">. </w:t>
      </w:r>
    </w:p>
    <w:p w14:paraId="2DE71875" w14:textId="77777777" w:rsidR="00890EBC" w:rsidRPr="00890EBC" w:rsidRDefault="00890EBC" w:rsidP="00890EBC">
      <w:pPr>
        <w:keepNext/>
        <w:keepLines/>
        <w:autoSpaceDE w:val="0"/>
        <w:autoSpaceDN w:val="0"/>
        <w:adjustRightInd w:val="0"/>
        <w:spacing w:after="0" w:line="240" w:lineRule="auto"/>
        <w:ind w:left="14"/>
        <w:jc w:val="both"/>
        <w:rPr>
          <w:rFonts w:ascii="Times New Roman" w:eastAsia="Times New Roman" w:hAnsi="Times New Roman" w:cs="Times New Roman"/>
          <w:color w:val="626262"/>
          <w:sz w:val="20"/>
          <w:szCs w:val="24"/>
          <w:lang w:val="hr" w:eastAsia="en-GB"/>
        </w:rPr>
      </w:pPr>
    </w:p>
    <w:p w14:paraId="15A20E95" w14:textId="77777777" w:rsidR="00890EBC" w:rsidRPr="00890EBC" w:rsidRDefault="00890EBC" w:rsidP="00890EBC">
      <w:pPr>
        <w:keepNext/>
        <w:keepLines/>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p>
    <w:p w14:paraId="051627F3" w14:textId="77777777" w:rsidR="00890EBC" w:rsidRPr="00890EBC" w:rsidRDefault="00890EBC" w:rsidP="00890EBC">
      <w:pPr>
        <w:autoSpaceDE w:val="0"/>
        <w:autoSpaceDN w:val="0"/>
        <w:adjustRightInd w:val="0"/>
        <w:spacing w:after="0" w:line="240" w:lineRule="auto"/>
        <w:jc w:val="both"/>
        <w:rPr>
          <w:rFonts w:ascii="Arial" w:eastAsia="Times New Roman" w:hAnsi="Arial" w:cs="Arial"/>
          <w:b/>
          <w:color w:val="626262"/>
          <w:sz w:val="20"/>
          <w:szCs w:val="20"/>
          <w:lang w:val="en-GB" w:eastAsia="en-GB"/>
        </w:rPr>
      </w:pPr>
    </w:p>
    <w:p w14:paraId="3E074322" w14:textId="77777777" w:rsidR="00890EBC" w:rsidRPr="00890EBC" w:rsidRDefault="00890EBC" w:rsidP="00890EBC">
      <w:pPr>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bCs/>
          <w:color w:val="626262"/>
          <w:sz w:val="24"/>
          <w:lang w:val="en-GB" w:eastAsia="en-GB"/>
        </w:rPr>
      </w:pPr>
      <w:bookmarkStart w:id="599" w:name="_DV_M1287"/>
      <w:bookmarkStart w:id="600" w:name="_Toc250712568"/>
      <w:bookmarkStart w:id="601" w:name="_Toc236026979"/>
      <w:bookmarkStart w:id="602" w:name="_Toc260919728"/>
      <w:bookmarkStart w:id="603" w:name="_Toc428287050"/>
      <w:bookmarkStart w:id="604" w:name="_Toc523125201"/>
      <w:bookmarkEnd w:id="599"/>
      <w:r w:rsidRPr="00890EBC">
        <w:rPr>
          <w:rFonts w:ascii="Times New Roman" w:eastAsia="Times New Roman" w:hAnsi="Times New Roman" w:cs="Times New Roman"/>
          <w:b/>
          <w:color w:val="626262"/>
          <w:sz w:val="24"/>
          <w:szCs w:val="24"/>
          <w:lang w:val="hr" w:eastAsia="en-GB"/>
        </w:rPr>
        <w:t>Prognoze</w:t>
      </w:r>
      <w:bookmarkEnd w:id="600"/>
      <w:bookmarkEnd w:id="601"/>
      <w:bookmarkEnd w:id="602"/>
      <w:bookmarkEnd w:id="603"/>
      <w:bookmarkEnd w:id="604"/>
    </w:p>
    <w:p w14:paraId="37A74F7C"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28A1239C"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bookmarkStart w:id="605" w:name="_DV_M1288"/>
      <w:bookmarkEnd w:id="605"/>
      <w:r w:rsidRPr="00890EBC">
        <w:rPr>
          <w:rFonts w:ascii="Times New Roman" w:eastAsia="Times New Roman" w:hAnsi="Times New Roman" w:cs="Times New Roman"/>
          <w:color w:val="626262"/>
          <w:sz w:val="20"/>
          <w:szCs w:val="24"/>
          <w:lang w:val="hr" w:eastAsia="en-GB"/>
        </w:rPr>
        <w:t xml:space="preserve">Korporativni kontroling koordinira prognoze i priprema rezultat grupe kako bi pravovremeno obavijestio Generalni menadžment i nadzorno tijelo Messer Group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 xml:space="preserve"> o  odstupanjima od plana.</w:t>
      </w:r>
    </w:p>
    <w:p w14:paraId="48DFF029"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520D4297" w14:textId="77777777" w:rsidR="00890EBC" w:rsidRPr="00890EBC" w:rsidRDefault="00890EBC" w:rsidP="00890EBC">
      <w:pPr>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bCs/>
          <w:color w:val="626262"/>
          <w:sz w:val="24"/>
          <w:lang w:val="en-GB" w:eastAsia="en-GB"/>
        </w:rPr>
      </w:pPr>
      <w:bookmarkStart w:id="606" w:name="_DV_M1289"/>
      <w:bookmarkStart w:id="607" w:name="_Toc250712569"/>
      <w:bookmarkStart w:id="608" w:name="_Toc236026980"/>
      <w:bookmarkStart w:id="609" w:name="_Toc260919729"/>
      <w:bookmarkStart w:id="610" w:name="_Toc428287051"/>
      <w:bookmarkStart w:id="611" w:name="_Toc523125202"/>
      <w:bookmarkEnd w:id="606"/>
      <w:r w:rsidRPr="00890EBC">
        <w:rPr>
          <w:rFonts w:ascii="Times New Roman" w:eastAsia="Times New Roman" w:hAnsi="Times New Roman" w:cs="Times New Roman"/>
          <w:b/>
          <w:color w:val="626262"/>
          <w:sz w:val="24"/>
          <w:szCs w:val="24"/>
          <w:lang w:val="hr" w:eastAsia="en-GB"/>
        </w:rPr>
        <w:t>Investicijski forum</w:t>
      </w:r>
      <w:bookmarkEnd w:id="607"/>
      <w:bookmarkEnd w:id="608"/>
      <w:bookmarkEnd w:id="609"/>
      <w:bookmarkEnd w:id="610"/>
      <w:bookmarkEnd w:id="611"/>
    </w:p>
    <w:p w14:paraId="61C071B2"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2ED6A783" w14:textId="0CD43B61" w:rsidR="00890EBC" w:rsidRPr="00890EBC" w:rsidRDefault="00890EBC" w:rsidP="00890EBC">
      <w:pPr>
        <w:autoSpaceDE w:val="0"/>
        <w:autoSpaceDN w:val="0"/>
        <w:adjustRightInd w:val="0"/>
        <w:spacing w:after="0" w:line="240" w:lineRule="auto"/>
        <w:ind w:left="28"/>
        <w:jc w:val="both"/>
        <w:rPr>
          <w:rFonts w:ascii="Arial" w:eastAsia="Times New Roman" w:hAnsi="Arial" w:cs="Arial"/>
          <w:color w:val="626262"/>
          <w:sz w:val="20"/>
          <w:szCs w:val="20"/>
          <w:lang w:val="en-GB" w:eastAsia="en-GB"/>
        </w:rPr>
      </w:pPr>
      <w:bookmarkStart w:id="612" w:name="_DV_M1290"/>
      <w:bookmarkEnd w:id="612"/>
      <w:r w:rsidRPr="00890EBC">
        <w:rPr>
          <w:rFonts w:ascii="Times New Roman" w:eastAsia="Times New Roman" w:hAnsi="Times New Roman" w:cs="Times New Roman"/>
          <w:color w:val="626262"/>
          <w:sz w:val="20"/>
          <w:szCs w:val="24"/>
          <w:lang w:val="hr" w:eastAsia="en-GB"/>
        </w:rPr>
        <w:t xml:space="preserve">Izvršni potpredsjednik za kontroling/ računovodstvo i strategiju rukovodi Investicijskim forumom, koji se održava po potrebi. Članovi Investicijskog foruma pripremaju preporuku (rezoluciju investicijskog foruma) o zahtjevima za ulaganje koji su predstavljeni Generalnom </w:t>
      </w:r>
      <w:r w:rsidR="003533EA" w:rsidRPr="00890EBC">
        <w:rPr>
          <w:rFonts w:ascii="Times New Roman" w:eastAsia="Times New Roman" w:hAnsi="Times New Roman" w:cs="Times New Roman"/>
          <w:color w:val="626262"/>
          <w:sz w:val="20"/>
          <w:szCs w:val="24"/>
          <w:lang w:val="hr" w:eastAsia="en-GB"/>
        </w:rPr>
        <w:t>menadžmentu</w:t>
      </w:r>
      <w:r w:rsidRPr="00890EBC">
        <w:rPr>
          <w:rFonts w:ascii="Times New Roman" w:eastAsia="Times New Roman" w:hAnsi="Times New Roman" w:cs="Times New Roman"/>
          <w:color w:val="626262"/>
          <w:sz w:val="20"/>
          <w:szCs w:val="24"/>
          <w:lang w:val="hr" w:eastAsia="en-GB"/>
        </w:rPr>
        <w:t xml:space="preserve"> Messer Grupe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 xml:space="preserve"> kako bi podržali njihovu konačnu odluku. Za više detalja pogledajte odjeljak </w:t>
      </w:r>
      <w:r w:rsidRPr="00890EBC">
        <w:rPr>
          <w:rFonts w:ascii="Times New Roman" w:eastAsia="Times New Roman" w:hAnsi="Times New Roman" w:cs="Times New Roman"/>
          <w:color w:val="626262"/>
          <w:sz w:val="20"/>
          <w:szCs w:val="24"/>
          <w:lang w:val="hr" w:eastAsia="en-GB"/>
        </w:rPr>
        <w:fldChar w:fldCharType="begin"/>
      </w:r>
      <w:r w:rsidRPr="00890EBC">
        <w:rPr>
          <w:rFonts w:ascii="Times New Roman" w:eastAsia="Times New Roman" w:hAnsi="Times New Roman" w:cs="Times New Roman"/>
          <w:color w:val="626262"/>
          <w:sz w:val="20"/>
          <w:szCs w:val="24"/>
          <w:lang w:val="hr" w:eastAsia="en-GB"/>
        </w:rPr>
        <w:instrText xml:space="preserve"> REF _Ref367885051 \r \h  \* MERGEFORMAT </w:instrText>
      </w:r>
      <w:r w:rsidRPr="00890EBC">
        <w:rPr>
          <w:rFonts w:ascii="Times New Roman" w:eastAsia="Times New Roman" w:hAnsi="Times New Roman" w:cs="Times New Roman"/>
          <w:color w:val="626262"/>
          <w:sz w:val="20"/>
          <w:szCs w:val="24"/>
          <w:lang w:val="hr" w:eastAsia="en-GB"/>
        </w:rPr>
      </w:r>
      <w:r w:rsidRPr="00890EBC">
        <w:rPr>
          <w:rFonts w:ascii="Times New Roman" w:eastAsia="Times New Roman" w:hAnsi="Times New Roman" w:cs="Times New Roman"/>
          <w:color w:val="626262"/>
          <w:sz w:val="20"/>
          <w:szCs w:val="24"/>
          <w:lang w:val="hr" w:eastAsia="en-GB"/>
        </w:rPr>
        <w:fldChar w:fldCharType="separate"/>
      </w:r>
      <w:r w:rsidRPr="00890EBC">
        <w:rPr>
          <w:rFonts w:ascii="Times New Roman" w:eastAsia="Times New Roman" w:hAnsi="Times New Roman" w:cs="Times New Roman"/>
          <w:color w:val="626262"/>
          <w:sz w:val="20"/>
          <w:szCs w:val="24"/>
          <w:lang w:val="hr" w:eastAsia="en-GB"/>
        </w:rPr>
        <w:t>8.2</w:t>
      </w:r>
      <w:r w:rsidRPr="00890EBC">
        <w:rPr>
          <w:rFonts w:ascii="Times New Roman" w:eastAsia="Times New Roman" w:hAnsi="Times New Roman" w:cs="Times New Roman"/>
          <w:color w:val="626262"/>
          <w:sz w:val="20"/>
          <w:szCs w:val="24"/>
          <w:lang w:val="hr" w:eastAsia="en-GB"/>
        </w:rPr>
        <w:fldChar w:fldCharType="end"/>
      </w:r>
      <w:r w:rsidRPr="00890EBC">
        <w:rPr>
          <w:rFonts w:ascii="Times New Roman" w:eastAsia="Times New Roman" w:hAnsi="Times New Roman" w:cs="Times New Roman"/>
          <w:color w:val="626262"/>
          <w:sz w:val="20"/>
          <w:szCs w:val="24"/>
          <w:lang w:val="hr" w:eastAsia="en-GB"/>
        </w:rPr>
        <w:t>.</w:t>
      </w:r>
    </w:p>
    <w:p w14:paraId="7BE50B00" w14:textId="77777777" w:rsidR="00890EBC" w:rsidRPr="00890EBC" w:rsidRDefault="00890EBC" w:rsidP="00890EBC">
      <w:pPr>
        <w:autoSpaceDE w:val="0"/>
        <w:autoSpaceDN w:val="0"/>
        <w:adjustRightInd w:val="0"/>
        <w:spacing w:after="0" w:line="240" w:lineRule="auto"/>
        <w:ind w:left="28"/>
        <w:jc w:val="both"/>
        <w:rPr>
          <w:rFonts w:ascii="Arial" w:eastAsia="Times New Roman" w:hAnsi="Arial" w:cs="Arial"/>
          <w:sz w:val="20"/>
          <w:szCs w:val="20"/>
          <w:lang w:val="en-GB" w:eastAsia="en-GB"/>
        </w:rPr>
      </w:pPr>
    </w:p>
    <w:p w14:paraId="1CE40AF8" w14:textId="77777777" w:rsidR="00890EBC" w:rsidRPr="00890EBC" w:rsidRDefault="00890EBC" w:rsidP="00890EBC">
      <w:pPr>
        <w:widowControl w:val="0"/>
        <w:numPr>
          <w:ilvl w:val="0"/>
          <w:numId w:val="1"/>
        </w:numPr>
        <w:tabs>
          <w:tab w:val="clear" w:pos="360"/>
        </w:tabs>
        <w:autoSpaceDE w:val="0"/>
        <w:autoSpaceDN w:val="0"/>
        <w:adjustRightInd w:val="0"/>
        <w:spacing w:after="0" w:line="240" w:lineRule="auto"/>
        <w:ind w:left="567" w:hanging="567"/>
        <w:jc w:val="both"/>
        <w:outlineLvl w:val="1"/>
        <w:rPr>
          <w:rFonts w:ascii="Arial" w:eastAsia="Times New Roman" w:hAnsi="Arial" w:cs="Arial"/>
          <w:b/>
          <w:bCs/>
          <w:color w:val="0019A8"/>
          <w:sz w:val="24"/>
          <w:szCs w:val="24"/>
          <w:lang w:val="en-GB" w:eastAsia="en-GB"/>
        </w:rPr>
      </w:pPr>
      <w:bookmarkStart w:id="613" w:name="_Toc413406054"/>
      <w:bookmarkStart w:id="614" w:name="_Toc413406629"/>
      <w:bookmarkStart w:id="615" w:name="_Toc413407183"/>
      <w:bookmarkStart w:id="616" w:name="_Toc413407459"/>
      <w:bookmarkStart w:id="617" w:name="_Toc413407733"/>
      <w:bookmarkStart w:id="618" w:name="_Toc413408007"/>
      <w:bookmarkStart w:id="619" w:name="_Toc413408282"/>
      <w:bookmarkStart w:id="620" w:name="_Toc413925183"/>
      <w:bookmarkStart w:id="621" w:name="_Toc428287052"/>
      <w:bookmarkStart w:id="622" w:name="_Toc523125203"/>
      <w:bookmarkEnd w:id="613"/>
      <w:bookmarkEnd w:id="614"/>
      <w:bookmarkEnd w:id="615"/>
      <w:bookmarkEnd w:id="616"/>
      <w:bookmarkEnd w:id="617"/>
      <w:bookmarkEnd w:id="618"/>
      <w:bookmarkEnd w:id="619"/>
      <w:bookmarkEnd w:id="620"/>
      <w:r w:rsidRPr="00890EBC">
        <w:rPr>
          <w:rFonts w:ascii="Times New Roman" w:eastAsia="Times New Roman" w:hAnsi="Times New Roman" w:cs="Times New Roman"/>
          <w:b/>
          <w:color w:val="0019A8"/>
          <w:sz w:val="24"/>
          <w:szCs w:val="24"/>
          <w:lang w:val="hr" w:eastAsia="en-GB"/>
        </w:rPr>
        <w:t>CAPEX i dugotrajna imovina</w:t>
      </w:r>
      <w:bookmarkEnd w:id="621"/>
      <w:bookmarkEnd w:id="622"/>
    </w:p>
    <w:p w14:paraId="73858B41" w14:textId="77777777" w:rsidR="00890EBC" w:rsidRPr="00890EBC" w:rsidRDefault="00890EBC" w:rsidP="00890EBC">
      <w:pPr>
        <w:autoSpaceDE w:val="0"/>
        <w:autoSpaceDN w:val="0"/>
        <w:adjustRightInd w:val="0"/>
        <w:spacing w:after="0" w:line="240" w:lineRule="auto"/>
        <w:jc w:val="both"/>
        <w:rPr>
          <w:rFonts w:ascii="Arial" w:eastAsia="Times New Roman" w:hAnsi="Arial" w:cs="Arial"/>
          <w:b/>
          <w:color w:val="000000"/>
          <w:sz w:val="20"/>
          <w:lang w:val="en-GB" w:eastAsia="en-GB"/>
        </w:rPr>
      </w:pPr>
      <w:bookmarkStart w:id="623" w:name="_DV_M1291"/>
      <w:bookmarkStart w:id="624" w:name="_DV_M1292"/>
      <w:bookmarkStart w:id="625" w:name="_DV_M1293"/>
      <w:bookmarkEnd w:id="623"/>
      <w:bookmarkEnd w:id="624"/>
      <w:bookmarkEnd w:id="625"/>
    </w:p>
    <w:p w14:paraId="653C4189" w14:textId="77777777" w:rsidR="00890EBC" w:rsidRPr="00890EBC" w:rsidRDefault="00890EBC" w:rsidP="00890EBC">
      <w:pPr>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bCs/>
          <w:color w:val="626262"/>
          <w:sz w:val="24"/>
          <w:lang w:val="en-GB" w:eastAsia="en-GB"/>
        </w:rPr>
      </w:pPr>
      <w:bookmarkStart w:id="626" w:name="_DV_M1294"/>
      <w:bookmarkStart w:id="627" w:name="_Ref367956983"/>
      <w:bookmarkStart w:id="628" w:name="_Ref367957350"/>
      <w:bookmarkStart w:id="629" w:name="_Ref367958485"/>
      <w:bookmarkStart w:id="630" w:name="_Toc428287053"/>
      <w:bookmarkStart w:id="631" w:name="_Toc523125204"/>
      <w:bookmarkEnd w:id="626"/>
      <w:r w:rsidRPr="00890EBC">
        <w:rPr>
          <w:rFonts w:ascii="Times New Roman" w:eastAsia="Times New Roman" w:hAnsi="Times New Roman" w:cs="Times New Roman"/>
          <w:b/>
          <w:color w:val="626262"/>
          <w:sz w:val="24"/>
          <w:szCs w:val="24"/>
          <w:lang w:val="hr" w:eastAsia="en-GB"/>
        </w:rPr>
        <w:t>Općenito</w:t>
      </w:r>
      <w:bookmarkEnd w:id="627"/>
      <w:bookmarkEnd w:id="628"/>
      <w:bookmarkEnd w:id="629"/>
      <w:bookmarkEnd w:id="630"/>
      <w:bookmarkEnd w:id="631"/>
    </w:p>
    <w:p w14:paraId="53AB0799"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634F68D3"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4"/>
          <w:lang w:val="en-GB" w:eastAsia="en-GB"/>
        </w:rPr>
      </w:pPr>
      <w:bookmarkStart w:id="632" w:name="_DV_M1295"/>
      <w:bookmarkEnd w:id="632"/>
      <w:r w:rsidRPr="00890EBC">
        <w:rPr>
          <w:rFonts w:ascii="Times New Roman" w:eastAsia="Times New Roman" w:hAnsi="Times New Roman" w:cs="Times New Roman"/>
          <w:color w:val="626262"/>
          <w:sz w:val="20"/>
          <w:szCs w:val="24"/>
          <w:lang w:val="hr" w:eastAsia="en-GB"/>
        </w:rPr>
        <w:t xml:space="preserve">Planiranje CAPEX-a dio je MSP-a. Njegovo odobrenje treba shvatiti samo kao opće odobrenje proračuna. Naknadne investicije  moraju biti u skladu s postupkom odobravanja investicija Messer Group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 xml:space="preserve"> (dostupno putem korporativnog intraneta "Priručnici i smjernice").</w:t>
      </w:r>
    </w:p>
    <w:p w14:paraId="7875443C"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45C7ACFB" w14:textId="77777777" w:rsidR="00890EBC" w:rsidRPr="00890EBC" w:rsidRDefault="00890EBC" w:rsidP="00890EBC">
      <w:pPr>
        <w:autoSpaceDE w:val="0"/>
        <w:autoSpaceDN w:val="0"/>
        <w:adjustRightInd w:val="0"/>
        <w:spacing w:after="0" w:line="240" w:lineRule="auto"/>
        <w:ind w:left="28"/>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U slučaju investicija povezanih s grupom na razini organiziranog upravljanja lancem opskrbe (npr. kupnja spremnika, čeličnih boca, opreme za punionice, prikolica, </w:t>
      </w:r>
      <w:proofErr w:type="spellStart"/>
      <w:r w:rsidRPr="00890EBC">
        <w:rPr>
          <w:rFonts w:ascii="Times New Roman" w:eastAsia="Times New Roman" w:hAnsi="Times New Roman" w:cs="Times New Roman"/>
          <w:color w:val="626262"/>
          <w:sz w:val="20"/>
          <w:szCs w:val="24"/>
          <w:lang w:val="hr" w:eastAsia="en-GB"/>
        </w:rPr>
        <w:t>kriogenih</w:t>
      </w:r>
      <w:proofErr w:type="spellEnd"/>
      <w:r w:rsidRPr="00890EBC">
        <w:rPr>
          <w:rFonts w:ascii="Times New Roman" w:eastAsia="Times New Roman" w:hAnsi="Times New Roman" w:cs="Times New Roman"/>
          <w:color w:val="626262"/>
          <w:sz w:val="20"/>
          <w:szCs w:val="24"/>
          <w:lang w:val="hr" w:eastAsia="en-GB"/>
        </w:rPr>
        <w:t xml:space="preserve"> kružnih i klipnih pumpi, kompresora proizvoda i ekspanzijskih turbina itd.), potrebno je slijediti i relevantne postupke odobravanja kapitalnih investicija opisane u Politici za postupke odobravanja u slučajevima kapitalnih ulaganja i popravaka (SCM/Proizvodnja i inženjering).</w:t>
      </w:r>
    </w:p>
    <w:p w14:paraId="1843E457"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7F9B9832" w14:textId="77777777" w:rsidR="00890EBC" w:rsidRPr="00890EBC" w:rsidRDefault="00890EBC" w:rsidP="00890EBC">
      <w:pPr>
        <w:autoSpaceDE w:val="0"/>
        <w:autoSpaceDN w:val="0"/>
        <w:adjustRightInd w:val="0"/>
        <w:spacing w:after="0" w:line="240" w:lineRule="auto"/>
        <w:ind w:left="28"/>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Sva financijska ulaganja zahtijevaju odobrenje cijelog Generalnog menadžmenta Messer Grupe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 xml:space="preserve">. Generalni menadžment po potrebi od investicijskog foruma traži procjenu.  </w:t>
      </w:r>
    </w:p>
    <w:p w14:paraId="0F2AB805" w14:textId="77777777" w:rsidR="00890EBC" w:rsidRPr="00890EBC" w:rsidRDefault="00890EBC" w:rsidP="00890EBC">
      <w:pPr>
        <w:autoSpaceDE w:val="0"/>
        <w:autoSpaceDN w:val="0"/>
        <w:adjustRightInd w:val="0"/>
        <w:spacing w:after="0" w:line="240" w:lineRule="auto"/>
        <w:ind w:left="28"/>
        <w:jc w:val="both"/>
        <w:rPr>
          <w:rFonts w:ascii="Arial" w:eastAsia="Times New Roman" w:hAnsi="Arial" w:cs="Arial"/>
          <w:color w:val="626262"/>
          <w:sz w:val="20"/>
          <w:szCs w:val="20"/>
          <w:lang w:val="en-GB" w:eastAsia="en-GB"/>
        </w:rPr>
      </w:pPr>
    </w:p>
    <w:p w14:paraId="74E2430C" w14:textId="4814C6E8"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Na sve </w:t>
      </w:r>
      <w:r w:rsidR="003533EA" w:rsidRPr="00890EBC">
        <w:rPr>
          <w:rFonts w:ascii="Times New Roman" w:eastAsia="Times New Roman" w:hAnsi="Times New Roman" w:cs="Times New Roman"/>
          <w:color w:val="626262"/>
          <w:sz w:val="20"/>
          <w:szCs w:val="24"/>
          <w:lang w:val="hr" w:eastAsia="en-GB"/>
        </w:rPr>
        <w:t>investicije</w:t>
      </w:r>
      <w:r w:rsidRPr="00890EBC">
        <w:rPr>
          <w:rFonts w:ascii="Times New Roman" w:eastAsia="Times New Roman" w:hAnsi="Times New Roman" w:cs="Times New Roman"/>
          <w:color w:val="626262"/>
          <w:sz w:val="20"/>
          <w:szCs w:val="24"/>
          <w:lang w:val="hr" w:eastAsia="en-GB"/>
        </w:rPr>
        <w:t xml:space="preserve"> iznad 2,5 milijuna EURA, a koja nisu financijske investicije, investicijski forum se mora upoznati najranije 4 tjedna ranije radi davanja prijedloga odluke. Investicijski forum pripremit će preporuku Generalnom menadžmentu Messer Grupe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 xml:space="preserve"> (rezolucija investicijskog foruma). Za sva pitanja koja su kritična obzirom na rokove, potrebno je uzeti u obzir da je Generalnom menadžmentu potrebno dodatno vrijeme za konačnu odluku. Obrada od strane Investicijskog foruma temelji se na sljedećim standardnim dokumentima o odobrenju: </w:t>
      </w:r>
    </w:p>
    <w:p w14:paraId="27331C25"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lang w:val="en-GB" w:eastAsia="en-GB"/>
        </w:rPr>
      </w:pPr>
    </w:p>
    <w:p w14:paraId="6ECB89C9" w14:textId="77777777" w:rsidR="00890EBC" w:rsidRPr="00890EBC" w:rsidRDefault="00890EBC" w:rsidP="00890EBC">
      <w:pPr>
        <w:widowControl w:val="0"/>
        <w:numPr>
          <w:ilvl w:val="0"/>
          <w:numId w:val="15"/>
        </w:numPr>
        <w:autoSpaceDE w:val="0"/>
        <w:autoSpaceDN w:val="0"/>
        <w:adjustRightInd w:val="0"/>
        <w:spacing w:after="0" w:line="240" w:lineRule="auto"/>
        <w:jc w:val="both"/>
        <w:rPr>
          <w:rFonts w:ascii="Arial" w:eastAsia="Times New Roman" w:hAnsi="Arial" w:cs="Arial"/>
          <w:color w:val="626262"/>
          <w:sz w:val="20"/>
          <w:szCs w:val="20"/>
          <w:lang w:val="en-GB" w:eastAsia="en-GB"/>
        </w:rPr>
      </w:pPr>
      <w:proofErr w:type="spellStart"/>
      <w:r w:rsidRPr="00890EBC">
        <w:rPr>
          <w:rFonts w:ascii="Times New Roman" w:eastAsia="Times New Roman" w:hAnsi="Times New Roman" w:cs="Times New Roman"/>
          <w:color w:val="626262"/>
          <w:sz w:val="20"/>
          <w:szCs w:val="24"/>
          <w:lang w:val="hr" w:eastAsia="en-GB"/>
        </w:rPr>
        <w:t>Messerova</w:t>
      </w:r>
      <w:proofErr w:type="spellEnd"/>
      <w:r w:rsidRPr="00890EBC">
        <w:rPr>
          <w:rFonts w:ascii="Times New Roman" w:eastAsia="Times New Roman" w:hAnsi="Times New Roman" w:cs="Times New Roman"/>
          <w:color w:val="626262"/>
          <w:sz w:val="20"/>
          <w:szCs w:val="24"/>
          <w:lang w:val="hr" w:eastAsia="en-GB"/>
        </w:rPr>
        <w:t xml:space="preserve"> IRR analiza (vidi Korporativni intranet "Investicijska analiza") </w:t>
      </w:r>
    </w:p>
    <w:p w14:paraId="1171D5C4" w14:textId="77777777" w:rsidR="00890EBC" w:rsidRPr="00890EBC" w:rsidRDefault="00890EBC" w:rsidP="00890EBC">
      <w:pPr>
        <w:widowControl w:val="0"/>
        <w:numPr>
          <w:ilvl w:val="0"/>
          <w:numId w:val="15"/>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Opis Messer projekta</w:t>
      </w:r>
    </w:p>
    <w:p w14:paraId="5722697D" w14:textId="77777777" w:rsidR="00890EBC" w:rsidRPr="00890EBC" w:rsidRDefault="00890EBC" w:rsidP="00890EBC">
      <w:pPr>
        <w:widowControl w:val="0"/>
        <w:numPr>
          <w:ilvl w:val="0"/>
          <w:numId w:val="15"/>
        </w:numPr>
        <w:autoSpaceDE w:val="0"/>
        <w:autoSpaceDN w:val="0"/>
        <w:adjustRightInd w:val="0"/>
        <w:spacing w:after="0" w:line="240" w:lineRule="auto"/>
        <w:jc w:val="both"/>
        <w:rPr>
          <w:rFonts w:ascii="Arial" w:eastAsia="Times New Roman" w:hAnsi="Arial" w:cs="Arial"/>
          <w:color w:val="626262"/>
          <w:sz w:val="20"/>
          <w:szCs w:val="20"/>
          <w:lang w:val="en-GB" w:eastAsia="en-GB"/>
        </w:rPr>
      </w:pPr>
      <w:proofErr w:type="spellStart"/>
      <w:r w:rsidRPr="00890EBC">
        <w:rPr>
          <w:rFonts w:ascii="Times New Roman" w:eastAsia="Times New Roman" w:hAnsi="Times New Roman" w:cs="Times New Roman"/>
          <w:color w:val="626262"/>
          <w:sz w:val="20"/>
          <w:szCs w:val="24"/>
          <w:lang w:val="hr" w:eastAsia="en-GB"/>
        </w:rPr>
        <w:t>Messerove</w:t>
      </w:r>
      <w:proofErr w:type="spellEnd"/>
      <w:r w:rsidRPr="00890EBC">
        <w:rPr>
          <w:rFonts w:ascii="Times New Roman" w:eastAsia="Times New Roman" w:hAnsi="Times New Roman" w:cs="Times New Roman"/>
          <w:color w:val="626262"/>
          <w:sz w:val="20"/>
          <w:szCs w:val="24"/>
          <w:lang w:val="hr" w:eastAsia="en-GB"/>
        </w:rPr>
        <w:t xml:space="preserve"> tehničke kontrolne liste</w:t>
      </w:r>
    </w:p>
    <w:p w14:paraId="5E35BD78" w14:textId="77777777" w:rsidR="00890EBC" w:rsidRPr="00890EBC" w:rsidRDefault="00890EBC" w:rsidP="00890EBC">
      <w:pPr>
        <w:widowControl w:val="0"/>
        <w:autoSpaceDE w:val="0"/>
        <w:autoSpaceDN w:val="0"/>
        <w:adjustRightInd w:val="0"/>
        <w:spacing w:after="0" w:line="240" w:lineRule="auto"/>
        <w:ind w:left="720"/>
        <w:jc w:val="both"/>
        <w:rPr>
          <w:rFonts w:ascii="Arial" w:eastAsia="Times New Roman" w:hAnsi="Arial" w:cs="Arial"/>
          <w:color w:val="626262"/>
          <w:sz w:val="20"/>
          <w:szCs w:val="20"/>
          <w:lang w:val="en-GB" w:eastAsia="en-GB"/>
        </w:rPr>
      </w:pPr>
    </w:p>
    <w:p w14:paraId="4EB2955C"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Za investicije veće od 5 milijuna EUR potrebna je dodatna suglasnost  nadzornog odbora Messer Grupe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w:t>
      </w:r>
    </w:p>
    <w:p w14:paraId="3418D26C"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p>
    <w:p w14:paraId="374D5792"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Sve investicije koje znatno premašuju izvorni plan za projektni ili operativni CAPEX ,zahtijevaju odobrenje Generalnog menadžmenta Messer Group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 xml:space="preserve">. Za projektni CAPEX, koji uključuju sudjelovanje Nadzornog odbora Messer Grupe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 xml:space="preserve">. , utvrđene su konkretne vrijednosne granice. Za više detalja pogledajte odjeljak </w:t>
      </w:r>
      <w:r w:rsidRPr="00890EBC">
        <w:rPr>
          <w:rFonts w:ascii="Times New Roman" w:eastAsia="Times New Roman" w:hAnsi="Times New Roman" w:cs="Times New Roman"/>
          <w:color w:val="626262"/>
          <w:sz w:val="20"/>
          <w:szCs w:val="24"/>
          <w:lang w:val="hr" w:eastAsia="en-GB"/>
        </w:rPr>
        <w:fldChar w:fldCharType="begin"/>
      </w:r>
      <w:r w:rsidRPr="00890EBC">
        <w:rPr>
          <w:rFonts w:ascii="Times New Roman" w:eastAsia="Times New Roman" w:hAnsi="Times New Roman" w:cs="Times New Roman"/>
          <w:color w:val="626262"/>
          <w:sz w:val="20"/>
          <w:szCs w:val="24"/>
          <w:lang w:val="hr" w:eastAsia="en-GB"/>
        </w:rPr>
        <w:instrText xml:space="preserve"> REF _Ref421263257 \r \h  \* MERGEFORMAT </w:instrText>
      </w:r>
      <w:r w:rsidRPr="00890EBC">
        <w:rPr>
          <w:rFonts w:ascii="Times New Roman" w:eastAsia="Times New Roman" w:hAnsi="Times New Roman" w:cs="Times New Roman"/>
          <w:color w:val="626262"/>
          <w:sz w:val="20"/>
          <w:szCs w:val="24"/>
          <w:lang w:val="hr" w:eastAsia="en-GB"/>
        </w:rPr>
      </w:r>
      <w:r w:rsidRPr="00890EBC">
        <w:rPr>
          <w:rFonts w:ascii="Times New Roman" w:eastAsia="Times New Roman" w:hAnsi="Times New Roman" w:cs="Times New Roman"/>
          <w:color w:val="626262"/>
          <w:sz w:val="20"/>
          <w:szCs w:val="24"/>
          <w:lang w:val="hr" w:eastAsia="en-GB"/>
        </w:rPr>
        <w:fldChar w:fldCharType="separate"/>
      </w:r>
      <w:r w:rsidRPr="00890EBC">
        <w:rPr>
          <w:rFonts w:ascii="Times New Roman" w:eastAsia="Times New Roman" w:hAnsi="Times New Roman" w:cs="Times New Roman"/>
          <w:color w:val="626262"/>
          <w:sz w:val="20"/>
          <w:szCs w:val="24"/>
          <w:lang w:val="hr" w:eastAsia="en-GB"/>
        </w:rPr>
        <w:t>8.2</w:t>
      </w:r>
      <w:r w:rsidRPr="00890EBC">
        <w:rPr>
          <w:rFonts w:ascii="Times New Roman" w:eastAsia="Times New Roman" w:hAnsi="Times New Roman" w:cs="Times New Roman"/>
          <w:color w:val="626262"/>
          <w:sz w:val="20"/>
          <w:szCs w:val="24"/>
          <w:lang w:val="hr" w:eastAsia="en-GB"/>
        </w:rPr>
        <w:fldChar w:fldCharType="end"/>
      </w:r>
      <w:r w:rsidRPr="00890EBC">
        <w:rPr>
          <w:rFonts w:ascii="Times New Roman" w:eastAsia="Times New Roman" w:hAnsi="Times New Roman" w:cs="Times New Roman"/>
          <w:color w:val="626262"/>
          <w:sz w:val="20"/>
          <w:szCs w:val="24"/>
          <w:lang w:val="hr" w:eastAsia="en-GB"/>
        </w:rPr>
        <w:t>.</w:t>
      </w:r>
    </w:p>
    <w:p w14:paraId="2D2549D1"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0A8D9F3C" w14:textId="77777777" w:rsidR="00890EBC" w:rsidRPr="00890EBC" w:rsidRDefault="00890EBC" w:rsidP="00890EBC">
      <w:pPr>
        <w:keepNext/>
        <w:keepLines/>
        <w:autoSpaceDE w:val="0"/>
        <w:autoSpaceDN w:val="0"/>
        <w:adjustRightInd w:val="0"/>
        <w:spacing w:after="0" w:line="240" w:lineRule="auto"/>
        <w:ind w:left="11"/>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Postoje i zahtjevi navedeni u odjeljku </w:t>
      </w:r>
      <w:r w:rsidRPr="00890EBC">
        <w:rPr>
          <w:rFonts w:ascii="Times New Roman" w:eastAsia="Times New Roman" w:hAnsi="Times New Roman" w:cs="Times New Roman"/>
          <w:color w:val="626262"/>
          <w:sz w:val="20"/>
          <w:szCs w:val="24"/>
          <w:lang w:val="hr" w:eastAsia="en-GB"/>
        </w:rPr>
        <w:fldChar w:fldCharType="begin"/>
      </w:r>
      <w:r w:rsidRPr="00890EBC">
        <w:rPr>
          <w:rFonts w:ascii="Times New Roman" w:eastAsia="Times New Roman" w:hAnsi="Times New Roman" w:cs="Times New Roman"/>
          <w:color w:val="626262"/>
          <w:sz w:val="20"/>
          <w:szCs w:val="24"/>
          <w:lang w:val="hr" w:eastAsia="en-GB"/>
        </w:rPr>
        <w:instrText xml:space="preserve"> REF _Ref421263293 \r \h  \* MERGEFORMAT </w:instrText>
      </w:r>
      <w:r w:rsidRPr="00890EBC">
        <w:rPr>
          <w:rFonts w:ascii="Times New Roman" w:eastAsia="Times New Roman" w:hAnsi="Times New Roman" w:cs="Times New Roman"/>
          <w:color w:val="626262"/>
          <w:sz w:val="20"/>
          <w:szCs w:val="24"/>
          <w:lang w:val="hr" w:eastAsia="en-GB"/>
        </w:rPr>
      </w:r>
      <w:r w:rsidRPr="00890EBC">
        <w:rPr>
          <w:rFonts w:ascii="Times New Roman" w:eastAsia="Times New Roman" w:hAnsi="Times New Roman" w:cs="Times New Roman"/>
          <w:color w:val="626262"/>
          <w:sz w:val="20"/>
          <w:szCs w:val="24"/>
          <w:lang w:val="hr" w:eastAsia="en-GB"/>
        </w:rPr>
        <w:fldChar w:fldCharType="separate"/>
      </w:r>
      <w:r w:rsidRPr="00890EBC">
        <w:rPr>
          <w:rFonts w:ascii="Times New Roman" w:eastAsia="Times New Roman" w:hAnsi="Times New Roman" w:cs="Times New Roman"/>
          <w:color w:val="626262"/>
          <w:sz w:val="20"/>
          <w:szCs w:val="24"/>
          <w:lang w:val="hr" w:eastAsia="en-GB"/>
        </w:rPr>
        <w:t>14</w:t>
      </w:r>
      <w:r w:rsidRPr="00890EBC">
        <w:rPr>
          <w:rFonts w:ascii="Times New Roman" w:eastAsia="Times New Roman" w:hAnsi="Times New Roman" w:cs="Times New Roman"/>
          <w:color w:val="626262"/>
          <w:sz w:val="20"/>
          <w:szCs w:val="24"/>
          <w:lang w:val="hr" w:eastAsia="en-GB"/>
        </w:rPr>
        <w:fldChar w:fldCharType="end"/>
      </w:r>
      <w:r w:rsidRPr="00890EBC">
        <w:rPr>
          <w:rFonts w:ascii="Times New Roman" w:eastAsia="Times New Roman" w:hAnsi="Times New Roman" w:cs="Times New Roman"/>
          <w:color w:val="626262"/>
          <w:sz w:val="20"/>
          <w:szCs w:val="24"/>
          <w:lang w:val="hr" w:eastAsia="en-GB"/>
        </w:rPr>
        <w:t xml:space="preserve"> (Pravni) u vezi s ispitivanjem odgovarajućih ugovora koji se moraju primjenjivati na odgovarajući način, gdje pragovi i ograničenja navedena ovdje podliježu strožim propisima uključenim u odgovarajuće Statute, statute i / ili opća pravila postupanja lokalnih društava. </w:t>
      </w:r>
    </w:p>
    <w:p w14:paraId="76227F22"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p>
    <w:p w14:paraId="2474405A"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4"/>
          <w:lang w:val="en-GB" w:eastAsia="en-GB"/>
        </w:rPr>
      </w:pPr>
      <w:r w:rsidRPr="00890EBC">
        <w:rPr>
          <w:rFonts w:ascii="Times New Roman" w:eastAsia="Times New Roman" w:hAnsi="Times New Roman" w:cs="Times New Roman"/>
          <w:color w:val="626262"/>
          <w:sz w:val="20"/>
          <w:szCs w:val="24"/>
          <w:lang w:val="hr" w:eastAsia="en-GB"/>
        </w:rPr>
        <w:t>Svi izvještajni odnosi navedeni su i u "Grafikonu korporativnih organizacija", dostupno na intranetu.</w:t>
      </w:r>
    </w:p>
    <w:p w14:paraId="1AD5800F"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bookmarkStart w:id="633" w:name="_DV_M1299"/>
      <w:bookmarkStart w:id="634" w:name="_DV_M1300"/>
      <w:bookmarkStart w:id="635" w:name="_DV_M1301"/>
      <w:bookmarkStart w:id="636" w:name="_DV_M1302"/>
      <w:bookmarkStart w:id="637" w:name="_DV_M1303"/>
      <w:bookmarkStart w:id="638" w:name="_DV_M1304"/>
      <w:bookmarkStart w:id="639" w:name="_DV_M1305"/>
      <w:bookmarkStart w:id="640" w:name="_DV_M1306"/>
      <w:bookmarkStart w:id="641" w:name="_DV_M1307"/>
      <w:bookmarkStart w:id="642" w:name="_DV_M1308"/>
      <w:bookmarkStart w:id="643" w:name="_DV_M1309"/>
      <w:bookmarkStart w:id="644" w:name="_DV_M1310"/>
      <w:bookmarkStart w:id="645" w:name="_DV_M1311"/>
      <w:bookmarkStart w:id="646" w:name="_DV_M1312"/>
      <w:bookmarkStart w:id="647" w:name="_DV_M1313"/>
      <w:bookmarkStart w:id="648" w:name="_DV_M1314"/>
      <w:bookmarkStart w:id="649" w:name="_DV_M1315"/>
      <w:bookmarkStart w:id="650" w:name="_DV_M1316"/>
      <w:bookmarkStart w:id="651" w:name="_DV_M1317"/>
      <w:bookmarkStart w:id="652" w:name="_DV_M1318"/>
      <w:bookmarkStart w:id="653" w:name="_DV_M1319"/>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14:paraId="0B9E7E3E" w14:textId="77777777" w:rsidR="00890EBC" w:rsidRPr="00890EBC" w:rsidRDefault="00890EBC" w:rsidP="00890EBC">
      <w:pPr>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bCs/>
          <w:color w:val="626262"/>
          <w:sz w:val="24"/>
          <w:szCs w:val="24"/>
          <w:lang w:val="en-GB" w:eastAsia="en-GB"/>
        </w:rPr>
      </w:pPr>
      <w:bookmarkStart w:id="654" w:name="_DV_M1321"/>
      <w:bookmarkStart w:id="655" w:name="_Ref421263257"/>
      <w:bookmarkStart w:id="656" w:name="_Toc428287054"/>
      <w:bookmarkStart w:id="657" w:name="_Toc523125205"/>
      <w:bookmarkStart w:id="658" w:name="_Toc250712572"/>
      <w:bookmarkStart w:id="659" w:name="_Toc236026984"/>
      <w:bookmarkStart w:id="660" w:name="_Toc260919732"/>
      <w:bookmarkStart w:id="661" w:name="_Ref367885051"/>
      <w:bookmarkEnd w:id="654"/>
      <w:r w:rsidRPr="00890EBC">
        <w:rPr>
          <w:rFonts w:ascii="Times New Roman" w:eastAsia="Times New Roman" w:hAnsi="Times New Roman" w:cs="Times New Roman"/>
          <w:b/>
          <w:color w:val="626262"/>
          <w:sz w:val="24"/>
          <w:szCs w:val="24"/>
          <w:lang w:val="hr" w:eastAsia="en-GB"/>
        </w:rPr>
        <w:lastRenderedPageBreak/>
        <w:t>Projektni CAPEX (pojedinačni projekti; npr. Postrojenja za razlaganje zraka, punionice)</w:t>
      </w:r>
      <w:bookmarkEnd w:id="655"/>
      <w:bookmarkEnd w:id="656"/>
      <w:bookmarkEnd w:id="657"/>
    </w:p>
    <w:p w14:paraId="5A5DCC3D" w14:textId="77777777" w:rsidR="00890EBC" w:rsidRPr="00890EBC" w:rsidRDefault="00890EBC" w:rsidP="00890EBC">
      <w:pPr>
        <w:autoSpaceDE w:val="0"/>
        <w:autoSpaceDN w:val="0"/>
        <w:adjustRightInd w:val="0"/>
        <w:spacing w:after="0" w:line="240" w:lineRule="auto"/>
        <w:ind w:left="28"/>
        <w:jc w:val="both"/>
        <w:rPr>
          <w:rFonts w:ascii="Arial" w:eastAsia="Times New Roman" w:hAnsi="Arial" w:cs="Arial"/>
          <w:color w:val="626262"/>
          <w:sz w:val="20"/>
          <w:szCs w:val="20"/>
          <w:lang w:val="en-GB" w:eastAsia="en-GB"/>
        </w:rPr>
      </w:pPr>
      <w:bookmarkStart w:id="662" w:name="_DV_M1322"/>
      <w:bookmarkEnd w:id="658"/>
      <w:bookmarkEnd w:id="659"/>
      <w:bookmarkEnd w:id="660"/>
      <w:bookmarkEnd w:id="661"/>
      <w:bookmarkEnd w:id="662"/>
    </w:p>
    <w:p w14:paraId="5B713772" w14:textId="77777777" w:rsidR="00890EBC" w:rsidRPr="00890EBC" w:rsidRDefault="00890EBC" w:rsidP="00890EBC">
      <w:pPr>
        <w:autoSpaceDE w:val="0"/>
        <w:autoSpaceDN w:val="0"/>
        <w:adjustRightInd w:val="0"/>
        <w:spacing w:after="0" w:line="240" w:lineRule="auto"/>
        <w:ind w:left="28"/>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O odstupanju od proračuna većeg od 10%  mora se obavijestiti Nadzorni odbor Messer Grupe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 xml:space="preserve">, a odstupanja veća od 20% zahtijevaju dodatno odobrenje. Osnovno načelo za provjeru i preporuku odluke  je uvijek vrijednost koja je predstavljena  investicijskom forumu a time i temelj za donošenje odluka za Generalni menadžment i Nadzorni odbor Messer Grupe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w:t>
      </w:r>
    </w:p>
    <w:p w14:paraId="2168F0D9" w14:textId="77777777" w:rsidR="00890EBC" w:rsidRPr="00890EBC" w:rsidRDefault="00890EBC" w:rsidP="00890EBC">
      <w:pPr>
        <w:autoSpaceDE w:val="0"/>
        <w:autoSpaceDN w:val="0"/>
        <w:adjustRightInd w:val="0"/>
        <w:spacing w:after="0" w:line="240" w:lineRule="auto"/>
        <w:ind w:left="28"/>
        <w:jc w:val="both"/>
        <w:rPr>
          <w:rFonts w:ascii="Arial" w:eastAsia="Times New Roman" w:hAnsi="Arial" w:cs="Arial"/>
          <w:color w:val="626262"/>
          <w:sz w:val="20"/>
          <w:szCs w:val="20"/>
          <w:lang w:val="en-GB" w:eastAsia="en-GB"/>
        </w:rPr>
      </w:pPr>
    </w:p>
    <w:p w14:paraId="51EC85E7" w14:textId="77777777" w:rsidR="00890EBC" w:rsidRPr="00890EBC" w:rsidRDefault="00890EBC" w:rsidP="00890EBC">
      <w:pPr>
        <w:autoSpaceDE w:val="0"/>
        <w:autoSpaceDN w:val="0"/>
        <w:adjustRightInd w:val="0"/>
        <w:spacing w:after="0" w:line="240" w:lineRule="auto"/>
        <w:ind w:left="28"/>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Status svih projekata točka je dnevnog reda sastanka SAB-a Messer Grupe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 xml:space="preserve">. </w:t>
      </w:r>
    </w:p>
    <w:p w14:paraId="79D9DD49"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bookmarkStart w:id="663" w:name="_DV_M1323"/>
      <w:bookmarkStart w:id="664" w:name="_DV_M1324"/>
      <w:bookmarkStart w:id="665" w:name="_DV_M1325"/>
      <w:bookmarkStart w:id="666" w:name="_DV_M1326"/>
      <w:bookmarkStart w:id="667" w:name="_DV_M1327"/>
      <w:bookmarkStart w:id="668" w:name="_DV_M1328"/>
      <w:bookmarkStart w:id="669" w:name="_DV_M1329"/>
      <w:bookmarkStart w:id="670" w:name="_DV_M1330"/>
      <w:bookmarkStart w:id="671" w:name="_DV_M1331"/>
      <w:bookmarkEnd w:id="663"/>
      <w:bookmarkEnd w:id="664"/>
      <w:bookmarkEnd w:id="665"/>
      <w:bookmarkEnd w:id="666"/>
      <w:bookmarkEnd w:id="667"/>
      <w:bookmarkEnd w:id="668"/>
      <w:bookmarkEnd w:id="669"/>
      <w:bookmarkEnd w:id="670"/>
      <w:bookmarkEnd w:id="671"/>
    </w:p>
    <w:p w14:paraId="360B28B7" w14:textId="77777777" w:rsidR="00890EBC" w:rsidRPr="00890EBC" w:rsidRDefault="00890EBC" w:rsidP="00890EBC">
      <w:pPr>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bCs/>
          <w:color w:val="626262"/>
          <w:sz w:val="24"/>
          <w:szCs w:val="24"/>
          <w:lang w:val="en-GB" w:eastAsia="en-GB"/>
        </w:rPr>
      </w:pPr>
      <w:bookmarkStart w:id="672" w:name="_DV_M1332"/>
      <w:bookmarkStart w:id="673" w:name="_Toc250712573"/>
      <w:bookmarkStart w:id="674" w:name="_Toc236026985"/>
      <w:bookmarkStart w:id="675" w:name="_Toc260919733"/>
      <w:bookmarkStart w:id="676" w:name="_Toc428287055"/>
      <w:bookmarkStart w:id="677" w:name="_Toc523125206"/>
      <w:bookmarkEnd w:id="672"/>
      <w:r w:rsidRPr="00890EBC">
        <w:rPr>
          <w:rFonts w:ascii="Times New Roman" w:eastAsia="Times New Roman" w:hAnsi="Times New Roman" w:cs="Times New Roman"/>
          <w:b/>
          <w:color w:val="626262"/>
          <w:sz w:val="24"/>
          <w:szCs w:val="24"/>
          <w:lang w:val="hr" w:eastAsia="en-GB"/>
        </w:rPr>
        <w:t xml:space="preserve">Operativni </w:t>
      </w:r>
      <w:proofErr w:type="spellStart"/>
      <w:r w:rsidRPr="00890EBC">
        <w:rPr>
          <w:rFonts w:ascii="Times New Roman" w:eastAsia="Times New Roman" w:hAnsi="Times New Roman" w:cs="Times New Roman"/>
          <w:b/>
          <w:color w:val="626262"/>
          <w:sz w:val="24"/>
          <w:szCs w:val="24"/>
          <w:lang w:val="hr" w:eastAsia="en-GB"/>
        </w:rPr>
        <w:t>CapEx</w:t>
      </w:r>
      <w:proofErr w:type="spellEnd"/>
      <w:r w:rsidRPr="00890EBC">
        <w:rPr>
          <w:rFonts w:ascii="Times New Roman" w:eastAsia="Times New Roman" w:hAnsi="Times New Roman" w:cs="Times New Roman"/>
          <w:b/>
          <w:color w:val="626262"/>
          <w:sz w:val="24"/>
          <w:szCs w:val="24"/>
          <w:lang w:val="hr" w:eastAsia="en-GB"/>
        </w:rPr>
        <w:t xml:space="preserve"> (distribucijska oprema; npr. spremnici, boce)</w:t>
      </w:r>
      <w:bookmarkEnd w:id="673"/>
      <w:bookmarkEnd w:id="674"/>
      <w:bookmarkEnd w:id="675"/>
      <w:bookmarkEnd w:id="676"/>
      <w:bookmarkEnd w:id="677"/>
    </w:p>
    <w:p w14:paraId="6525BD3C"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73D98EF2"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bookmarkStart w:id="678" w:name="_DV_M1333"/>
      <w:bookmarkEnd w:id="678"/>
      <w:r w:rsidRPr="00890EBC">
        <w:rPr>
          <w:rFonts w:ascii="Times New Roman" w:eastAsia="Times New Roman" w:hAnsi="Times New Roman" w:cs="Times New Roman"/>
          <w:color w:val="626262"/>
          <w:sz w:val="20"/>
          <w:szCs w:val="24"/>
          <w:lang w:val="hr" w:eastAsia="en-GB"/>
        </w:rPr>
        <w:t xml:space="preserve">Osim odredbi iz odjeljka </w:t>
      </w:r>
      <w:r w:rsidRPr="00890EBC">
        <w:rPr>
          <w:rFonts w:ascii="Times New Roman" w:eastAsia="Times New Roman" w:hAnsi="Times New Roman" w:cs="Times New Roman"/>
          <w:color w:val="626262"/>
          <w:sz w:val="20"/>
          <w:szCs w:val="24"/>
          <w:lang w:val="hr" w:eastAsia="en-GB"/>
        </w:rPr>
        <w:fldChar w:fldCharType="begin"/>
      </w:r>
      <w:r w:rsidRPr="00890EBC">
        <w:rPr>
          <w:rFonts w:ascii="Times New Roman" w:eastAsia="Times New Roman" w:hAnsi="Times New Roman" w:cs="Times New Roman"/>
          <w:color w:val="626262"/>
          <w:sz w:val="20"/>
          <w:szCs w:val="24"/>
          <w:lang w:val="hr" w:eastAsia="en-GB"/>
        </w:rPr>
        <w:instrText xml:space="preserve"> REF _Ref421271772 \r \h  \* MERGEFORMAT </w:instrText>
      </w:r>
      <w:r w:rsidRPr="00890EBC">
        <w:rPr>
          <w:rFonts w:ascii="Times New Roman" w:eastAsia="Times New Roman" w:hAnsi="Times New Roman" w:cs="Times New Roman"/>
          <w:color w:val="626262"/>
          <w:sz w:val="20"/>
          <w:szCs w:val="24"/>
          <w:lang w:val="hr" w:eastAsia="en-GB"/>
        </w:rPr>
      </w:r>
      <w:r w:rsidRPr="00890EBC">
        <w:rPr>
          <w:rFonts w:ascii="Times New Roman" w:eastAsia="Times New Roman" w:hAnsi="Times New Roman" w:cs="Times New Roman"/>
          <w:color w:val="626262"/>
          <w:sz w:val="20"/>
          <w:szCs w:val="24"/>
          <w:lang w:val="hr" w:eastAsia="en-GB"/>
        </w:rPr>
        <w:fldChar w:fldCharType="separate"/>
      </w:r>
      <w:r w:rsidRPr="00890EBC">
        <w:rPr>
          <w:rFonts w:ascii="Times New Roman" w:eastAsia="Times New Roman" w:hAnsi="Times New Roman" w:cs="Times New Roman"/>
          <w:color w:val="626262"/>
          <w:sz w:val="20"/>
          <w:szCs w:val="24"/>
          <w:lang w:val="hr" w:eastAsia="en-GB"/>
        </w:rPr>
        <w:t>9</w:t>
      </w:r>
      <w:r w:rsidRPr="00890EBC">
        <w:rPr>
          <w:rFonts w:ascii="Times New Roman" w:eastAsia="Times New Roman" w:hAnsi="Times New Roman" w:cs="Times New Roman"/>
          <w:color w:val="626262"/>
          <w:sz w:val="20"/>
          <w:szCs w:val="24"/>
          <w:lang w:val="hr" w:eastAsia="en-GB"/>
        </w:rPr>
        <w:fldChar w:fldCharType="end"/>
      </w:r>
      <w:r w:rsidRPr="00890EBC">
        <w:rPr>
          <w:rFonts w:ascii="Times New Roman" w:eastAsia="Times New Roman" w:hAnsi="Times New Roman" w:cs="Times New Roman"/>
          <w:color w:val="626262"/>
          <w:sz w:val="20"/>
          <w:szCs w:val="24"/>
          <w:lang w:val="hr" w:eastAsia="en-GB"/>
        </w:rPr>
        <w:t>., treba se pridržavati i sljedećeg:</w:t>
      </w:r>
    </w:p>
    <w:p w14:paraId="7C4DC62F"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p>
    <w:p w14:paraId="4EB8E50C"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Prije naručivanja nove opreme potrebno je provesti provjeru kako bi se utvrdilo da li </w:t>
      </w:r>
      <w:proofErr w:type="spellStart"/>
      <w:r w:rsidRPr="00890EBC">
        <w:rPr>
          <w:rFonts w:ascii="Times New Roman" w:eastAsia="Times New Roman" w:hAnsi="Times New Roman" w:cs="Times New Roman"/>
          <w:color w:val="626262"/>
          <w:sz w:val="20"/>
          <w:szCs w:val="24"/>
          <w:lang w:val="hr" w:eastAsia="en-GB"/>
        </w:rPr>
        <w:t>suodgovarajuća</w:t>
      </w:r>
      <w:proofErr w:type="spellEnd"/>
      <w:r w:rsidRPr="00890EBC">
        <w:rPr>
          <w:rFonts w:ascii="Times New Roman" w:eastAsia="Times New Roman" w:hAnsi="Times New Roman" w:cs="Times New Roman"/>
          <w:color w:val="626262"/>
          <w:sz w:val="20"/>
          <w:szCs w:val="24"/>
          <w:lang w:val="hr" w:eastAsia="en-GB"/>
        </w:rPr>
        <w:t xml:space="preserve">, neiskorištena osnovna sredstva dostupna unutar Messer grupe. </w:t>
      </w:r>
    </w:p>
    <w:p w14:paraId="2637CD76"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p>
    <w:p w14:paraId="45D1E203"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Status  proračuna operativnog CAPEX-a mora se predočiti Generalnom menadžmentu Messer Group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 xml:space="preserve"> najmanje jednom godišnje. </w:t>
      </w:r>
    </w:p>
    <w:p w14:paraId="1FD86522"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bookmarkStart w:id="679" w:name="_DV_M1334"/>
      <w:bookmarkStart w:id="680" w:name="_DV_M1335"/>
      <w:bookmarkStart w:id="681" w:name="_DV_M1336"/>
      <w:bookmarkStart w:id="682" w:name="_DV_M1337"/>
      <w:bookmarkStart w:id="683" w:name="_DV_M1338"/>
      <w:bookmarkStart w:id="684" w:name="_DV_M1339"/>
      <w:bookmarkStart w:id="685" w:name="_DV_M1340"/>
      <w:bookmarkStart w:id="686" w:name="_DV_M1341"/>
      <w:bookmarkStart w:id="687" w:name="_DV_M1342"/>
      <w:bookmarkStart w:id="688" w:name="_DV_M1343"/>
      <w:bookmarkStart w:id="689" w:name="_DV_M1344"/>
      <w:bookmarkStart w:id="690" w:name="_DV_M1346"/>
      <w:bookmarkStart w:id="691" w:name="_DV_M1347"/>
      <w:bookmarkStart w:id="692" w:name="_DV_M134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14:paraId="4BAC8D3C" w14:textId="77777777" w:rsidR="00890EBC" w:rsidRPr="00890EBC" w:rsidRDefault="00890EBC" w:rsidP="00890EBC">
      <w:pPr>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bCs/>
          <w:color w:val="626262"/>
          <w:sz w:val="24"/>
          <w:szCs w:val="24"/>
          <w:lang w:val="en-GB" w:eastAsia="en-GB"/>
        </w:rPr>
      </w:pPr>
      <w:bookmarkStart w:id="693" w:name="_DV_M1349"/>
      <w:bookmarkStart w:id="694" w:name="_Toc428287056"/>
      <w:bookmarkStart w:id="695" w:name="_Toc523125207"/>
      <w:bookmarkEnd w:id="693"/>
      <w:r w:rsidRPr="00890EBC">
        <w:rPr>
          <w:rFonts w:ascii="Times New Roman" w:eastAsia="Times New Roman" w:hAnsi="Times New Roman" w:cs="Times New Roman"/>
          <w:b/>
          <w:color w:val="626262"/>
          <w:sz w:val="24"/>
          <w:szCs w:val="24"/>
          <w:lang w:val="hr" w:eastAsia="en-GB"/>
        </w:rPr>
        <w:t>Dugotrajna imovina - kontrola inventure</w:t>
      </w:r>
      <w:bookmarkEnd w:id="694"/>
      <w:bookmarkEnd w:id="695"/>
    </w:p>
    <w:p w14:paraId="35B3265E"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34D3A962"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bookmarkStart w:id="696" w:name="_DV_M1350"/>
      <w:bookmarkEnd w:id="696"/>
      <w:r w:rsidRPr="00890EBC">
        <w:rPr>
          <w:rFonts w:ascii="Times New Roman" w:eastAsia="Times New Roman" w:hAnsi="Times New Roman" w:cs="Times New Roman"/>
          <w:color w:val="626262"/>
          <w:sz w:val="20"/>
          <w:szCs w:val="24"/>
          <w:lang w:val="hr" w:eastAsia="en-GB"/>
        </w:rPr>
        <w:t xml:space="preserve">Sva dugotrajna imovina mora biti označena jedinstvenim referentnim brojem koji upućuje na poziciju u registru dugotrajne imovine. Fizička provjera imovine uključene u Registar dugotrajne imovine mora se provoditi redovito. Za to je odgovoran financijski direktor / kontrolor društva. </w:t>
      </w:r>
    </w:p>
    <w:p w14:paraId="3715E826"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p>
    <w:p w14:paraId="5E77C196"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Sva imovina koja se koristi izvan prostorija tvrtke (tj. prijenosna računala, mobilni telefoni) mora biti podvrgnuta dodatnoj pažnji od strane zaposlenika koji su za njih odgovorni. </w:t>
      </w:r>
    </w:p>
    <w:p w14:paraId="334A71C8"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000000"/>
          <w:sz w:val="20"/>
          <w:szCs w:val="20"/>
          <w:lang w:val="en-GB" w:eastAsia="en-GB"/>
        </w:rPr>
      </w:pPr>
      <w:bookmarkStart w:id="697" w:name="_DV_M1351"/>
      <w:bookmarkStart w:id="698" w:name="_DV_M1352"/>
      <w:bookmarkStart w:id="699" w:name="_DV_M1353"/>
      <w:bookmarkStart w:id="700" w:name="_DV_M1354"/>
      <w:bookmarkStart w:id="701" w:name="_DV_M1355"/>
      <w:bookmarkEnd w:id="697"/>
      <w:bookmarkEnd w:id="698"/>
      <w:bookmarkEnd w:id="699"/>
      <w:bookmarkEnd w:id="700"/>
      <w:bookmarkEnd w:id="701"/>
    </w:p>
    <w:p w14:paraId="49FBDAC6" w14:textId="77777777" w:rsidR="00890EBC" w:rsidRPr="00890EBC" w:rsidRDefault="00890EBC" w:rsidP="00890EBC">
      <w:pPr>
        <w:widowControl w:val="0"/>
        <w:numPr>
          <w:ilvl w:val="0"/>
          <w:numId w:val="1"/>
        </w:numPr>
        <w:tabs>
          <w:tab w:val="clear" w:pos="360"/>
        </w:tabs>
        <w:autoSpaceDE w:val="0"/>
        <w:autoSpaceDN w:val="0"/>
        <w:adjustRightInd w:val="0"/>
        <w:spacing w:after="0" w:line="240" w:lineRule="auto"/>
        <w:ind w:left="567" w:hanging="567"/>
        <w:jc w:val="both"/>
        <w:outlineLvl w:val="1"/>
        <w:rPr>
          <w:rFonts w:ascii="Arial" w:eastAsia="Times New Roman" w:hAnsi="Arial" w:cs="Arial"/>
          <w:b/>
          <w:bCs/>
          <w:color w:val="0019A8"/>
          <w:sz w:val="24"/>
          <w:szCs w:val="24"/>
          <w:lang w:val="en-GB" w:eastAsia="en-GB"/>
        </w:rPr>
      </w:pPr>
      <w:bookmarkStart w:id="702" w:name="_DV_M1356"/>
      <w:bookmarkStart w:id="703" w:name="_Ref421271761"/>
      <w:bookmarkStart w:id="704" w:name="_Ref421271772"/>
      <w:bookmarkStart w:id="705" w:name="_Toc428287057"/>
      <w:bookmarkStart w:id="706" w:name="_Toc523125208"/>
      <w:bookmarkEnd w:id="702"/>
      <w:r w:rsidRPr="00890EBC">
        <w:rPr>
          <w:rFonts w:ascii="Times New Roman" w:eastAsia="Times New Roman" w:hAnsi="Times New Roman" w:cs="Times New Roman"/>
          <w:b/>
          <w:color w:val="0019A8"/>
          <w:sz w:val="24"/>
          <w:szCs w:val="24"/>
          <w:lang w:val="hr" w:eastAsia="en-GB"/>
        </w:rPr>
        <w:t>Financije</w:t>
      </w:r>
      <w:bookmarkEnd w:id="703"/>
      <w:bookmarkEnd w:id="704"/>
      <w:bookmarkEnd w:id="705"/>
      <w:bookmarkEnd w:id="706"/>
    </w:p>
    <w:p w14:paraId="5E04C4F4" w14:textId="77777777" w:rsidR="00890EBC" w:rsidRPr="00890EBC" w:rsidRDefault="00890EBC" w:rsidP="00890EBC">
      <w:pPr>
        <w:autoSpaceDE w:val="0"/>
        <w:autoSpaceDN w:val="0"/>
        <w:adjustRightInd w:val="0"/>
        <w:spacing w:after="0" w:line="240" w:lineRule="auto"/>
        <w:ind w:left="360"/>
        <w:jc w:val="both"/>
        <w:outlineLvl w:val="1"/>
        <w:rPr>
          <w:rFonts w:ascii="Arial" w:eastAsia="Times New Roman" w:hAnsi="Arial" w:cs="Arial"/>
          <w:b/>
          <w:bCs/>
          <w:color w:val="000000"/>
          <w:sz w:val="20"/>
          <w:szCs w:val="24"/>
          <w:u w:val="single"/>
          <w:lang w:val="en-GB" w:eastAsia="en-GB"/>
        </w:rPr>
      </w:pPr>
    </w:p>
    <w:p w14:paraId="7804BB79"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bCs/>
          <w:color w:val="626262"/>
          <w:sz w:val="20"/>
          <w:szCs w:val="20"/>
          <w:lang w:val="en-GB" w:eastAsia="en-GB"/>
        </w:rPr>
      </w:pPr>
      <w:bookmarkStart w:id="707" w:name="_Toc413937359"/>
      <w:bookmarkStart w:id="708" w:name="_Toc413941305"/>
      <w:bookmarkStart w:id="709" w:name="_Toc413945124"/>
      <w:bookmarkStart w:id="710" w:name="_Toc413945348"/>
      <w:bookmarkStart w:id="711" w:name="_Toc419833131"/>
      <w:bookmarkStart w:id="712" w:name="_Toc421088667"/>
      <w:bookmarkStart w:id="713" w:name="_Toc413937360"/>
      <w:bookmarkStart w:id="714" w:name="_DV_M1358"/>
      <w:bookmarkStart w:id="715" w:name="_DV_M1359"/>
      <w:bookmarkStart w:id="716" w:name="_DV_M1361"/>
      <w:bookmarkStart w:id="717" w:name="_DV_M1362"/>
      <w:bookmarkStart w:id="718" w:name="_DV_M1363"/>
      <w:bookmarkStart w:id="719" w:name="_DV_M1364"/>
      <w:bookmarkStart w:id="720" w:name="_DV_M1365"/>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rsidRPr="00890EBC">
        <w:rPr>
          <w:rFonts w:ascii="Times New Roman" w:eastAsia="Times New Roman" w:hAnsi="Times New Roman" w:cs="Times New Roman"/>
          <w:bCs/>
          <w:color w:val="626262"/>
          <w:sz w:val="20"/>
          <w:szCs w:val="20"/>
          <w:lang w:val="hr" w:eastAsia="en-GB"/>
        </w:rPr>
        <w:t xml:space="preserve">Smjernice za financiranje i financijsko poslovanje dokumentirane su u Politici riznice koju izdaje odjel Riznica Grupe (Group </w:t>
      </w:r>
      <w:proofErr w:type="spellStart"/>
      <w:r w:rsidRPr="00890EBC">
        <w:rPr>
          <w:rFonts w:ascii="Times New Roman" w:eastAsia="Times New Roman" w:hAnsi="Times New Roman" w:cs="Times New Roman"/>
          <w:bCs/>
          <w:color w:val="626262"/>
          <w:sz w:val="20"/>
          <w:szCs w:val="20"/>
          <w:lang w:val="hr" w:eastAsia="en-GB"/>
        </w:rPr>
        <w:t>Treasury</w:t>
      </w:r>
      <w:proofErr w:type="spellEnd"/>
      <w:r w:rsidRPr="00890EBC">
        <w:rPr>
          <w:rFonts w:ascii="Times New Roman" w:eastAsia="Times New Roman" w:hAnsi="Times New Roman" w:cs="Times New Roman"/>
          <w:bCs/>
          <w:color w:val="626262"/>
          <w:sz w:val="20"/>
          <w:szCs w:val="20"/>
          <w:lang w:val="hr" w:eastAsia="en-GB"/>
        </w:rPr>
        <w:t>).</w:t>
      </w:r>
    </w:p>
    <w:p w14:paraId="6899144E"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bCs/>
          <w:color w:val="626262"/>
          <w:sz w:val="20"/>
          <w:szCs w:val="20"/>
          <w:lang w:val="en-GB" w:eastAsia="en-GB"/>
        </w:rPr>
      </w:pPr>
    </w:p>
    <w:p w14:paraId="53ACDE35"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bCs/>
          <w:color w:val="626262"/>
          <w:sz w:val="20"/>
          <w:szCs w:val="20"/>
          <w:lang w:val="en-GB" w:eastAsia="en-GB"/>
        </w:rPr>
      </w:pPr>
      <w:r w:rsidRPr="00890EBC">
        <w:rPr>
          <w:rFonts w:ascii="Times New Roman" w:eastAsia="Times New Roman" w:hAnsi="Times New Roman" w:cs="Times New Roman"/>
          <w:bCs/>
          <w:color w:val="626262"/>
          <w:sz w:val="20"/>
          <w:szCs w:val="20"/>
          <w:lang w:val="hr" w:eastAsia="en-GB"/>
        </w:rPr>
        <w:t xml:space="preserve">Odgovornosti odjela Group </w:t>
      </w:r>
      <w:proofErr w:type="spellStart"/>
      <w:r w:rsidRPr="00890EBC">
        <w:rPr>
          <w:rFonts w:ascii="Times New Roman" w:eastAsia="Times New Roman" w:hAnsi="Times New Roman" w:cs="Times New Roman"/>
          <w:bCs/>
          <w:color w:val="626262"/>
          <w:sz w:val="20"/>
          <w:szCs w:val="20"/>
          <w:lang w:val="hr" w:eastAsia="en-GB"/>
        </w:rPr>
        <w:t>Treasury</w:t>
      </w:r>
      <w:proofErr w:type="spellEnd"/>
      <w:r w:rsidRPr="00890EBC">
        <w:rPr>
          <w:rFonts w:ascii="Times New Roman" w:eastAsia="Times New Roman" w:hAnsi="Times New Roman" w:cs="Times New Roman"/>
          <w:bCs/>
          <w:color w:val="626262"/>
          <w:sz w:val="20"/>
          <w:szCs w:val="20"/>
          <w:lang w:val="hr" w:eastAsia="en-GB"/>
        </w:rPr>
        <w:t xml:space="preserve"> uključuju, među ostalim, koordinaciju poslovnih odnosa s osnovnom skupinom banaka i financijskih institucija. Ako je moguće, uzimaju se u obzir zahtjevi pojedinačnih društava.  Broj banaka s kojima različita društva surađuju treba ograničiti na minimum. Za uspostavljanje poslovnih odnosa s novom bankom potrebno je odobrenje Group </w:t>
      </w:r>
      <w:proofErr w:type="spellStart"/>
      <w:r w:rsidRPr="00890EBC">
        <w:rPr>
          <w:rFonts w:ascii="Times New Roman" w:eastAsia="Times New Roman" w:hAnsi="Times New Roman" w:cs="Times New Roman"/>
          <w:bCs/>
          <w:color w:val="626262"/>
          <w:sz w:val="20"/>
          <w:szCs w:val="20"/>
          <w:lang w:val="hr" w:eastAsia="en-GB"/>
        </w:rPr>
        <w:t>Treasury</w:t>
      </w:r>
      <w:proofErr w:type="spellEnd"/>
      <w:r w:rsidRPr="00890EBC">
        <w:rPr>
          <w:rFonts w:ascii="Times New Roman" w:eastAsia="Times New Roman" w:hAnsi="Times New Roman" w:cs="Times New Roman"/>
          <w:bCs/>
          <w:color w:val="626262"/>
          <w:sz w:val="20"/>
          <w:szCs w:val="20"/>
          <w:lang w:val="hr" w:eastAsia="en-GB"/>
        </w:rPr>
        <w:t>. Ministarstvo financija grupe vodi popis odobrenih banaka.</w:t>
      </w:r>
    </w:p>
    <w:p w14:paraId="29D58A58"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bCs/>
          <w:color w:val="626262"/>
          <w:sz w:val="20"/>
          <w:szCs w:val="20"/>
          <w:lang w:val="en-GB" w:eastAsia="en-GB"/>
        </w:rPr>
      </w:pPr>
    </w:p>
    <w:p w14:paraId="00292BD0"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bCs/>
          <w:color w:val="626262"/>
          <w:sz w:val="20"/>
          <w:szCs w:val="20"/>
          <w:lang w:val="en-GB" w:eastAsia="en-GB"/>
        </w:rPr>
      </w:pPr>
      <w:r w:rsidRPr="00890EBC">
        <w:rPr>
          <w:rFonts w:ascii="Times New Roman" w:eastAsia="Times New Roman" w:hAnsi="Times New Roman" w:cs="Times New Roman"/>
          <w:bCs/>
          <w:color w:val="626262"/>
          <w:sz w:val="20"/>
          <w:szCs w:val="20"/>
          <w:lang w:val="hr" w:eastAsia="en-GB"/>
        </w:rPr>
        <w:t xml:space="preserve">Prethodno odobrenje Group </w:t>
      </w:r>
      <w:proofErr w:type="spellStart"/>
      <w:r w:rsidRPr="00890EBC">
        <w:rPr>
          <w:rFonts w:ascii="Times New Roman" w:eastAsia="Times New Roman" w:hAnsi="Times New Roman" w:cs="Times New Roman"/>
          <w:bCs/>
          <w:color w:val="626262"/>
          <w:sz w:val="20"/>
          <w:szCs w:val="20"/>
          <w:lang w:val="hr" w:eastAsia="en-GB"/>
        </w:rPr>
        <w:t>Treasury</w:t>
      </w:r>
      <w:proofErr w:type="spellEnd"/>
      <w:r w:rsidRPr="00890EBC">
        <w:rPr>
          <w:rFonts w:ascii="Times New Roman" w:eastAsia="Times New Roman" w:hAnsi="Times New Roman" w:cs="Times New Roman"/>
          <w:bCs/>
          <w:color w:val="626262"/>
          <w:sz w:val="20"/>
          <w:szCs w:val="20"/>
          <w:lang w:val="hr" w:eastAsia="en-GB"/>
        </w:rPr>
        <w:t xml:space="preserve"> potrebno je za uzimanje kredita, jamstava  i/ ili bilo kojeg drugog bankarskog poslovanja, koji vode do uspostave kreditne linije kod neke banke</w:t>
      </w:r>
    </w:p>
    <w:p w14:paraId="468275DF"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bCs/>
          <w:color w:val="626262"/>
          <w:sz w:val="20"/>
          <w:szCs w:val="20"/>
          <w:lang w:val="en-GB" w:eastAsia="en-GB"/>
        </w:rPr>
      </w:pPr>
    </w:p>
    <w:p w14:paraId="15F0C568"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bCs/>
          <w:color w:val="626262"/>
          <w:sz w:val="20"/>
          <w:szCs w:val="20"/>
          <w:lang w:val="en-GB" w:eastAsia="en-GB"/>
        </w:rPr>
      </w:pPr>
      <w:r w:rsidRPr="00890EBC">
        <w:rPr>
          <w:rFonts w:ascii="Times New Roman" w:eastAsia="Times New Roman" w:hAnsi="Times New Roman" w:cs="Times New Roman"/>
          <w:bCs/>
          <w:color w:val="626262"/>
          <w:sz w:val="20"/>
          <w:szCs w:val="20"/>
          <w:lang w:val="hr" w:eastAsia="en-GB"/>
        </w:rPr>
        <w:t xml:space="preserve">U pravilu, smiju se  obavljati samo financijski poslovi koji su potrebni za svakodnevne poslovne aktivnosti bilo kojeg društva. Bilo koji financijski posao sa špekulativnom pozadinom nije dopušten.Za sve financijske poslove izvan uobičajenog svakodnevnog poslovanja društva, potrebno je odobrenje Group </w:t>
      </w:r>
      <w:proofErr w:type="spellStart"/>
      <w:r w:rsidRPr="00890EBC">
        <w:rPr>
          <w:rFonts w:ascii="Times New Roman" w:eastAsia="Times New Roman" w:hAnsi="Times New Roman" w:cs="Times New Roman"/>
          <w:bCs/>
          <w:color w:val="626262"/>
          <w:sz w:val="20"/>
          <w:szCs w:val="20"/>
          <w:lang w:val="hr" w:eastAsia="en-GB"/>
        </w:rPr>
        <w:t>Treasury</w:t>
      </w:r>
      <w:proofErr w:type="spellEnd"/>
      <w:r w:rsidRPr="00890EBC">
        <w:rPr>
          <w:rFonts w:ascii="Times New Roman" w:eastAsia="Times New Roman" w:hAnsi="Times New Roman" w:cs="Times New Roman"/>
          <w:bCs/>
          <w:color w:val="626262"/>
          <w:sz w:val="20"/>
          <w:szCs w:val="20"/>
          <w:lang w:val="hr" w:eastAsia="en-GB"/>
        </w:rPr>
        <w:t>.</w:t>
      </w:r>
    </w:p>
    <w:p w14:paraId="50D1DD07"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bCs/>
          <w:color w:val="626262"/>
          <w:sz w:val="20"/>
          <w:szCs w:val="20"/>
          <w:lang w:val="en-GB" w:eastAsia="en-GB"/>
        </w:rPr>
      </w:pPr>
    </w:p>
    <w:p w14:paraId="1E1942DE" w14:textId="77777777" w:rsidR="00890EBC" w:rsidRPr="00890EBC" w:rsidRDefault="00890EBC" w:rsidP="00890EBC">
      <w:pPr>
        <w:keepNext/>
        <w:keepLines/>
        <w:autoSpaceDE w:val="0"/>
        <w:autoSpaceDN w:val="0"/>
        <w:adjustRightInd w:val="0"/>
        <w:spacing w:after="0" w:line="240" w:lineRule="auto"/>
        <w:jc w:val="both"/>
        <w:rPr>
          <w:rFonts w:ascii="Arial" w:eastAsia="Times New Roman" w:hAnsi="Arial" w:cs="Arial"/>
          <w:bCs/>
          <w:color w:val="626262"/>
          <w:sz w:val="20"/>
          <w:szCs w:val="20"/>
          <w:lang w:val="en-GB" w:eastAsia="en-GB"/>
        </w:rPr>
      </w:pPr>
    </w:p>
    <w:p w14:paraId="4A26F2A6" w14:textId="77777777" w:rsidR="00890EBC" w:rsidRPr="00890EBC" w:rsidRDefault="00890EBC" w:rsidP="00890EBC">
      <w:pPr>
        <w:keepNext/>
        <w:keepLines/>
        <w:autoSpaceDE w:val="0"/>
        <w:autoSpaceDN w:val="0"/>
        <w:adjustRightInd w:val="0"/>
        <w:spacing w:after="0" w:line="240" w:lineRule="auto"/>
        <w:jc w:val="both"/>
        <w:rPr>
          <w:rFonts w:ascii="Arial" w:eastAsia="Times New Roman" w:hAnsi="Arial" w:cs="Arial"/>
          <w:bCs/>
          <w:color w:val="626262"/>
          <w:sz w:val="20"/>
          <w:szCs w:val="20"/>
          <w:lang w:val="en-GB" w:eastAsia="en-GB"/>
        </w:rPr>
      </w:pPr>
      <w:r w:rsidRPr="00890EBC">
        <w:rPr>
          <w:rFonts w:ascii="Times New Roman" w:eastAsia="Times New Roman" w:hAnsi="Times New Roman" w:cs="Times New Roman"/>
          <w:bCs/>
          <w:color w:val="626262"/>
          <w:sz w:val="20"/>
          <w:szCs w:val="20"/>
          <w:lang w:val="hr" w:eastAsia="en-GB"/>
        </w:rPr>
        <w:t>Za sve vrste financijskih transakcija utvrđuje se popis ovlaštenih potpisnika, u skladu s politikom riznice (vidjeti odjeljak: 5.1.). Za sve financijske transakcije obvezna su dva potpisnika.</w:t>
      </w:r>
    </w:p>
    <w:p w14:paraId="5337A664"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bCs/>
          <w:color w:val="626262"/>
          <w:sz w:val="20"/>
          <w:szCs w:val="20"/>
          <w:lang w:val="en-GB" w:eastAsia="en-GB"/>
        </w:rPr>
      </w:pPr>
    </w:p>
    <w:p w14:paraId="18F72D3C" w14:textId="601F9FC0"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bCs/>
          <w:color w:val="626262"/>
          <w:sz w:val="20"/>
          <w:szCs w:val="20"/>
          <w:lang w:val="en-GB" w:eastAsia="en-GB"/>
        </w:rPr>
      </w:pPr>
      <w:r w:rsidRPr="00890EBC">
        <w:rPr>
          <w:rFonts w:ascii="Times New Roman" w:eastAsia="Times New Roman" w:hAnsi="Times New Roman" w:cs="Times New Roman"/>
          <w:bCs/>
          <w:color w:val="626262"/>
          <w:sz w:val="20"/>
          <w:szCs w:val="20"/>
          <w:lang w:val="hr" w:eastAsia="en-GB"/>
        </w:rPr>
        <w:t>Sve izvatke bankovnih računa mjesečno treba uskladiti zaposlenik, koji inače nema carine u vezi s gotovinskim i trgovačkim transakcijama. Nadalje, rezultati takvih usklađivanja trebali bi biti dostupni financijskom direktoru/ financijskom voditelju pojedinačnog društva.</w:t>
      </w:r>
    </w:p>
    <w:p w14:paraId="5D8F27A5"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bCs/>
          <w:color w:val="626262"/>
          <w:sz w:val="20"/>
          <w:szCs w:val="20"/>
          <w:lang w:val="en-GB" w:eastAsia="en-GB"/>
        </w:rPr>
      </w:pPr>
    </w:p>
    <w:p w14:paraId="57F0BE68"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bCs/>
          <w:color w:val="626262"/>
          <w:sz w:val="20"/>
          <w:szCs w:val="20"/>
          <w:lang w:val="en-GB" w:eastAsia="en-GB"/>
        </w:rPr>
      </w:pPr>
      <w:r w:rsidRPr="00890EBC">
        <w:rPr>
          <w:rFonts w:ascii="Times New Roman" w:eastAsia="Times New Roman" w:hAnsi="Times New Roman" w:cs="Times New Roman"/>
          <w:bCs/>
          <w:color w:val="626262"/>
          <w:sz w:val="20"/>
          <w:szCs w:val="20"/>
          <w:lang w:val="hr" w:eastAsia="en-GB"/>
        </w:rPr>
        <w:t>Poslovni odnosi s brokerima i drugim nebankarskim agencijama nisu dopušteni.</w:t>
      </w:r>
    </w:p>
    <w:p w14:paraId="49C570F9"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bCs/>
          <w:color w:val="626262"/>
          <w:sz w:val="20"/>
          <w:szCs w:val="20"/>
          <w:lang w:val="en-GB" w:eastAsia="en-GB"/>
        </w:rPr>
      </w:pPr>
    </w:p>
    <w:p w14:paraId="368BEE74" w14:textId="77777777" w:rsidR="00890EBC" w:rsidRPr="00890EBC" w:rsidRDefault="00890EBC" w:rsidP="00890EBC">
      <w:pPr>
        <w:autoSpaceDE w:val="0"/>
        <w:autoSpaceDN w:val="0"/>
        <w:adjustRightInd w:val="0"/>
        <w:spacing w:after="0" w:line="240" w:lineRule="auto"/>
        <w:ind w:left="28"/>
        <w:jc w:val="both"/>
        <w:rPr>
          <w:rFonts w:ascii="Arial" w:eastAsia="Times New Roman" w:hAnsi="Arial" w:cs="Arial"/>
          <w:bCs/>
          <w:color w:val="626262"/>
          <w:sz w:val="20"/>
          <w:szCs w:val="20"/>
          <w:lang w:val="en-GB" w:eastAsia="en-GB"/>
        </w:rPr>
      </w:pPr>
      <w:r w:rsidRPr="00890EBC">
        <w:rPr>
          <w:rFonts w:ascii="Times New Roman" w:eastAsia="Times New Roman" w:hAnsi="Times New Roman" w:cs="Times New Roman"/>
          <w:bCs/>
          <w:color w:val="626262"/>
          <w:sz w:val="20"/>
          <w:szCs w:val="20"/>
          <w:lang w:val="hr" w:eastAsia="en-GB"/>
        </w:rPr>
        <w:t>Sva financijska poslovanja, koja nadilaze uobičajeno svakodnevno poslovanje, trebaju biti koordinirana i odobrena od strane riznice grupe . Pojedinosti su dostupne u Politici riznice (vidi tamo, odjeljak: 1.1. i od 2.2. do 2.6.).</w:t>
      </w:r>
    </w:p>
    <w:p w14:paraId="3147A47E" w14:textId="77777777" w:rsidR="00890EBC" w:rsidRPr="00890EBC" w:rsidRDefault="00890EBC" w:rsidP="00890EBC">
      <w:pPr>
        <w:autoSpaceDE w:val="0"/>
        <w:autoSpaceDN w:val="0"/>
        <w:adjustRightInd w:val="0"/>
        <w:spacing w:after="0" w:line="240" w:lineRule="auto"/>
        <w:ind w:left="28"/>
        <w:jc w:val="both"/>
        <w:rPr>
          <w:rFonts w:ascii="Arial" w:eastAsia="Times New Roman" w:hAnsi="Arial" w:cs="Arial"/>
          <w:color w:val="626262"/>
          <w:sz w:val="20"/>
          <w:szCs w:val="20"/>
          <w:lang w:val="en-GB" w:eastAsia="en-GB"/>
        </w:rPr>
      </w:pPr>
      <w:bookmarkStart w:id="721" w:name="_DV_M1366"/>
      <w:bookmarkStart w:id="722" w:name="_DV_M1367"/>
      <w:bookmarkStart w:id="723" w:name="_DV_M1368"/>
      <w:bookmarkStart w:id="724" w:name="_DV_M1369"/>
      <w:bookmarkStart w:id="725" w:name="_DV_M1370"/>
      <w:bookmarkStart w:id="726" w:name="_DV_M1371"/>
      <w:bookmarkStart w:id="727" w:name="_DV_M1372"/>
      <w:bookmarkStart w:id="728" w:name="_DV_M1373"/>
      <w:bookmarkStart w:id="729" w:name="_DV_M1374"/>
      <w:bookmarkStart w:id="730" w:name="_DV_M1375"/>
      <w:bookmarkStart w:id="731" w:name="_DV_M1376"/>
      <w:bookmarkStart w:id="732" w:name="_DV_M1377"/>
      <w:bookmarkStart w:id="733" w:name="_DV_M1378"/>
      <w:bookmarkStart w:id="734" w:name="_DV_M1379"/>
      <w:bookmarkStart w:id="735" w:name="_DV_M1380"/>
      <w:bookmarkStart w:id="736" w:name="_DV_M1381"/>
      <w:bookmarkStart w:id="737" w:name="_DV_M1382"/>
      <w:bookmarkStart w:id="738" w:name="_DV_M1383"/>
      <w:bookmarkStart w:id="739" w:name="_DV_M1384"/>
      <w:bookmarkStart w:id="740" w:name="_DV_M1385"/>
      <w:bookmarkStart w:id="741" w:name="_DV_M1386"/>
      <w:bookmarkStart w:id="742" w:name="_DV_M1387"/>
      <w:bookmarkStart w:id="743" w:name="_DV_M1388"/>
      <w:bookmarkStart w:id="744" w:name="_DV_M1389"/>
      <w:bookmarkStart w:id="745" w:name="_DV_M1390"/>
      <w:bookmarkStart w:id="746" w:name="_DV_M1391"/>
      <w:bookmarkStart w:id="747" w:name="_DV_M1392"/>
      <w:bookmarkStart w:id="748" w:name="_DV_M1393"/>
      <w:bookmarkStart w:id="749" w:name="_DV_M1394"/>
      <w:bookmarkStart w:id="750" w:name="_DV_M1395"/>
      <w:bookmarkStart w:id="751" w:name="_DV_M1396"/>
      <w:bookmarkStart w:id="752" w:name="_DV_M1397"/>
      <w:bookmarkStart w:id="753" w:name="_DV_M1398"/>
      <w:bookmarkStart w:id="754" w:name="_DV_M1399"/>
      <w:bookmarkStart w:id="755" w:name="_DV_M1400"/>
      <w:bookmarkStart w:id="756" w:name="_DV_M1401"/>
      <w:bookmarkStart w:id="757" w:name="_DV_M1402"/>
      <w:bookmarkStart w:id="758" w:name="_DV_M1403"/>
      <w:bookmarkStart w:id="759" w:name="_DV_M1405"/>
      <w:bookmarkStart w:id="760" w:name="_DV_M1406"/>
      <w:bookmarkStart w:id="761" w:name="_DV_M1407"/>
      <w:bookmarkStart w:id="762" w:name="_DV_M1408"/>
      <w:bookmarkStart w:id="763" w:name="_DV_M1409"/>
      <w:bookmarkStart w:id="764" w:name="_DV_M1410"/>
      <w:bookmarkStart w:id="765" w:name="_DV_M1411"/>
      <w:bookmarkStart w:id="766" w:name="_DV_M1412"/>
      <w:bookmarkStart w:id="767" w:name="_DV_M1413"/>
      <w:bookmarkStart w:id="768" w:name="_DV_M1414"/>
      <w:bookmarkStart w:id="769" w:name="_DV_M1415"/>
      <w:bookmarkStart w:id="770" w:name="_DV_M1416"/>
      <w:bookmarkStart w:id="771" w:name="_DV_M1417"/>
      <w:bookmarkStart w:id="772" w:name="_DV_M1418"/>
      <w:bookmarkStart w:id="773" w:name="_DV_M1419"/>
      <w:bookmarkStart w:id="774" w:name="_DV_M1420"/>
      <w:bookmarkStart w:id="775" w:name="_DV_M1421"/>
      <w:bookmarkStart w:id="776" w:name="_DV_M1422"/>
      <w:bookmarkStart w:id="777" w:name="_DV_M1423"/>
      <w:bookmarkStart w:id="778" w:name="_DV_M1424"/>
      <w:bookmarkStart w:id="779" w:name="_DV_M1425"/>
      <w:bookmarkStart w:id="780" w:name="_DV_M1426"/>
      <w:bookmarkStart w:id="781" w:name="_DV_M1427"/>
      <w:bookmarkStart w:id="782" w:name="_DV_M1428"/>
      <w:bookmarkStart w:id="783" w:name="_DV_M1429"/>
      <w:bookmarkStart w:id="784" w:name="_DV_M1430"/>
      <w:bookmarkStart w:id="785" w:name="_DV_M1431"/>
      <w:bookmarkStart w:id="786" w:name="_DV_M1432"/>
      <w:bookmarkStart w:id="787" w:name="_DV_M1433"/>
      <w:bookmarkStart w:id="788" w:name="_DV_M1434"/>
      <w:bookmarkStart w:id="789" w:name="_DV_M1435"/>
      <w:bookmarkStart w:id="790" w:name="_DV_M1436"/>
      <w:bookmarkStart w:id="791" w:name="_DV_M1437"/>
      <w:bookmarkStart w:id="792" w:name="_DV_M1438"/>
      <w:bookmarkStart w:id="793" w:name="_DV_M1439"/>
      <w:bookmarkStart w:id="794" w:name="_DV_M1440"/>
      <w:bookmarkStart w:id="795" w:name="_DV_M1441"/>
      <w:bookmarkStart w:id="796" w:name="_DV_M1442"/>
      <w:bookmarkStart w:id="797" w:name="_DV_M1443"/>
      <w:bookmarkStart w:id="798" w:name="_DV_M1444"/>
      <w:bookmarkStart w:id="799" w:name="_DV_M1445"/>
      <w:bookmarkStart w:id="800" w:name="_DV_M1446"/>
      <w:bookmarkStart w:id="801" w:name="_DV_M1447"/>
      <w:bookmarkStart w:id="802" w:name="_DV_M1448"/>
      <w:bookmarkStart w:id="803" w:name="_DV_M1449"/>
      <w:bookmarkStart w:id="804" w:name="_DV_M1450"/>
      <w:bookmarkStart w:id="805" w:name="_DV_M1451"/>
      <w:bookmarkStart w:id="806" w:name="_DV_M1452"/>
      <w:bookmarkStart w:id="807" w:name="_DV_M1453"/>
      <w:bookmarkStart w:id="808" w:name="_DV_M1454"/>
      <w:bookmarkStart w:id="809" w:name="_DV_M1455"/>
      <w:bookmarkStart w:id="810" w:name="_DV_M1456"/>
      <w:bookmarkStart w:id="811" w:name="_DV_M1457"/>
      <w:bookmarkStart w:id="812" w:name="_DV_M1458"/>
      <w:bookmarkStart w:id="813" w:name="_DV_M1459"/>
      <w:bookmarkStart w:id="814" w:name="_DV_M1460"/>
      <w:bookmarkStart w:id="815" w:name="_DV_M1461"/>
      <w:bookmarkStart w:id="816" w:name="_DV_M1462"/>
      <w:bookmarkStart w:id="817" w:name="_DV_M1463"/>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14:paraId="247E5323" w14:textId="77777777" w:rsidR="00890EBC" w:rsidRPr="00890EBC" w:rsidRDefault="00890EBC" w:rsidP="00890EBC">
      <w:pPr>
        <w:widowControl w:val="0"/>
        <w:numPr>
          <w:ilvl w:val="0"/>
          <w:numId w:val="1"/>
        </w:numPr>
        <w:tabs>
          <w:tab w:val="clear" w:pos="360"/>
        </w:tabs>
        <w:autoSpaceDE w:val="0"/>
        <w:autoSpaceDN w:val="0"/>
        <w:adjustRightInd w:val="0"/>
        <w:spacing w:after="0" w:line="240" w:lineRule="auto"/>
        <w:ind w:left="567" w:hanging="567"/>
        <w:jc w:val="both"/>
        <w:outlineLvl w:val="1"/>
        <w:rPr>
          <w:rFonts w:ascii="Arial" w:eastAsia="Times New Roman" w:hAnsi="Arial" w:cs="Arial"/>
          <w:b/>
          <w:bCs/>
          <w:color w:val="0019A8"/>
          <w:sz w:val="24"/>
          <w:szCs w:val="24"/>
          <w:lang w:val="en-GB" w:eastAsia="en-GB"/>
        </w:rPr>
      </w:pPr>
      <w:bookmarkStart w:id="818" w:name="_Toc246829230"/>
      <w:bookmarkStart w:id="819" w:name="_Toc250449995"/>
      <w:bookmarkStart w:id="820" w:name="_Toc250712593"/>
      <w:bookmarkStart w:id="821" w:name="_Toc428287058"/>
      <w:bookmarkStart w:id="822" w:name="_Toc523125209"/>
      <w:bookmarkStart w:id="823" w:name="_Toc250712594"/>
      <w:bookmarkStart w:id="824" w:name="_Toc236027005"/>
      <w:bookmarkEnd w:id="818"/>
      <w:bookmarkEnd w:id="819"/>
      <w:bookmarkEnd w:id="820"/>
      <w:r w:rsidRPr="00890EBC">
        <w:rPr>
          <w:rFonts w:ascii="Times New Roman" w:eastAsia="Times New Roman" w:hAnsi="Times New Roman" w:cs="Times New Roman"/>
          <w:b/>
          <w:color w:val="0019A8"/>
          <w:sz w:val="24"/>
          <w:szCs w:val="24"/>
          <w:lang w:val="hr" w:eastAsia="en-GB"/>
        </w:rPr>
        <w:lastRenderedPageBreak/>
        <w:t>Korporativno računovodstvo</w:t>
      </w:r>
      <w:bookmarkEnd w:id="821"/>
      <w:bookmarkEnd w:id="822"/>
    </w:p>
    <w:p w14:paraId="1D4825A2" w14:textId="77777777" w:rsidR="00890EBC" w:rsidRPr="00890EBC" w:rsidRDefault="00890EBC" w:rsidP="00890EBC">
      <w:pPr>
        <w:autoSpaceDE w:val="0"/>
        <w:autoSpaceDN w:val="0"/>
        <w:adjustRightInd w:val="0"/>
        <w:spacing w:after="0" w:line="240" w:lineRule="auto"/>
        <w:ind w:left="546"/>
        <w:jc w:val="both"/>
        <w:outlineLvl w:val="1"/>
        <w:rPr>
          <w:rFonts w:ascii="Arial" w:eastAsia="Times New Roman" w:hAnsi="Arial" w:cs="Arial"/>
          <w:b/>
          <w:bCs/>
          <w:color w:val="000000"/>
          <w:sz w:val="20"/>
          <w:szCs w:val="20"/>
          <w:lang w:val="en-GB" w:eastAsia="en-GB"/>
        </w:rPr>
      </w:pPr>
      <w:bookmarkStart w:id="825" w:name="_DV_M1464"/>
      <w:bookmarkEnd w:id="823"/>
      <w:bookmarkEnd w:id="824"/>
      <w:bookmarkEnd w:id="825"/>
    </w:p>
    <w:p w14:paraId="73D86900" w14:textId="77777777" w:rsidR="00890EBC" w:rsidRPr="00890EBC" w:rsidRDefault="00890EBC" w:rsidP="00890EBC">
      <w:pPr>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bCs/>
          <w:color w:val="626262"/>
          <w:sz w:val="24"/>
          <w:lang w:val="en-GB" w:eastAsia="en-GB"/>
        </w:rPr>
      </w:pPr>
      <w:bookmarkStart w:id="826" w:name="_DV_M1465"/>
      <w:bookmarkStart w:id="827" w:name="_Toc428287059"/>
      <w:bookmarkStart w:id="828" w:name="_Toc523125210"/>
      <w:bookmarkEnd w:id="826"/>
      <w:r w:rsidRPr="00890EBC">
        <w:rPr>
          <w:rFonts w:ascii="Times New Roman" w:eastAsia="Times New Roman" w:hAnsi="Times New Roman" w:cs="Times New Roman"/>
          <w:b/>
          <w:color w:val="626262"/>
          <w:sz w:val="24"/>
          <w:szCs w:val="24"/>
          <w:lang w:val="hr" w:eastAsia="en-GB"/>
        </w:rPr>
        <w:t>Općenito</w:t>
      </w:r>
      <w:bookmarkEnd w:id="827"/>
      <w:bookmarkEnd w:id="828"/>
    </w:p>
    <w:p w14:paraId="50412B32"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6F23034A" w14:textId="77777777" w:rsidR="00890EBC" w:rsidRPr="00890EBC" w:rsidRDefault="00890EBC" w:rsidP="00890EBC">
      <w:pPr>
        <w:autoSpaceDE w:val="0"/>
        <w:autoSpaceDN w:val="0"/>
        <w:adjustRightInd w:val="0"/>
        <w:spacing w:after="0" w:line="240" w:lineRule="auto"/>
        <w:ind w:left="42"/>
        <w:jc w:val="both"/>
        <w:rPr>
          <w:rFonts w:ascii="Arial" w:eastAsia="Times New Roman" w:hAnsi="Arial" w:cs="Arial"/>
          <w:color w:val="626262"/>
          <w:sz w:val="20"/>
          <w:szCs w:val="20"/>
          <w:lang w:val="en-GB" w:eastAsia="en-GB"/>
        </w:rPr>
      </w:pPr>
      <w:bookmarkStart w:id="829" w:name="_DV_M1466"/>
      <w:bookmarkEnd w:id="829"/>
      <w:r w:rsidRPr="00890EBC">
        <w:rPr>
          <w:rFonts w:ascii="Times New Roman" w:eastAsia="Times New Roman" w:hAnsi="Times New Roman" w:cs="Times New Roman"/>
          <w:color w:val="626262"/>
          <w:sz w:val="20"/>
          <w:szCs w:val="24"/>
          <w:lang w:val="hr" w:eastAsia="en-GB"/>
        </w:rPr>
        <w:t xml:space="preserve">Korporativno računovodstvo koordinira izradu tromjesečnih i godišnjih financijskih izvještaja Grupacije Messer u skladu s međunarodnim standardima financijskog izvještavanja ("MSFI"). Izradu konsolidiranih financijskih izvještaja propisuju Zakon, banke koje odobravaju kredite i Poslovno rukovodstvo Messer Grupe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 Korporativno računovodstvo izradilo je smjernice za osiguravanje jedinstvenih računovodstvenih, izvještajnih i kontrolnih načela u svim društvima Grupacije Messer. Smjernice se u skladu s tim primjenjuju na područja računovodstva, kontrolinga, izvještavanja i IT. Svrha ovdje navedene smjernice je osigurati ravnomjerno definiran sadržaj i strukturu glavnih izvještajnih elemenata u svim društvima Messer Grupe, kao i osigurati zajedništvo internih transakcija.</w:t>
      </w:r>
    </w:p>
    <w:p w14:paraId="2D421DD4" w14:textId="77777777" w:rsidR="00890EBC" w:rsidRPr="00890EBC" w:rsidRDefault="00890EBC" w:rsidP="00890EBC">
      <w:pPr>
        <w:autoSpaceDE w:val="0"/>
        <w:autoSpaceDN w:val="0"/>
        <w:adjustRightInd w:val="0"/>
        <w:spacing w:after="0" w:line="240" w:lineRule="auto"/>
        <w:ind w:left="42"/>
        <w:jc w:val="both"/>
        <w:rPr>
          <w:rFonts w:ascii="Arial" w:eastAsia="Times New Roman" w:hAnsi="Arial" w:cs="Arial"/>
          <w:color w:val="626262"/>
          <w:sz w:val="20"/>
          <w:szCs w:val="20"/>
          <w:lang w:val="en-GB" w:eastAsia="en-GB"/>
        </w:rPr>
      </w:pPr>
    </w:p>
    <w:p w14:paraId="5C7F0FE0" w14:textId="77777777" w:rsidR="00890EBC" w:rsidRPr="00890EBC" w:rsidRDefault="00890EBC" w:rsidP="00890EBC">
      <w:pPr>
        <w:autoSpaceDE w:val="0"/>
        <w:autoSpaceDN w:val="0"/>
        <w:adjustRightInd w:val="0"/>
        <w:spacing w:after="0" w:line="240" w:lineRule="auto"/>
        <w:ind w:left="42"/>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Poštivanje Priručnika za korporativno računovodstvo i Priručnika za kontroling provjeravat će se tijekom internih revizija i pregleda godišnjih financijskih izvještaja. </w:t>
      </w:r>
    </w:p>
    <w:p w14:paraId="1190F79E" w14:textId="77777777" w:rsidR="00890EBC" w:rsidRPr="00890EBC" w:rsidRDefault="00890EBC" w:rsidP="00890EBC">
      <w:pPr>
        <w:autoSpaceDE w:val="0"/>
        <w:autoSpaceDN w:val="0"/>
        <w:adjustRightInd w:val="0"/>
        <w:spacing w:after="0" w:line="240" w:lineRule="auto"/>
        <w:ind w:left="42"/>
        <w:jc w:val="both"/>
        <w:rPr>
          <w:rFonts w:ascii="Arial" w:eastAsia="Times New Roman" w:hAnsi="Arial" w:cs="Arial"/>
          <w:color w:val="626262"/>
          <w:sz w:val="20"/>
          <w:szCs w:val="20"/>
          <w:lang w:val="en-GB" w:eastAsia="en-GB"/>
        </w:rPr>
      </w:pPr>
    </w:p>
    <w:p w14:paraId="017829D1" w14:textId="77777777" w:rsidR="00890EBC" w:rsidRPr="00890EBC" w:rsidRDefault="00890EBC" w:rsidP="00890EBC">
      <w:pPr>
        <w:autoSpaceDE w:val="0"/>
        <w:autoSpaceDN w:val="0"/>
        <w:adjustRightInd w:val="0"/>
        <w:spacing w:after="0" w:line="240" w:lineRule="auto"/>
        <w:ind w:left="42"/>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Zbog stalnih promjena u međunarodnim standardima financijskog izvještavanja ("MSFI"), Priručnik za računovodstvo i kontroling redovito se revidira. Najnovije verzije oba priručnika na engleskom jeziku dostupne su putem korporativnog intraneta "Priručnici i smjernice".</w:t>
      </w:r>
    </w:p>
    <w:p w14:paraId="79E8D9FD"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bookmarkStart w:id="830" w:name="_DV_M1467"/>
      <w:bookmarkEnd w:id="830"/>
    </w:p>
    <w:p w14:paraId="74FFBF69" w14:textId="77777777" w:rsidR="00890EBC" w:rsidRPr="00890EBC" w:rsidRDefault="00890EBC" w:rsidP="00890EBC">
      <w:pPr>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bCs/>
          <w:color w:val="626262"/>
          <w:sz w:val="24"/>
          <w:lang w:val="en-GB" w:eastAsia="en-GB"/>
        </w:rPr>
      </w:pPr>
      <w:bookmarkStart w:id="831" w:name="_DV_M1468"/>
      <w:bookmarkStart w:id="832" w:name="_Toc428287060"/>
      <w:bookmarkStart w:id="833" w:name="_Toc523125211"/>
      <w:bookmarkEnd w:id="831"/>
      <w:r w:rsidRPr="00890EBC">
        <w:rPr>
          <w:rFonts w:ascii="Times New Roman" w:eastAsia="Times New Roman" w:hAnsi="Times New Roman" w:cs="Times New Roman"/>
          <w:b/>
          <w:color w:val="626262"/>
          <w:sz w:val="24"/>
          <w:szCs w:val="24"/>
          <w:lang w:val="hr" w:eastAsia="en-GB"/>
        </w:rPr>
        <w:t>Računovodstvena načela</w:t>
      </w:r>
      <w:bookmarkEnd w:id="832"/>
      <w:bookmarkEnd w:id="833"/>
    </w:p>
    <w:p w14:paraId="125F184F" w14:textId="77777777" w:rsidR="00890EBC" w:rsidRPr="00890EBC" w:rsidRDefault="00890EBC" w:rsidP="00890EBC">
      <w:pPr>
        <w:tabs>
          <w:tab w:val="left" w:pos="924"/>
        </w:tabs>
        <w:autoSpaceDE w:val="0"/>
        <w:autoSpaceDN w:val="0"/>
        <w:adjustRightInd w:val="0"/>
        <w:spacing w:after="0" w:line="240" w:lineRule="auto"/>
        <w:ind w:left="432"/>
        <w:jc w:val="both"/>
        <w:outlineLvl w:val="2"/>
        <w:rPr>
          <w:rFonts w:ascii="Arial" w:eastAsia="Times New Roman" w:hAnsi="Arial" w:cs="Arial"/>
          <w:b/>
          <w:bCs/>
          <w:color w:val="626262"/>
          <w:sz w:val="20"/>
          <w:szCs w:val="20"/>
          <w:lang w:val="en-GB" w:eastAsia="en-GB"/>
        </w:rPr>
      </w:pPr>
    </w:p>
    <w:p w14:paraId="6534373C"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Računovodstvena načela određena su:</w:t>
      </w:r>
    </w:p>
    <w:p w14:paraId="1F37DCE7" w14:textId="77777777" w:rsidR="00890EBC" w:rsidRPr="00890EBC" w:rsidRDefault="00890EBC" w:rsidP="00890EBC">
      <w:pPr>
        <w:autoSpaceDE w:val="0"/>
        <w:autoSpaceDN w:val="0"/>
        <w:adjustRightInd w:val="0"/>
        <w:spacing w:after="0" w:line="240" w:lineRule="auto"/>
        <w:ind w:left="1416"/>
        <w:jc w:val="both"/>
        <w:rPr>
          <w:rFonts w:ascii="Arial" w:eastAsia="Times New Roman" w:hAnsi="Arial" w:cs="Arial"/>
          <w:color w:val="626262"/>
          <w:sz w:val="20"/>
          <w:szCs w:val="20"/>
          <w:lang w:val="en-GB" w:eastAsia="en-GB"/>
        </w:rPr>
      </w:pPr>
    </w:p>
    <w:p w14:paraId="3D22572B" w14:textId="77777777" w:rsidR="00890EBC" w:rsidRPr="00890EBC" w:rsidRDefault="00890EBC" w:rsidP="00890EBC">
      <w:pPr>
        <w:widowControl w:val="0"/>
        <w:numPr>
          <w:ilvl w:val="0"/>
          <w:numId w:val="16"/>
        </w:numPr>
        <w:autoSpaceDE w:val="0"/>
        <w:autoSpaceDN w:val="0"/>
        <w:adjustRightInd w:val="0"/>
        <w:spacing w:after="0" w:line="240" w:lineRule="auto"/>
        <w:rPr>
          <w:rFonts w:ascii="Arial" w:eastAsia="Calibri"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lokalni pravni  i porezni propisi,</w:t>
      </w:r>
    </w:p>
    <w:p w14:paraId="6976F0DF" w14:textId="77777777" w:rsidR="00890EBC" w:rsidRPr="00890EBC" w:rsidRDefault="00890EBC" w:rsidP="00890EBC">
      <w:pPr>
        <w:widowControl w:val="0"/>
        <w:numPr>
          <w:ilvl w:val="0"/>
          <w:numId w:val="16"/>
        </w:numPr>
        <w:autoSpaceDE w:val="0"/>
        <w:autoSpaceDN w:val="0"/>
        <w:adjustRightInd w:val="0"/>
        <w:spacing w:after="0" w:line="240" w:lineRule="auto"/>
        <w:rPr>
          <w:rFonts w:ascii="Arial" w:eastAsia="Calibri"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MSFI,</w:t>
      </w:r>
    </w:p>
    <w:p w14:paraId="13039C91" w14:textId="77777777" w:rsidR="00890EBC" w:rsidRPr="00890EBC" w:rsidRDefault="00890EBC" w:rsidP="00890EBC">
      <w:pPr>
        <w:widowControl w:val="0"/>
        <w:numPr>
          <w:ilvl w:val="0"/>
          <w:numId w:val="16"/>
        </w:numPr>
        <w:autoSpaceDE w:val="0"/>
        <w:autoSpaceDN w:val="0"/>
        <w:adjustRightInd w:val="0"/>
        <w:spacing w:after="0" w:line="240" w:lineRule="auto"/>
        <w:rPr>
          <w:rFonts w:ascii="Arial" w:eastAsia="Times New Roman" w:hAnsi="Arial" w:cs="Arial"/>
          <w:color w:val="626262"/>
          <w:sz w:val="20"/>
          <w:szCs w:val="20"/>
          <w:lang w:val="en-GB" w:eastAsia="en-GB"/>
        </w:rPr>
      </w:pPr>
      <w:proofErr w:type="spellStart"/>
      <w:r w:rsidRPr="00890EBC">
        <w:rPr>
          <w:rFonts w:ascii="Times New Roman" w:eastAsia="Times New Roman" w:hAnsi="Times New Roman" w:cs="Times New Roman"/>
          <w:color w:val="626262"/>
          <w:sz w:val="20"/>
          <w:szCs w:val="24"/>
          <w:lang w:val="hr" w:eastAsia="en-GB"/>
        </w:rPr>
        <w:t>Messerove</w:t>
      </w:r>
      <w:proofErr w:type="spellEnd"/>
      <w:r w:rsidRPr="00890EBC">
        <w:rPr>
          <w:rFonts w:ascii="Times New Roman" w:eastAsia="Times New Roman" w:hAnsi="Times New Roman" w:cs="Times New Roman"/>
          <w:color w:val="626262"/>
          <w:sz w:val="20"/>
          <w:szCs w:val="24"/>
          <w:lang w:val="hr" w:eastAsia="en-GB"/>
        </w:rPr>
        <w:t xml:space="preserve"> računovodstvene smjernice.</w:t>
      </w:r>
    </w:p>
    <w:p w14:paraId="0C9A1C54"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bookmarkStart w:id="834" w:name="_DV_M1469"/>
      <w:bookmarkStart w:id="835" w:name="_DV_M1470"/>
      <w:bookmarkStart w:id="836" w:name="_DV_M1471"/>
      <w:bookmarkStart w:id="837" w:name="_DV_M1472"/>
      <w:bookmarkStart w:id="838" w:name="_DV_M1473"/>
      <w:bookmarkStart w:id="839" w:name="_DV_M1474"/>
      <w:bookmarkStart w:id="840" w:name="_DV_M1475"/>
      <w:bookmarkStart w:id="841" w:name="_DV_M1476"/>
      <w:bookmarkStart w:id="842" w:name="_DV_M1477"/>
      <w:bookmarkStart w:id="843" w:name="_DV_M1478"/>
      <w:bookmarkStart w:id="844" w:name="_DV_M1479"/>
      <w:bookmarkStart w:id="845" w:name="_DV_M1480"/>
      <w:bookmarkStart w:id="846" w:name="_DV_M1481"/>
      <w:bookmarkStart w:id="847" w:name="_DV_M1482"/>
      <w:bookmarkStart w:id="848" w:name="_DV_M1483"/>
      <w:bookmarkStart w:id="849" w:name="_DV_M1484"/>
      <w:bookmarkStart w:id="850" w:name="_DV_M1485"/>
      <w:bookmarkStart w:id="851" w:name="_DV_M1486"/>
      <w:bookmarkStart w:id="852" w:name="_DV_M1487"/>
      <w:bookmarkStart w:id="853" w:name="_DV_M1488"/>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14:paraId="0F3D7818" w14:textId="77777777" w:rsidR="00890EBC" w:rsidRPr="00890EBC" w:rsidRDefault="00890EBC" w:rsidP="00890EBC">
      <w:pPr>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bCs/>
          <w:color w:val="626262"/>
          <w:sz w:val="24"/>
          <w:lang w:val="en-GB" w:eastAsia="en-GB"/>
        </w:rPr>
      </w:pPr>
      <w:bookmarkStart w:id="854" w:name="_DV_M1489"/>
      <w:bookmarkStart w:id="855" w:name="_Toc428287061"/>
      <w:bookmarkStart w:id="856" w:name="_Toc523125212"/>
      <w:bookmarkEnd w:id="854"/>
      <w:r w:rsidRPr="00890EBC">
        <w:rPr>
          <w:rFonts w:ascii="Times New Roman" w:eastAsia="Times New Roman" w:hAnsi="Times New Roman" w:cs="Times New Roman"/>
          <w:b/>
          <w:color w:val="626262"/>
          <w:sz w:val="24"/>
          <w:szCs w:val="24"/>
          <w:lang w:val="hr" w:eastAsia="en-GB"/>
        </w:rPr>
        <w:t>Zahtjevi za izvješćivanje</w:t>
      </w:r>
      <w:bookmarkEnd w:id="855"/>
      <w:bookmarkEnd w:id="856"/>
    </w:p>
    <w:p w14:paraId="4434DF53"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3B684C3E"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bookmarkStart w:id="857" w:name="_DV_M1490"/>
      <w:bookmarkEnd w:id="857"/>
      <w:r w:rsidRPr="00890EBC">
        <w:rPr>
          <w:rFonts w:ascii="Times New Roman" w:eastAsia="Times New Roman" w:hAnsi="Times New Roman" w:cs="Times New Roman"/>
          <w:color w:val="626262"/>
          <w:sz w:val="20"/>
          <w:szCs w:val="24"/>
          <w:lang w:val="hr" w:eastAsia="en-GB"/>
        </w:rPr>
        <w:t xml:space="preserve">Desetog radnog dana nakon završetka tromjesečja sva društva Grupacije Messer moraju prijaviti svoje podatke odjelu kontrolinga u softwareu za izvješćivanje IBM </w:t>
      </w:r>
      <w:proofErr w:type="spellStart"/>
      <w:r w:rsidRPr="00890EBC">
        <w:rPr>
          <w:rFonts w:ascii="Times New Roman" w:eastAsia="Times New Roman" w:hAnsi="Times New Roman" w:cs="Times New Roman"/>
          <w:color w:val="626262"/>
          <w:sz w:val="20"/>
          <w:szCs w:val="24"/>
          <w:lang w:val="hr" w:eastAsia="en-GB"/>
        </w:rPr>
        <w:t>Cognos</w:t>
      </w:r>
      <w:proofErr w:type="spellEnd"/>
      <w:r w:rsidRPr="00890EBC">
        <w:rPr>
          <w:rFonts w:ascii="Times New Roman" w:eastAsia="Times New Roman" w:hAnsi="Times New Roman" w:cs="Times New Roman"/>
          <w:color w:val="626262"/>
          <w:sz w:val="20"/>
          <w:szCs w:val="24"/>
          <w:lang w:val="hr" w:eastAsia="en-GB"/>
        </w:rPr>
        <w:t xml:space="preserve"> </w:t>
      </w:r>
      <w:proofErr w:type="spellStart"/>
      <w:r w:rsidRPr="00890EBC">
        <w:rPr>
          <w:rFonts w:ascii="Times New Roman" w:eastAsia="Times New Roman" w:hAnsi="Times New Roman" w:cs="Times New Roman"/>
          <w:color w:val="626262"/>
          <w:sz w:val="20"/>
          <w:szCs w:val="24"/>
          <w:lang w:val="hr" w:eastAsia="en-GB"/>
        </w:rPr>
        <w:t>Controller</w:t>
      </w:r>
      <w:proofErr w:type="spellEnd"/>
      <w:r w:rsidRPr="00890EBC">
        <w:rPr>
          <w:rFonts w:ascii="Times New Roman" w:eastAsia="Times New Roman" w:hAnsi="Times New Roman" w:cs="Times New Roman"/>
          <w:color w:val="626262"/>
          <w:sz w:val="20"/>
          <w:szCs w:val="24"/>
          <w:lang w:val="hr" w:eastAsia="en-GB"/>
        </w:rPr>
        <w:t xml:space="preserve">  i do 15. radnog dana računajući od kraja godine zbog činjenice da su potrebne detaljne informacije . Na temelju tih informacija Korporativno računovodstvo izrađuje konsolidirano izvješće, koje se na kraju godine dostavlja zajedno s revizorskim izvješćem  i podnosi Nadzornom odboru Messer Grupe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 xml:space="preserve"> na odobrenje. Tijekom godine bankama kreditorima podnosi se skraćeno izvješće.</w:t>
      </w:r>
    </w:p>
    <w:p w14:paraId="2B41BF3D"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bookmarkStart w:id="858" w:name="_DV_M1491"/>
      <w:bookmarkStart w:id="859" w:name="_DV_M1492"/>
      <w:bookmarkStart w:id="860" w:name="_DV_M1493"/>
      <w:bookmarkEnd w:id="858"/>
      <w:bookmarkEnd w:id="859"/>
      <w:bookmarkEnd w:id="860"/>
    </w:p>
    <w:p w14:paraId="14526366" w14:textId="77777777" w:rsidR="00890EBC" w:rsidRPr="00890EBC" w:rsidRDefault="00890EBC" w:rsidP="00890EBC">
      <w:pPr>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bCs/>
          <w:color w:val="626262"/>
          <w:sz w:val="24"/>
          <w:lang w:val="en-GB" w:eastAsia="en-GB"/>
        </w:rPr>
      </w:pPr>
      <w:bookmarkStart w:id="861" w:name="_DV_M1494"/>
      <w:bookmarkStart w:id="862" w:name="_Toc428287062"/>
      <w:bookmarkStart w:id="863" w:name="_Toc523125213"/>
      <w:bookmarkStart w:id="864" w:name="_Ref367957586"/>
      <w:bookmarkEnd w:id="861"/>
      <w:r w:rsidRPr="00890EBC">
        <w:rPr>
          <w:rFonts w:ascii="Times New Roman" w:eastAsia="Times New Roman" w:hAnsi="Times New Roman" w:cs="Times New Roman"/>
          <w:b/>
          <w:color w:val="626262"/>
          <w:sz w:val="24"/>
          <w:szCs w:val="24"/>
          <w:lang w:val="hr" w:eastAsia="en-GB"/>
        </w:rPr>
        <w:t>Izbor i promjena revizora za godišnju reviziju</w:t>
      </w:r>
      <w:bookmarkEnd w:id="862"/>
      <w:bookmarkEnd w:id="863"/>
    </w:p>
    <w:p w14:paraId="37BC0A89"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bookmarkStart w:id="865" w:name="_DV_M1495"/>
      <w:bookmarkEnd w:id="864"/>
      <w:bookmarkEnd w:id="865"/>
    </w:p>
    <w:p w14:paraId="43ECF260"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Izbor i promjena revizora za godišnju reviziju zahtijeva prethodnu suglasnost EVP-a </w:t>
      </w:r>
      <w:proofErr w:type="spellStart"/>
      <w:r w:rsidRPr="00890EBC">
        <w:rPr>
          <w:rFonts w:ascii="Times New Roman" w:eastAsia="Times New Roman" w:hAnsi="Times New Roman" w:cs="Times New Roman"/>
          <w:color w:val="626262"/>
          <w:sz w:val="20"/>
          <w:szCs w:val="24"/>
          <w:lang w:val="hr" w:eastAsia="en-GB"/>
        </w:rPr>
        <w:t>Strategy</w:t>
      </w:r>
      <w:proofErr w:type="spellEnd"/>
      <w:r w:rsidRPr="00890EBC">
        <w:rPr>
          <w:rFonts w:ascii="Times New Roman" w:eastAsia="Times New Roman" w:hAnsi="Times New Roman" w:cs="Times New Roman"/>
          <w:color w:val="626262"/>
          <w:sz w:val="20"/>
          <w:szCs w:val="24"/>
          <w:lang w:val="hr" w:eastAsia="en-GB"/>
        </w:rPr>
        <w:t xml:space="preserve"> kao i suglasnost  i godišnje glavne skupštine društva prije nego što se mogu poduzeti bilo kakve mjere. Izbor i promjena revizora za godišnju reviziju i konsolidiranu reviziju financijskih izvješća Messer Grupe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 xml:space="preserve"> zahtijeva odobrenje Nadzornog odbora Messer Grupe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w:t>
      </w:r>
    </w:p>
    <w:p w14:paraId="741B2716"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p>
    <w:p w14:paraId="50B76B81"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p>
    <w:p w14:paraId="27A41F16" w14:textId="77777777" w:rsidR="00890EBC" w:rsidRPr="00890EBC" w:rsidRDefault="00890EBC" w:rsidP="00890EBC">
      <w:pPr>
        <w:widowControl w:val="0"/>
        <w:numPr>
          <w:ilvl w:val="0"/>
          <w:numId w:val="1"/>
        </w:numPr>
        <w:tabs>
          <w:tab w:val="clear" w:pos="360"/>
        </w:tabs>
        <w:autoSpaceDE w:val="0"/>
        <w:autoSpaceDN w:val="0"/>
        <w:adjustRightInd w:val="0"/>
        <w:spacing w:after="0" w:line="240" w:lineRule="auto"/>
        <w:ind w:left="546" w:hanging="546"/>
        <w:jc w:val="both"/>
        <w:outlineLvl w:val="1"/>
        <w:rPr>
          <w:rFonts w:ascii="Arial" w:eastAsia="Times New Roman" w:hAnsi="Arial" w:cs="Arial"/>
          <w:b/>
          <w:bCs/>
          <w:color w:val="0019A8"/>
          <w:sz w:val="24"/>
          <w:szCs w:val="24"/>
          <w:lang w:val="en-GB" w:eastAsia="en-GB"/>
        </w:rPr>
      </w:pPr>
      <w:bookmarkStart w:id="866" w:name="_Toc413406083"/>
      <w:bookmarkStart w:id="867" w:name="_Toc413406658"/>
      <w:bookmarkStart w:id="868" w:name="_Toc413407212"/>
      <w:bookmarkStart w:id="869" w:name="_Toc413407488"/>
      <w:bookmarkStart w:id="870" w:name="_Toc413407762"/>
      <w:bookmarkStart w:id="871" w:name="_Toc413408036"/>
      <w:bookmarkStart w:id="872" w:name="_Toc413408311"/>
      <w:bookmarkStart w:id="873" w:name="_Toc413925212"/>
      <w:bookmarkStart w:id="874" w:name="_Toc413937383"/>
      <w:bookmarkStart w:id="875" w:name="_Toc413941312"/>
      <w:bookmarkStart w:id="876" w:name="_Toc413945131"/>
      <w:bookmarkStart w:id="877" w:name="_Toc413945355"/>
      <w:bookmarkStart w:id="878" w:name="_Toc419833138"/>
      <w:bookmarkStart w:id="879" w:name="_Toc421088674"/>
      <w:bookmarkStart w:id="880" w:name="_DV_M1496"/>
      <w:bookmarkStart w:id="881" w:name="_Toc428287063"/>
      <w:bookmarkStart w:id="882" w:name="_Toc523125214"/>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r w:rsidRPr="00890EBC">
        <w:rPr>
          <w:rFonts w:ascii="Times New Roman" w:eastAsia="Times New Roman" w:hAnsi="Times New Roman" w:cs="Times New Roman"/>
          <w:b/>
          <w:color w:val="0019A8"/>
          <w:sz w:val="24"/>
          <w:szCs w:val="24"/>
          <w:lang w:val="hr" w:eastAsia="en-GB"/>
        </w:rPr>
        <w:t>Odnosi unutar grupe</w:t>
      </w:r>
      <w:bookmarkEnd w:id="881"/>
      <w:bookmarkEnd w:id="882"/>
    </w:p>
    <w:p w14:paraId="5E49660F" w14:textId="77777777" w:rsidR="00890EBC" w:rsidRPr="00890EBC" w:rsidRDefault="00890EBC" w:rsidP="00890EBC">
      <w:pPr>
        <w:autoSpaceDE w:val="0"/>
        <w:autoSpaceDN w:val="0"/>
        <w:adjustRightInd w:val="0"/>
        <w:spacing w:after="0" w:line="240" w:lineRule="auto"/>
        <w:jc w:val="both"/>
        <w:rPr>
          <w:rFonts w:ascii="Arial" w:eastAsia="Times New Roman" w:hAnsi="Arial" w:cs="Arial"/>
          <w:b/>
          <w:bCs/>
          <w:color w:val="000000"/>
          <w:sz w:val="20"/>
          <w:lang w:val="en-GB" w:eastAsia="en-GB"/>
        </w:rPr>
      </w:pPr>
    </w:p>
    <w:p w14:paraId="40DD29D6" w14:textId="77777777" w:rsidR="00890EBC" w:rsidRPr="00890EBC" w:rsidRDefault="00890EBC" w:rsidP="00890EBC">
      <w:pPr>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bCs/>
          <w:color w:val="626262"/>
          <w:sz w:val="24"/>
          <w:szCs w:val="24"/>
          <w:lang w:val="en-GB" w:eastAsia="en-GB"/>
        </w:rPr>
      </w:pPr>
      <w:bookmarkStart w:id="883" w:name="_DV_M1497"/>
      <w:bookmarkEnd w:id="883"/>
      <w:r w:rsidRPr="00890EBC">
        <w:rPr>
          <w:rFonts w:ascii="Times New Roman" w:eastAsia="Times New Roman" w:hAnsi="Times New Roman" w:cs="Times New Roman"/>
          <w:b/>
          <w:color w:val="626262"/>
          <w:sz w:val="24"/>
          <w:szCs w:val="24"/>
          <w:lang w:val="hr" w:eastAsia="en-GB"/>
        </w:rPr>
        <w:t>Interni poslovi u korporaciji</w:t>
      </w:r>
    </w:p>
    <w:p w14:paraId="7F9ACF27"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710A1841" w14:textId="77777777" w:rsidR="00890EBC" w:rsidRPr="00890EBC" w:rsidRDefault="00890EBC" w:rsidP="00890EBC">
      <w:pPr>
        <w:widowControl w:val="0"/>
        <w:autoSpaceDE w:val="0"/>
        <w:autoSpaceDN w:val="0"/>
        <w:adjustRightInd w:val="0"/>
        <w:spacing w:after="0" w:line="240" w:lineRule="auto"/>
        <w:jc w:val="both"/>
        <w:rPr>
          <w:rFonts w:ascii="Times New Roman" w:eastAsia="Times New Roman" w:hAnsi="Times New Roman" w:cs="Times New Roman"/>
          <w:color w:val="626262"/>
          <w:sz w:val="20"/>
          <w:szCs w:val="24"/>
          <w:lang w:val="hr" w:eastAsia="en-GB"/>
        </w:rPr>
      </w:pPr>
      <w:bookmarkStart w:id="884" w:name="_DV_M1498"/>
      <w:bookmarkEnd w:id="884"/>
      <w:r w:rsidRPr="00890EBC">
        <w:rPr>
          <w:rFonts w:ascii="Times New Roman" w:eastAsia="Times New Roman" w:hAnsi="Times New Roman" w:cs="Times New Roman"/>
          <w:color w:val="626262"/>
          <w:sz w:val="20"/>
          <w:szCs w:val="24"/>
          <w:lang w:val="hr" w:eastAsia="en-GB"/>
        </w:rPr>
        <w:t xml:space="preserve">Razmjena robe, tehničke podrške i usluga između društava Grupacije Messer mora se obavljati prema uobičajenoj tržišnoj praksi u  </w:t>
      </w:r>
      <w:proofErr w:type="spellStart"/>
      <w:r w:rsidRPr="00890EBC">
        <w:rPr>
          <w:rFonts w:ascii="Times New Roman" w:eastAsia="Times New Roman" w:hAnsi="Times New Roman" w:cs="Times New Roman"/>
          <w:color w:val="626262"/>
          <w:sz w:val="20"/>
          <w:szCs w:val="24"/>
          <w:lang w:val="hr" w:eastAsia="en-GB"/>
        </w:rPr>
        <w:t>u</w:t>
      </w:r>
      <w:proofErr w:type="spellEnd"/>
      <w:r w:rsidRPr="00890EBC">
        <w:rPr>
          <w:rFonts w:ascii="Times New Roman" w:eastAsia="Times New Roman" w:hAnsi="Times New Roman" w:cs="Times New Roman"/>
          <w:color w:val="626262"/>
          <w:sz w:val="20"/>
          <w:szCs w:val="24"/>
          <w:lang w:val="hr" w:eastAsia="en-GB"/>
        </w:rPr>
        <w:t xml:space="preserve"> prodaji i kupnji. Temelj za to trebaju biti narudžbenice, ugovori, tehnički i ugovori o pružanju usluga ili drugi posebni ugovori. Ako ništa od navedenog ne postoji, sve interne poslove u korporaciji vezane za usluge ( ne i isporuku proizvoda ) , prije izvođenja same usluge, mora potvrditi društvo koje prima uslugu. </w:t>
      </w:r>
    </w:p>
    <w:p w14:paraId="2B517704"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6F4FA29A"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Rok plaćanja je  30 dana neto za isporuke robe, kao i za naknade za usluge. Kamata će se naplaćivati za kašnjenje u  plaćanju .Društva s nekoliko računa ,tjedno moraju plaćati najmanje dva puta mjesečno. Posljednji bankovni prijenos mora biti dogovoren tako da uplata stigne na bankovni račun primatelja plaćanja prije kraja mjeseca.</w:t>
      </w:r>
    </w:p>
    <w:p w14:paraId="5D1DD917"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5D1E3DF7"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Ako se  u roku od 30 dana ne zaprimi pisana reklamacija, račun se smatra prihvaćenim i mora se platiti na vrijeme. Svako neslaganje između tvrtke koja kupuje i tvrtke koja prodaje, u pogledu kvalitete ili izvedbe koja bi mogla </w:t>
      </w:r>
      <w:r w:rsidRPr="00890EBC">
        <w:rPr>
          <w:rFonts w:ascii="Times New Roman" w:eastAsia="Times New Roman" w:hAnsi="Times New Roman" w:cs="Times New Roman"/>
          <w:color w:val="626262"/>
          <w:sz w:val="20"/>
          <w:szCs w:val="24"/>
          <w:lang w:val="hr" w:eastAsia="en-GB"/>
        </w:rPr>
        <w:lastRenderedPageBreak/>
        <w:t xml:space="preserve">dovesti do odbijanja računa ili smanjenja cijene mora se pravodobno riješiti. U slučaju spora za </w:t>
      </w:r>
      <w:proofErr w:type="spellStart"/>
      <w:r w:rsidRPr="00890EBC">
        <w:rPr>
          <w:rFonts w:ascii="Times New Roman" w:eastAsia="Times New Roman" w:hAnsi="Times New Roman" w:cs="Times New Roman"/>
          <w:color w:val="626262"/>
          <w:sz w:val="20"/>
          <w:szCs w:val="24"/>
          <w:lang w:val="hr" w:eastAsia="en-GB"/>
        </w:rPr>
        <w:t>popstizanje</w:t>
      </w:r>
      <w:proofErr w:type="spellEnd"/>
      <w:r w:rsidRPr="00890EBC">
        <w:rPr>
          <w:rFonts w:ascii="Times New Roman" w:eastAsia="Times New Roman" w:hAnsi="Times New Roman" w:cs="Times New Roman"/>
          <w:color w:val="626262"/>
          <w:sz w:val="20"/>
          <w:szCs w:val="24"/>
          <w:lang w:val="hr" w:eastAsia="en-GB"/>
        </w:rPr>
        <w:t xml:space="preserve"> potrebnog rješenja  uključuje se regionalni </w:t>
      </w:r>
      <w:bookmarkStart w:id="885" w:name="_DV_M1499"/>
      <w:bookmarkStart w:id="886" w:name="_DV_M1500"/>
      <w:bookmarkEnd w:id="885"/>
      <w:bookmarkEnd w:id="886"/>
      <w:r w:rsidRPr="00890EBC">
        <w:rPr>
          <w:rFonts w:ascii="Times New Roman" w:eastAsia="Times New Roman" w:hAnsi="Times New Roman" w:cs="Times New Roman"/>
          <w:color w:val="626262"/>
          <w:sz w:val="20"/>
          <w:szCs w:val="24"/>
          <w:lang w:val="hr" w:eastAsia="en-GB"/>
        </w:rPr>
        <w:t>menadžer</w:t>
      </w:r>
    </w:p>
    <w:p w14:paraId="6C3C1B2C"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p>
    <w:p w14:paraId="58EB5D25" w14:textId="77777777" w:rsidR="00890EBC" w:rsidRPr="00890EBC" w:rsidRDefault="00890EBC" w:rsidP="00890EBC">
      <w:pPr>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bCs/>
          <w:color w:val="626262"/>
          <w:sz w:val="24"/>
          <w:szCs w:val="24"/>
          <w:lang w:val="en-GB" w:eastAsia="en-GB"/>
        </w:rPr>
      </w:pPr>
      <w:bookmarkStart w:id="887" w:name="_DV_M1501"/>
      <w:bookmarkStart w:id="888" w:name="_Toc428287065"/>
      <w:bookmarkStart w:id="889" w:name="_Toc523125216"/>
      <w:bookmarkEnd w:id="887"/>
      <w:r w:rsidRPr="00890EBC">
        <w:rPr>
          <w:rFonts w:ascii="Times New Roman" w:eastAsia="Times New Roman" w:hAnsi="Times New Roman" w:cs="Times New Roman"/>
          <w:b/>
          <w:color w:val="626262"/>
          <w:sz w:val="24"/>
          <w:szCs w:val="24"/>
          <w:lang w:val="hr" w:eastAsia="en-GB"/>
        </w:rPr>
        <w:t>Računi unutar grupe</w:t>
      </w:r>
      <w:bookmarkEnd w:id="888"/>
      <w:bookmarkEnd w:id="889"/>
    </w:p>
    <w:p w14:paraId="58613F83"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25CE7416"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bookmarkStart w:id="890" w:name="_DV_M1502"/>
      <w:bookmarkEnd w:id="890"/>
      <w:r w:rsidRPr="00890EBC">
        <w:rPr>
          <w:rFonts w:ascii="Times New Roman" w:eastAsia="Times New Roman" w:hAnsi="Times New Roman" w:cs="Times New Roman"/>
          <w:color w:val="626262"/>
          <w:sz w:val="20"/>
          <w:szCs w:val="24"/>
          <w:lang w:val="hr" w:eastAsia="en-GB"/>
        </w:rPr>
        <w:t xml:space="preserve">Sve poslovne aktivnosti između dva društva Grupacije Messer vodi do potraživanja na kontu potraživanja </w:t>
      </w:r>
      <w:proofErr w:type="spellStart"/>
      <w:r w:rsidRPr="00890EBC">
        <w:rPr>
          <w:rFonts w:ascii="Times New Roman" w:eastAsia="Times New Roman" w:hAnsi="Times New Roman" w:cs="Times New Roman"/>
          <w:color w:val="626262"/>
          <w:sz w:val="20"/>
          <w:szCs w:val="24"/>
          <w:lang w:val="hr" w:eastAsia="en-GB"/>
        </w:rPr>
        <w:t>drupštva</w:t>
      </w:r>
      <w:proofErr w:type="spellEnd"/>
      <w:r w:rsidRPr="00890EBC">
        <w:rPr>
          <w:rFonts w:ascii="Times New Roman" w:eastAsia="Times New Roman" w:hAnsi="Times New Roman" w:cs="Times New Roman"/>
          <w:color w:val="626262"/>
          <w:sz w:val="20"/>
          <w:szCs w:val="24"/>
          <w:lang w:val="hr" w:eastAsia="en-GB"/>
        </w:rPr>
        <w:t xml:space="preserve"> koje vrši uslugu a do obveza na računu dugovanja društva koje prima uslugu .Tijekom postupka konsolidacije ti se računi poravnavaju tako da  saldo mora biti nula. U suprotnom, razlika u Računu dobiti i gubitka može utjecati na neto prihod.</w:t>
      </w:r>
    </w:p>
    <w:p w14:paraId="7C482E41"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782371A4"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Kako bi se izbjegla terećenje Računa dobiti i gubitka, društva o kojima je riječ :</w:t>
      </w:r>
    </w:p>
    <w:p w14:paraId="02CB8E81"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562689F5" w14:textId="77777777" w:rsidR="00890EBC" w:rsidRPr="00890EBC" w:rsidRDefault="00890EBC" w:rsidP="00890EBC">
      <w:pPr>
        <w:widowControl w:val="0"/>
        <w:numPr>
          <w:ilvl w:val="0"/>
          <w:numId w:val="17"/>
        </w:numPr>
        <w:autoSpaceDE w:val="0"/>
        <w:autoSpaceDN w:val="0"/>
        <w:adjustRightInd w:val="0"/>
        <w:spacing w:after="0" w:line="240" w:lineRule="auto"/>
        <w:rPr>
          <w:rFonts w:ascii="Arial" w:eastAsia="Calibri"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moraju knjižiti sve račune u periodu kada su izdati,</w:t>
      </w:r>
    </w:p>
    <w:p w14:paraId="1F876475" w14:textId="77777777" w:rsidR="00890EBC" w:rsidRPr="00890EBC" w:rsidRDefault="00890EBC" w:rsidP="00890EBC">
      <w:pPr>
        <w:widowControl w:val="0"/>
        <w:numPr>
          <w:ilvl w:val="0"/>
          <w:numId w:val="17"/>
        </w:numPr>
        <w:autoSpaceDE w:val="0"/>
        <w:autoSpaceDN w:val="0"/>
        <w:adjustRightInd w:val="0"/>
        <w:spacing w:after="0" w:line="240" w:lineRule="auto"/>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ili knjižiti odgovarajuću obvezu za nepodmirene račune.</w:t>
      </w:r>
    </w:p>
    <w:p w14:paraId="2825AEED"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48B48C72"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Nakon 25. dana u mjesecu nije dopušteno plaćanje za taj mjesec. Prodavatelj se mora pobrinuti (faksom ako je potrebno) da kupac dobije sve račune prijepodne  2. (najkasnije 3. )radnog dana sljedećeg mjeseca.</w:t>
      </w:r>
    </w:p>
    <w:p w14:paraId="517CBCCB"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3963873F"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Knjižna odobrenja izdaju se za postojeće nedostatke u pogledu kvalitete ili obujma usluga koje zahtijevaju smanjenje cijena.</w:t>
      </w:r>
    </w:p>
    <w:p w14:paraId="3A484B03"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027284BD"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Nije dopušteno smanjenje plaćanja bez prethodnog pisanog </w:t>
      </w:r>
      <w:r w:rsidRPr="00890EBC">
        <w:rPr>
          <w:rFonts w:ascii="Times New Roman" w:eastAsia="Times New Roman" w:hAnsi="Times New Roman" w:cs="Times New Roman"/>
          <w:color w:val="626262"/>
          <w:sz w:val="20"/>
          <w:szCs w:val="20"/>
          <w:lang w:val="hr" w:eastAsia="en-GB"/>
        </w:rPr>
        <w:fldChar w:fldCharType="begin"/>
      </w:r>
      <w:r w:rsidRPr="00890EBC">
        <w:rPr>
          <w:rFonts w:ascii="Times New Roman" w:eastAsia="Times New Roman" w:hAnsi="Times New Roman" w:cs="Times New Roman"/>
          <w:color w:val="626262"/>
          <w:sz w:val="20"/>
          <w:szCs w:val="20"/>
          <w:lang w:val="hr" w:eastAsia="en-GB"/>
        </w:rPr>
        <w:instrText xml:space="preserve"> REF _Ref421263679 \r \h  \* MERGEFORMAT </w:instrText>
      </w:r>
      <w:r w:rsidRPr="00890EBC">
        <w:rPr>
          <w:rFonts w:ascii="Times New Roman" w:eastAsia="Times New Roman" w:hAnsi="Times New Roman" w:cs="Times New Roman"/>
          <w:color w:val="626262"/>
          <w:sz w:val="20"/>
          <w:szCs w:val="20"/>
          <w:lang w:val="hr" w:eastAsia="en-GB"/>
        </w:rPr>
      </w:r>
      <w:r w:rsidRPr="00890EBC">
        <w:rPr>
          <w:rFonts w:ascii="Times New Roman" w:eastAsia="Times New Roman" w:hAnsi="Times New Roman" w:cs="Times New Roman"/>
          <w:color w:val="626262"/>
          <w:sz w:val="20"/>
          <w:szCs w:val="20"/>
          <w:lang w:val="hr" w:eastAsia="en-GB"/>
        </w:rPr>
        <w:fldChar w:fldCharType="separate"/>
      </w:r>
      <w:r w:rsidRPr="00890EBC">
        <w:rPr>
          <w:rFonts w:ascii="Times New Roman" w:eastAsia="Times New Roman" w:hAnsi="Times New Roman" w:cs="Times New Roman"/>
          <w:color w:val="626262"/>
          <w:sz w:val="20"/>
          <w:szCs w:val="20"/>
          <w:lang w:val="hr" w:eastAsia="en-GB"/>
        </w:rPr>
        <w:t xml:space="preserve"> prigovora</w:t>
      </w:r>
      <w:r w:rsidRPr="00890EBC">
        <w:rPr>
          <w:rFonts w:ascii="Times New Roman" w:eastAsia="Times New Roman" w:hAnsi="Times New Roman" w:cs="Times New Roman"/>
          <w:sz w:val="20"/>
          <w:szCs w:val="20"/>
          <w:lang w:val="hr" w:eastAsia="en-GB"/>
        </w:rPr>
        <w:t xml:space="preserve"> u roku od 30 dana kako je navedeno u odjeljku </w:t>
      </w:r>
      <w:r w:rsidRPr="00890EBC">
        <w:rPr>
          <w:rFonts w:ascii="Times New Roman" w:eastAsia="Times New Roman" w:hAnsi="Times New Roman" w:cs="Times New Roman"/>
          <w:color w:val="626262"/>
          <w:sz w:val="20"/>
          <w:szCs w:val="20"/>
          <w:lang w:val="hr" w:eastAsia="en-GB"/>
        </w:rPr>
        <w:fldChar w:fldCharType="end"/>
      </w:r>
      <w:r w:rsidRPr="00890EBC">
        <w:rPr>
          <w:rFonts w:ascii="Times New Roman" w:eastAsia="Times New Roman" w:hAnsi="Times New Roman" w:cs="Times New Roman"/>
          <w:color w:val="626262"/>
          <w:sz w:val="20"/>
          <w:szCs w:val="20"/>
          <w:lang w:val="hr" w:eastAsia="en-GB"/>
        </w:rPr>
        <w:t>11.1</w:t>
      </w:r>
      <w:r w:rsidRPr="00890EBC">
        <w:rPr>
          <w:rFonts w:ascii="Times New Roman" w:eastAsia="Times New Roman" w:hAnsi="Times New Roman" w:cs="Times New Roman"/>
          <w:sz w:val="20"/>
          <w:szCs w:val="20"/>
          <w:lang w:val="hr" w:eastAsia="en-GB"/>
        </w:rPr>
        <w:t>.</w:t>
      </w:r>
    </w:p>
    <w:p w14:paraId="7E5B078B"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053D6B3E"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Računi unutar grupe moraju se uskladiti najmanje tromjesečno. Prikladna osnova za usklađivanje je izvadak računa koji prikazuje brojeve računa ili knjižnih obavijesti i iznose (u izvornoj valuti). U okviru mjesečnog izvješća ovi izvodi  moraju se na vrijeme razmijeniti između zaposlenika zaduženih za sravnjivanje. Na kraju tromjesečja izjava o usklađivanju mora biti obvezno potpisana i vraćena bez odgode nakon utvrđenog krajnjeg roka za knjiženje Potvrđeni podaci temelj su za odgovarajuće grupno izvješćivanje (IBM </w:t>
      </w:r>
      <w:proofErr w:type="spellStart"/>
      <w:r w:rsidRPr="00890EBC">
        <w:rPr>
          <w:rFonts w:ascii="Times New Roman" w:eastAsia="Times New Roman" w:hAnsi="Times New Roman" w:cs="Times New Roman"/>
          <w:color w:val="626262"/>
          <w:sz w:val="20"/>
          <w:szCs w:val="24"/>
          <w:lang w:val="hr" w:eastAsia="en-GB"/>
        </w:rPr>
        <w:t>Cognos</w:t>
      </w:r>
      <w:proofErr w:type="spellEnd"/>
      <w:r w:rsidRPr="00890EBC">
        <w:rPr>
          <w:rFonts w:ascii="Times New Roman" w:eastAsia="Times New Roman" w:hAnsi="Times New Roman" w:cs="Times New Roman"/>
          <w:color w:val="626262"/>
          <w:sz w:val="20"/>
          <w:szCs w:val="24"/>
          <w:lang w:val="hr" w:eastAsia="en-GB"/>
        </w:rPr>
        <w:t xml:space="preserve"> </w:t>
      </w:r>
      <w:proofErr w:type="spellStart"/>
      <w:r w:rsidRPr="00890EBC">
        <w:rPr>
          <w:rFonts w:ascii="Times New Roman" w:eastAsia="Times New Roman" w:hAnsi="Times New Roman" w:cs="Times New Roman"/>
          <w:color w:val="626262"/>
          <w:sz w:val="20"/>
          <w:szCs w:val="24"/>
          <w:lang w:val="hr" w:eastAsia="en-GB"/>
        </w:rPr>
        <w:t>Controller</w:t>
      </w:r>
      <w:proofErr w:type="spellEnd"/>
      <w:r w:rsidRPr="00890EBC">
        <w:rPr>
          <w:rFonts w:ascii="Times New Roman" w:eastAsia="Times New Roman" w:hAnsi="Times New Roman" w:cs="Times New Roman"/>
          <w:color w:val="626262"/>
          <w:sz w:val="20"/>
          <w:szCs w:val="24"/>
          <w:lang w:val="hr" w:eastAsia="en-GB"/>
        </w:rPr>
        <w:t>).</w:t>
      </w:r>
    </w:p>
    <w:p w14:paraId="2047EACA"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bookmarkStart w:id="891" w:name="_DV_M1503"/>
      <w:bookmarkStart w:id="892" w:name="_DV_M1504"/>
      <w:bookmarkStart w:id="893" w:name="_DV_M1505"/>
      <w:bookmarkStart w:id="894" w:name="_DV_M1506"/>
      <w:bookmarkStart w:id="895" w:name="_DV_M1508"/>
      <w:bookmarkStart w:id="896" w:name="_DV_M1509"/>
      <w:bookmarkStart w:id="897" w:name="_DV_M1510"/>
      <w:bookmarkEnd w:id="891"/>
      <w:bookmarkEnd w:id="892"/>
      <w:bookmarkEnd w:id="893"/>
      <w:bookmarkEnd w:id="894"/>
      <w:bookmarkEnd w:id="895"/>
      <w:bookmarkEnd w:id="896"/>
      <w:bookmarkEnd w:id="897"/>
    </w:p>
    <w:p w14:paraId="020702E1" w14:textId="77777777" w:rsidR="00890EBC" w:rsidRPr="00890EBC" w:rsidRDefault="00890EBC" w:rsidP="00890EBC">
      <w:pPr>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bCs/>
          <w:color w:val="626262"/>
          <w:sz w:val="24"/>
          <w:lang w:val="en-GB" w:eastAsia="en-GB"/>
        </w:rPr>
      </w:pPr>
      <w:bookmarkStart w:id="898" w:name="_DV_M1511"/>
      <w:bookmarkStart w:id="899" w:name="_DV_M1512"/>
      <w:bookmarkStart w:id="900" w:name="_Toc428287066"/>
      <w:bookmarkStart w:id="901" w:name="_Toc523125217"/>
      <w:bookmarkEnd w:id="898"/>
      <w:bookmarkEnd w:id="899"/>
      <w:r w:rsidRPr="00890EBC">
        <w:rPr>
          <w:rFonts w:ascii="Times New Roman" w:eastAsia="Times New Roman" w:hAnsi="Times New Roman" w:cs="Times New Roman"/>
          <w:b/>
          <w:color w:val="626262"/>
          <w:sz w:val="24"/>
          <w:szCs w:val="24"/>
          <w:lang w:val="hr" w:eastAsia="en-GB"/>
        </w:rPr>
        <w:t>Cijene unutar grupe</w:t>
      </w:r>
      <w:bookmarkEnd w:id="900"/>
      <w:bookmarkEnd w:id="901"/>
      <w:r w:rsidRPr="00890EBC">
        <w:rPr>
          <w:rFonts w:ascii="Times New Roman" w:eastAsia="Times New Roman" w:hAnsi="Times New Roman" w:cs="Times New Roman"/>
          <w:b/>
          <w:color w:val="626262"/>
          <w:sz w:val="24"/>
          <w:szCs w:val="24"/>
          <w:lang w:val="hr" w:eastAsia="en-GB"/>
        </w:rPr>
        <w:t>-transferne cijene</w:t>
      </w:r>
    </w:p>
    <w:p w14:paraId="62062DC1"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221631EA" w14:textId="77777777" w:rsidR="00890EBC" w:rsidRPr="00890EBC" w:rsidRDefault="00890EBC" w:rsidP="00890EBC">
      <w:pPr>
        <w:autoSpaceDE w:val="0"/>
        <w:autoSpaceDN w:val="0"/>
        <w:adjustRightInd w:val="0"/>
        <w:spacing w:after="0" w:line="240" w:lineRule="auto"/>
        <w:ind w:left="28"/>
        <w:jc w:val="both"/>
        <w:rPr>
          <w:rFonts w:ascii="Arial" w:eastAsia="Times New Roman" w:hAnsi="Arial" w:cs="Arial"/>
          <w:color w:val="626262"/>
          <w:sz w:val="20"/>
          <w:szCs w:val="20"/>
          <w:lang w:val="en-GB" w:eastAsia="en-GB"/>
        </w:rPr>
      </w:pPr>
      <w:bookmarkStart w:id="902" w:name="_DV_M1513"/>
      <w:bookmarkEnd w:id="902"/>
      <w:r w:rsidRPr="00890EBC">
        <w:rPr>
          <w:rFonts w:ascii="Times New Roman" w:eastAsia="Times New Roman" w:hAnsi="Times New Roman" w:cs="Times New Roman"/>
          <w:color w:val="626262"/>
          <w:sz w:val="20"/>
          <w:szCs w:val="24"/>
          <w:lang w:val="hr" w:eastAsia="en-GB"/>
        </w:rPr>
        <w:t>Naprijed opisani interni poslovi unutar korporacije moraju se odvijati po tržišnoj vrijednosti (na temelju „</w:t>
      </w:r>
      <w:proofErr w:type="spellStart"/>
      <w:r w:rsidRPr="00890EBC">
        <w:rPr>
          <w:rFonts w:ascii="Times New Roman" w:eastAsia="Times New Roman" w:hAnsi="Times New Roman" w:cs="Times New Roman"/>
          <w:color w:val="626262"/>
          <w:sz w:val="20"/>
          <w:szCs w:val="24"/>
          <w:lang w:val="hr" w:eastAsia="en-GB"/>
        </w:rPr>
        <w:t>Arm,s</w:t>
      </w:r>
      <w:proofErr w:type="spellEnd"/>
      <w:r w:rsidRPr="00890EBC">
        <w:rPr>
          <w:rFonts w:ascii="Times New Roman" w:eastAsia="Times New Roman" w:hAnsi="Times New Roman" w:cs="Times New Roman"/>
          <w:color w:val="626262"/>
          <w:sz w:val="20"/>
          <w:szCs w:val="24"/>
          <w:lang w:val="hr" w:eastAsia="en-GB"/>
        </w:rPr>
        <w:t xml:space="preserve"> </w:t>
      </w:r>
      <w:proofErr w:type="spellStart"/>
      <w:r w:rsidRPr="00890EBC">
        <w:rPr>
          <w:rFonts w:ascii="Times New Roman" w:eastAsia="Times New Roman" w:hAnsi="Times New Roman" w:cs="Times New Roman"/>
          <w:color w:val="626262"/>
          <w:sz w:val="20"/>
          <w:szCs w:val="24"/>
          <w:lang w:val="hr" w:eastAsia="en-GB"/>
        </w:rPr>
        <w:t>Length</w:t>
      </w:r>
      <w:proofErr w:type="spellEnd"/>
      <w:r w:rsidRPr="00890EBC">
        <w:rPr>
          <w:rFonts w:ascii="Times New Roman" w:eastAsia="Times New Roman" w:hAnsi="Times New Roman" w:cs="Times New Roman"/>
          <w:color w:val="626262"/>
          <w:sz w:val="20"/>
          <w:szCs w:val="24"/>
          <w:lang w:val="hr" w:eastAsia="en-GB"/>
        </w:rPr>
        <w:t xml:space="preserve">“)). Osim toga, moraju se poštivati i odredbe vezane za unutar grupacijsku prodaju u skladu s politikom CSF-a- "Prodaja unutar grupe". </w:t>
      </w:r>
    </w:p>
    <w:p w14:paraId="48859E99"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000000"/>
          <w:sz w:val="20"/>
          <w:szCs w:val="20"/>
          <w:lang w:val="en-GB" w:eastAsia="en-GB"/>
        </w:rPr>
      </w:pPr>
    </w:p>
    <w:p w14:paraId="49221D16" w14:textId="77777777" w:rsidR="00890EBC" w:rsidRPr="00890EBC" w:rsidRDefault="00890EBC" w:rsidP="00890EBC">
      <w:pPr>
        <w:keepNext/>
        <w:keepLines/>
        <w:widowControl w:val="0"/>
        <w:numPr>
          <w:ilvl w:val="0"/>
          <w:numId w:val="1"/>
        </w:numPr>
        <w:tabs>
          <w:tab w:val="clear" w:pos="360"/>
        </w:tabs>
        <w:autoSpaceDE w:val="0"/>
        <w:autoSpaceDN w:val="0"/>
        <w:adjustRightInd w:val="0"/>
        <w:spacing w:after="0" w:line="240" w:lineRule="auto"/>
        <w:ind w:left="546" w:hanging="546"/>
        <w:jc w:val="both"/>
        <w:outlineLvl w:val="1"/>
        <w:rPr>
          <w:rFonts w:ascii="Arial" w:eastAsia="Times New Roman" w:hAnsi="Arial" w:cs="Arial"/>
          <w:b/>
          <w:bCs/>
          <w:color w:val="0019A8"/>
          <w:sz w:val="24"/>
          <w:szCs w:val="24"/>
          <w:lang w:val="en-GB" w:eastAsia="en-GB"/>
        </w:rPr>
      </w:pPr>
      <w:bookmarkStart w:id="903" w:name="_Toc277250954"/>
      <w:bookmarkStart w:id="904" w:name="_DV_M1514"/>
      <w:bookmarkStart w:id="905" w:name="_Toc428287067"/>
      <w:bookmarkStart w:id="906" w:name="_Toc523125218"/>
      <w:bookmarkEnd w:id="903"/>
      <w:bookmarkEnd w:id="904"/>
      <w:r w:rsidRPr="00890EBC">
        <w:rPr>
          <w:rFonts w:ascii="Times New Roman" w:eastAsia="Times New Roman" w:hAnsi="Times New Roman" w:cs="Times New Roman"/>
          <w:b/>
          <w:color w:val="0019A8"/>
          <w:sz w:val="24"/>
          <w:szCs w:val="24"/>
          <w:lang w:val="hr" w:eastAsia="en-GB"/>
        </w:rPr>
        <w:t>Porezna pitanja</w:t>
      </w:r>
      <w:bookmarkEnd w:id="905"/>
      <w:bookmarkEnd w:id="906"/>
    </w:p>
    <w:p w14:paraId="3CC2B61A" w14:textId="77777777" w:rsidR="00890EBC" w:rsidRPr="00890EBC" w:rsidRDefault="00890EBC" w:rsidP="00890EBC">
      <w:pPr>
        <w:keepNext/>
        <w:keepLines/>
        <w:autoSpaceDE w:val="0"/>
        <w:autoSpaceDN w:val="0"/>
        <w:adjustRightInd w:val="0"/>
        <w:spacing w:after="0" w:line="240" w:lineRule="auto"/>
        <w:jc w:val="both"/>
        <w:rPr>
          <w:rFonts w:ascii="Arial" w:eastAsia="Times New Roman" w:hAnsi="Arial" w:cs="Arial"/>
          <w:b/>
          <w:bCs/>
          <w:color w:val="000000"/>
          <w:sz w:val="20"/>
          <w:lang w:val="en-GB" w:eastAsia="en-GB"/>
        </w:rPr>
      </w:pPr>
    </w:p>
    <w:p w14:paraId="14D0C682" w14:textId="77777777" w:rsidR="00890EBC" w:rsidRPr="00890EBC" w:rsidRDefault="00890EBC" w:rsidP="00890EBC">
      <w:pPr>
        <w:keepNext/>
        <w:keepLines/>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bCs/>
          <w:color w:val="626262"/>
          <w:sz w:val="24"/>
          <w:lang w:val="en-GB" w:eastAsia="en-GB"/>
        </w:rPr>
      </w:pPr>
      <w:bookmarkStart w:id="907" w:name="_DV_M1515"/>
      <w:bookmarkStart w:id="908" w:name="_Toc428287068"/>
      <w:bookmarkStart w:id="909" w:name="_Toc523125219"/>
      <w:bookmarkEnd w:id="907"/>
      <w:r w:rsidRPr="00890EBC">
        <w:rPr>
          <w:rFonts w:ascii="Times New Roman" w:eastAsia="Times New Roman" w:hAnsi="Times New Roman" w:cs="Times New Roman"/>
          <w:b/>
          <w:color w:val="626262"/>
          <w:sz w:val="24"/>
          <w:szCs w:val="24"/>
          <w:lang w:val="hr" w:eastAsia="en-GB"/>
        </w:rPr>
        <w:t>Općenito</w:t>
      </w:r>
      <w:bookmarkEnd w:id="908"/>
      <w:bookmarkEnd w:id="909"/>
    </w:p>
    <w:p w14:paraId="285C3282" w14:textId="77777777" w:rsidR="00890EBC" w:rsidRPr="00890EBC" w:rsidRDefault="00890EBC" w:rsidP="00890EBC">
      <w:pPr>
        <w:keepNext/>
        <w:keepLines/>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740A716D" w14:textId="77777777" w:rsidR="00890EBC" w:rsidRPr="00890EBC" w:rsidRDefault="00890EBC" w:rsidP="00890EBC">
      <w:pPr>
        <w:keepNext/>
        <w:keepLines/>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bookmarkStart w:id="910" w:name="_DV_M1516"/>
      <w:bookmarkEnd w:id="910"/>
      <w:r w:rsidRPr="00890EBC">
        <w:rPr>
          <w:rFonts w:ascii="Times New Roman" w:eastAsia="Times New Roman" w:hAnsi="Times New Roman" w:cs="Times New Roman"/>
          <w:color w:val="626262"/>
          <w:sz w:val="20"/>
          <w:szCs w:val="24"/>
          <w:lang w:val="hr" w:eastAsia="en-GB"/>
        </w:rPr>
        <w:t xml:space="preserve">Odjel Group </w:t>
      </w:r>
      <w:proofErr w:type="spellStart"/>
      <w:r w:rsidRPr="00890EBC">
        <w:rPr>
          <w:rFonts w:ascii="Times New Roman" w:eastAsia="Times New Roman" w:hAnsi="Times New Roman" w:cs="Times New Roman"/>
          <w:color w:val="626262"/>
          <w:sz w:val="20"/>
          <w:szCs w:val="24"/>
          <w:lang w:val="hr" w:eastAsia="en-GB"/>
        </w:rPr>
        <w:t>Taxes</w:t>
      </w:r>
      <w:proofErr w:type="spellEnd"/>
      <w:r w:rsidRPr="00890EBC">
        <w:rPr>
          <w:rFonts w:ascii="Times New Roman" w:eastAsia="Times New Roman" w:hAnsi="Times New Roman" w:cs="Times New Roman"/>
          <w:color w:val="626262"/>
          <w:sz w:val="20"/>
          <w:szCs w:val="24"/>
          <w:lang w:val="hr" w:eastAsia="en-GB"/>
        </w:rPr>
        <w:t xml:space="preserve">, pod nadzorom financijskog direktora Messer Grupe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 xml:space="preserve">, odgovoran je za optimizaciju poreznog opterećenja Messer Grupe na svjetskom nivou. Cilj mu je smanjiti porezno opterećenje u skladu s važećim  poreznim zakonodavstvom i provesti sve poslovne projekte što porezno učinkovitije. </w:t>
      </w:r>
    </w:p>
    <w:p w14:paraId="4FAE5862"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bookmarkStart w:id="911" w:name="_DV_M1517"/>
      <w:bookmarkEnd w:id="911"/>
      <w:r w:rsidRPr="00890EBC">
        <w:rPr>
          <w:rFonts w:ascii="Times New Roman" w:eastAsia="Times New Roman" w:hAnsi="Times New Roman" w:cs="Times New Roman"/>
          <w:color w:val="626262"/>
          <w:sz w:val="20"/>
          <w:szCs w:val="24"/>
          <w:lang w:val="hr" w:eastAsia="en-GB"/>
        </w:rPr>
        <w:t>Stoga CFO mora biti obaviješten o svim glavnim projektima od strane lokalnog poslovodnog organa, posebno u vezi s:</w:t>
      </w:r>
    </w:p>
    <w:p w14:paraId="6E81961E"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p>
    <w:p w14:paraId="7C68FA06" w14:textId="77777777" w:rsidR="00890EBC" w:rsidRPr="00890EBC" w:rsidRDefault="00890EBC" w:rsidP="00890EBC">
      <w:pPr>
        <w:widowControl w:val="0"/>
        <w:numPr>
          <w:ilvl w:val="0"/>
          <w:numId w:val="18"/>
        </w:numPr>
        <w:autoSpaceDE w:val="0"/>
        <w:autoSpaceDN w:val="0"/>
        <w:adjustRightInd w:val="0"/>
        <w:spacing w:after="0" w:line="240" w:lineRule="auto"/>
        <w:rPr>
          <w:rFonts w:ascii="Arial" w:eastAsia="Calibri" w:hAnsi="Arial" w:cs="Arial"/>
          <w:color w:val="626262"/>
          <w:sz w:val="20"/>
          <w:szCs w:val="20"/>
          <w:lang w:val="en-GB" w:eastAsia="en-GB"/>
        </w:rPr>
      </w:pPr>
      <w:bookmarkStart w:id="912" w:name="_DV_M1518"/>
      <w:bookmarkEnd w:id="912"/>
      <w:r w:rsidRPr="00890EBC">
        <w:rPr>
          <w:rFonts w:ascii="Times New Roman" w:eastAsia="Times New Roman" w:hAnsi="Times New Roman" w:cs="Times New Roman"/>
          <w:color w:val="626262"/>
          <w:sz w:val="20"/>
          <w:szCs w:val="24"/>
          <w:lang w:val="hr" w:eastAsia="en-GB"/>
        </w:rPr>
        <w:t xml:space="preserve">Promjene u portfelju </w:t>
      </w:r>
    </w:p>
    <w:p w14:paraId="624CC591" w14:textId="77777777" w:rsidR="00890EBC" w:rsidRPr="00890EBC" w:rsidRDefault="00890EBC" w:rsidP="00890EBC">
      <w:pPr>
        <w:widowControl w:val="0"/>
        <w:numPr>
          <w:ilvl w:val="0"/>
          <w:numId w:val="18"/>
        </w:numPr>
        <w:autoSpaceDE w:val="0"/>
        <w:autoSpaceDN w:val="0"/>
        <w:adjustRightInd w:val="0"/>
        <w:spacing w:after="0" w:line="240" w:lineRule="auto"/>
        <w:rPr>
          <w:rFonts w:ascii="Arial" w:eastAsia="Calibri" w:hAnsi="Arial" w:cs="Arial"/>
          <w:color w:val="626262"/>
          <w:sz w:val="20"/>
          <w:szCs w:val="20"/>
          <w:lang w:val="en-GB" w:eastAsia="en-GB"/>
        </w:rPr>
      </w:pPr>
      <w:bookmarkStart w:id="913" w:name="_DV_M1519"/>
      <w:bookmarkEnd w:id="913"/>
      <w:r w:rsidRPr="00890EBC">
        <w:rPr>
          <w:rFonts w:ascii="Times New Roman" w:eastAsia="Times New Roman" w:hAnsi="Times New Roman" w:cs="Times New Roman"/>
          <w:color w:val="626262"/>
          <w:sz w:val="20"/>
          <w:szCs w:val="24"/>
          <w:lang w:val="hr" w:eastAsia="en-GB"/>
        </w:rPr>
        <w:t xml:space="preserve">Prekogranične financijske transakcije i </w:t>
      </w:r>
      <w:proofErr w:type="spellStart"/>
      <w:r w:rsidRPr="00890EBC">
        <w:rPr>
          <w:rFonts w:ascii="Times New Roman" w:eastAsia="Times New Roman" w:hAnsi="Times New Roman" w:cs="Times New Roman"/>
          <w:color w:val="626262"/>
          <w:sz w:val="20"/>
          <w:szCs w:val="24"/>
          <w:lang w:val="hr" w:eastAsia="en-GB"/>
        </w:rPr>
        <w:t>swap</w:t>
      </w:r>
      <w:proofErr w:type="spellEnd"/>
      <w:r w:rsidRPr="00890EBC">
        <w:rPr>
          <w:rFonts w:ascii="Times New Roman" w:eastAsia="Times New Roman" w:hAnsi="Times New Roman" w:cs="Times New Roman"/>
          <w:color w:val="626262"/>
          <w:sz w:val="20"/>
          <w:szCs w:val="24"/>
          <w:lang w:val="hr" w:eastAsia="en-GB"/>
        </w:rPr>
        <w:t xml:space="preserve"> sporazumi</w:t>
      </w:r>
    </w:p>
    <w:p w14:paraId="36444297" w14:textId="77777777" w:rsidR="00890EBC" w:rsidRPr="00890EBC" w:rsidRDefault="00890EBC" w:rsidP="00890EBC">
      <w:pPr>
        <w:widowControl w:val="0"/>
        <w:numPr>
          <w:ilvl w:val="0"/>
          <w:numId w:val="18"/>
        </w:numPr>
        <w:autoSpaceDE w:val="0"/>
        <w:autoSpaceDN w:val="0"/>
        <w:adjustRightInd w:val="0"/>
        <w:spacing w:after="0" w:line="240" w:lineRule="auto"/>
        <w:rPr>
          <w:rFonts w:ascii="Arial" w:eastAsia="Calibri" w:hAnsi="Arial" w:cs="Arial"/>
          <w:color w:val="626262"/>
          <w:sz w:val="20"/>
          <w:szCs w:val="20"/>
          <w:lang w:val="en-GB" w:eastAsia="en-GB"/>
        </w:rPr>
      </w:pPr>
      <w:bookmarkStart w:id="914" w:name="_DV_M1520"/>
      <w:bookmarkEnd w:id="914"/>
      <w:r w:rsidRPr="00890EBC">
        <w:rPr>
          <w:rFonts w:ascii="Times New Roman" w:eastAsia="Times New Roman" w:hAnsi="Times New Roman" w:cs="Times New Roman"/>
          <w:color w:val="626262"/>
          <w:sz w:val="20"/>
          <w:szCs w:val="24"/>
          <w:lang w:val="hr" w:eastAsia="en-GB"/>
        </w:rPr>
        <w:t xml:space="preserve">Sporazumi o transfernim cijenama </w:t>
      </w:r>
    </w:p>
    <w:p w14:paraId="73BB5872" w14:textId="77777777" w:rsidR="00890EBC" w:rsidRPr="00890EBC" w:rsidRDefault="00890EBC" w:rsidP="00890EBC">
      <w:pPr>
        <w:widowControl w:val="0"/>
        <w:numPr>
          <w:ilvl w:val="0"/>
          <w:numId w:val="18"/>
        </w:numPr>
        <w:autoSpaceDE w:val="0"/>
        <w:autoSpaceDN w:val="0"/>
        <w:adjustRightInd w:val="0"/>
        <w:spacing w:after="0" w:line="240" w:lineRule="auto"/>
        <w:rPr>
          <w:rFonts w:ascii="Arial" w:eastAsia="Times New Roman" w:hAnsi="Arial" w:cs="Arial"/>
          <w:color w:val="626262"/>
          <w:sz w:val="20"/>
          <w:szCs w:val="20"/>
          <w:lang w:val="en-GB" w:eastAsia="en-GB"/>
        </w:rPr>
      </w:pPr>
      <w:bookmarkStart w:id="915" w:name="_DV_M1521"/>
      <w:bookmarkEnd w:id="915"/>
      <w:r w:rsidRPr="00890EBC">
        <w:rPr>
          <w:rFonts w:ascii="Times New Roman" w:eastAsia="Times New Roman" w:hAnsi="Times New Roman" w:cs="Times New Roman"/>
          <w:color w:val="626262"/>
          <w:sz w:val="20"/>
          <w:szCs w:val="24"/>
          <w:lang w:val="hr" w:eastAsia="en-GB"/>
        </w:rPr>
        <w:t>Sporazumi u vezi s detašmanima</w:t>
      </w:r>
    </w:p>
    <w:p w14:paraId="753CF317" w14:textId="77777777" w:rsidR="00890EBC" w:rsidRPr="00890EBC" w:rsidRDefault="00890EBC" w:rsidP="00890EBC">
      <w:pPr>
        <w:autoSpaceDE w:val="0"/>
        <w:autoSpaceDN w:val="0"/>
        <w:adjustRightInd w:val="0"/>
        <w:spacing w:after="0" w:line="240" w:lineRule="auto"/>
        <w:ind w:left="1416"/>
        <w:jc w:val="both"/>
        <w:rPr>
          <w:rFonts w:ascii="Arial" w:eastAsia="Times New Roman" w:hAnsi="Arial" w:cs="Arial"/>
          <w:color w:val="626262"/>
          <w:sz w:val="20"/>
          <w:szCs w:val="20"/>
          <w:lang w:val="en-GB" w:eastAsia="en-GB"/>
        </w:rPr>
      </w:pPr>
    </w:p>
    <w:p w14:paraId="3E46A5ED"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bookmarkStart w:id="916" w:name="_DV_M1522"/>
      <w:bookmarkEnd w:id="916"/>
      <w:r w:rsidRPr="00890EBC">
        <w:rPr>
          <w:rFonts w:ascii="Times New Roman" w:eastAsia="Times New Roman" w:hAnsi="Times New Roman" w:cs="Times New Roman"/>
          <w:color w:val="626262"/>
          <w:sz w:val="20"/>
          <w:szCs w:val="24"/>
          <w:lang w:val="hr" w:eastAsia="en-GB"/>
        </w:rPr>
        <w:t xml:space="preserve">Odjel Group </w:t>
      </w:r>
      <w:proofErr w:type="spellStart"/>
      <w:r w:rsidRPr="00890EBC">
        <w:rPr>
          <w:rFonts w:ascii="Times New Roman" w:eastAsia="Times New Roman" w:hAnsi="Times New Roman" w:cs="Times New Roman"/>
          <w:color w:val="626262"/>
          <w:sz w:val="20"/>
          <w:szCs w:val="24"/>
          <w:lang w:val="hr" w:eastAsia="en-GB"/>
        </w:rPr>
        <w:t>taxes</w:t>
      </w:r>
      <w:proofErr w:type="spellEnd"/>
      <w:r w:rsidRPr="00890EBC">
        <w:rPr>
          <w:rFonts w:ascii="Times New Roman" w:eastAsia="Times New Roman" w:hAnsi="Times New Roman" w:cs="Times New Roman"/>
          <w:color w:val="626262"/>
          <w:sz w:val="20"/>
          <w:szCs w:val="24"/>
          <w:lang w:val="hr" w:eastAsia="en-GB"/>
        </w:rPr>
        <w:t xml:space="preserve"> trebao bi biti uključen u sve akvizicije i prodajne aktivnosti povezane s društvima, u najranijoj mogućoj fazi, kako bi se mogle iskoristiti sve mogućnosti povezane s porezom i prilagoditi porezno planiranje. </w:t>
      </w:r>
    </w:p>
    <w:p w14:paraId="37585695"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52FE51AB" w14:textId="77777777" w:rsidR="00890EBC" w:rsidRPr="00890EBC" w:rsidRDefault="00890EBC" w:rsidP="00890EBC">
      <w:pPr>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bCs/>
          <w:color w:val="626262"/>
          <w:sz w:val="24"/>
          <w:szCs w:val="24"/>
          <w:lang w:val="en-GB" w:eastAsia="en-GB"/>
        </w:rPr>
      </w:pPr>
      <w:bookmarkStart w:id="917" w:name="_DV_M1523"/>
      <w:bookmarkStart w:id="918" w:name="_Toc428287069"/>
      <w:bookmarkStart w:id="919" w:name="_Toc523125220"/>
      <w:bookmarkEnd w:id="917"/>
      <w:r w:rsidRPr="00890EBC">
        <w:rPr>
          <w:rFonts w:ascii="Times New Roman" w:eastAsia="Times New Roman" w:hAnsi="Times New Roman" w:cs="Times New Roman"/>
          <w:b/>
          <w:color w:val="626262"/>
          <w:sz w:val="24"/>
          <w:szCs w:val="24"/>
          <w:lang w:val="hr" w:eastAsia="en-GB"/>
        </w:rPr>
        <w:t xml:space="preserve">Porezna optimizacija na razini </w:t>
      </w:r>
      <w:bookmarkEnd w:id="918"/>
      <w:bookmarkEnd w:id="919"/>
      <w:r w:rsidRPr="00890EBC">
        <w:rPr>
          <w:rFonts w:ascii="Times New Roman" w:eastAsia="Times New Roman" w:hAnsi="Times New Roman" w:cs="Times New Roman"/>
          <w:b/>
          <w:color w:val="626262"/>
          <w:sz w:val="24"/>
          <w:szCs w:val="24"/>
          <w:lang w:val="hr" w:eastAsia="en-GB"/>
        </w:rPr>
        <w:t>društva</w:t>
      </w:r>
    </w:p>
    <w:p w14:paraId="018FE82A"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08CA3AF9"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bookmarkStart w:id="920" w:name="_DV_M1524"/>
      <w:bookmarkEnd w:id="920"/>
      <w:r w:rsidRPr="00890EBC">
        <w:rPr>
          <w:rFonts w:ascii="Times New Roman" w:eastAsia="Times New Roman" w:hAnsi="Times New Roman" w:cs="Times New Roman"/>
          <w:color w:val="626262"/>
          <w:sz w:val="20"/>
          <w:szCs w:val="24"/>
          <w:lang w:val="hr" w:eastAsia="en-GB"/>
        </w:rPr>
        <w:t xml:space="preserve">Poslovodni organ svakog  </w:t>
      </w:r>
      <w:proofErr w:type="spellStart"/>
      <w:r w:rsidRPr="00890EBC">
        <w:rPr>
          <w:rFonts w:ascii="Times New Roman" w:eastAsia="Times New Roman" w:hAnsi="Times New Roman" w:cs="Times New Roman"/>
          <w:color w:val="626262"/>
          <w:sz w:val="20"/>
          <w:szCs w:val="24"/>
          <w:lang w:val="hr" w:eastAsia="en-GB"/>
        </w:rPr>
        <w:t>Messerovog</w:t>
      </w:r>
      <w:proofErr w:type="spellEnd"/>
      <w:r w:rsidRPr="00890EBC">
        <w:rPr>
          <w:rFonts w:ascii="Times New Roman" w:eastAsia="Times New Roman" w:hAnsi="Times New Roman" w:cs="Times New Roman"/>
          <w:color w:val="626262"/>
          <w:sz w:val="20"/>
          <w:szCs w:val="24"/>
          <w:lang w:val="hr" w:eastAsia="en-GB"/>
        </w:rPr>
        <w:t xml:space="preserve"> društva odgovoran je za sva tekuća porezna pitanja i poreznu optimizaciju u pojedinačnim društvima .Uprava je stoga dužna biti informirana o svim izmjenama poreznog zakona. U slučaju nejasnoća treba se posavjetovati s poreznim savjetnikom. U spornim slučajevima ili u slučajevima koji imaju velike financijske posljedice, mišljenje poreznog savjetnika treba dobiti u pisanom obliku. </w:t>
      </w:r>
    </w:p>
    <w:p w14:paraId="51452046"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p>
    <w:p w14:paraId="63F3FD26"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bookmarkStart w:id="921" w:name="_DV_M1525"/>
      <w:bookmarkEnd w:id="921"/>
      <w:r w:rsidRPr="00890EBC">
        <w:rPr>
          <w:rFonts w:ascii="Times New Roman" w:eastAsia="Times New Roman" w:hAnsi="Times New Roman" w:cs="Times New Roman"/>
          <w:color w:val="626262"/>
          <w:sz w:val="20"/>
          <w:szCs w:val="24"/>
          <w:lang w:val="hr" w:eastAsia="en-GB"/>
        </w:rPr>
        <w:t xml:space="preserve">Group </w:t>
      </w:r>
      <w:proofErr w:type="spellStart"/>
      <w:r w:rsidRPr="00890EBC">
        <w:rPr>
          <w:rFonts w:ascii="Times New Roman" w:eastAsia="Times New Roman" w:hAnsi="Times New Roman" w:cs="Times New Roman"/>
          <w:color w:val="626262"/>
          <w:sz w:val="20"/>
          <w:szCs w:val="24"/>
          <w:lang w:val="hr" w:eastAsia="en-GB"/>
        </w:rPr>
        <w:t>taxes</w:t>
      </w:r>
      <w:proofErr w:type="spellEnd"/>
      <w:r w:rsidRPr="00890EBC">
        <w:rPr>
          <w:rFonts w:ascii="Times New Roman" w:eastAsia="Times New Roman" w:hAnsi="Times New Roman" w:cs="Times New Roman"/>
          <w:color w:val="626262"/>
          <w:sz w:val="20"/>
          <w:szCs w:val="24"/>
          <w:lang w:val="hr" w:eastAsia="en-GB"/>
        </w:rPr>
        <w:t xml:space="preserve"> moraju biti obaviješteni o sljedećem: </w:t>
      </w:r>
    </w:p>
    <w:p w14:paraId="2243898D" w14:textId="77777777" w:rsidR="00890EBC" w:rsidRPr="00890EBC" w:rsidRDefault="00890EBC" w:rsidP="00890EBC">
      <w:pPr>
        <w:autoSpaceDE w:val="0"/>
        <w:autoSpaceDN w:val="0"/>
        <w:adjustRightInd w:val="0"/>
        <w:spacing w:after="0" w:line="240" w:lineRule="auto"/>
        <w:ind w:left="1416"/>
        <w:jc w:val="both"/>
        <w:rPr>
          <w:rFonts w:ascii="Arial" w:eastAsia="Times New Roman" w:hAnsi="Arial" w:cs="Arial"/>
          <w:color w:val="626262"/>
          <w:sz w:val="20"/>
          <w:szCs w:val="20"/>
          <w:lang w:val="en-GB" w:eastAsia="en-GB"/>
        </w:rPr>
      </w:pPr>
    </w:p>
    <w:p w14:paraId="1400AB89" w14:textId="77777777" w:rsidR="00890EBC" w:rsidRPr="00890EBC" w:rsidRDefault="00890EBC" w:rsidP="00890EBC">
      <w:pPr>
        <w:widowControl w:val="0"/>
        <w:numPr>
          <w:ilvl w:val="0"/>
          <w:numId w:val="19"/>
        </w:numPr>
        <w:autoSpaceDE w:val="0"/>
        <w:autoSpaceDN w:val="0"/>
        <w:adjustRightInd w:val="0"/>
        <w:spacing w:after="0" w:line="240" w:lineRule="auto"/>
        <w:rPr>
          <w:rFonts w:ascii="Arial" w:eastAsia="Calibri" w:hAnsi="Arial" w:cs="Arial"/>
          <w:color w:val="626262"/>
          <w:sz w:val="20"/>
          <w:szCs w:val="20"/>
          <w:lang w:val="en-GB" w:eastAsia="en-GB"/>
        </w:rPr>
      </w:pPr>
      <w:bookmarkStart w:id="922" w:name="_DV_M1526"/>
      <w:bookmarkEnd w:id="922"/>
      <w:r w:rsidRPr="00890EBC">
        <w:rPr>
          <w:rFonts w:ascii="Times New Roman" w:eastAsia="Times New Roman" w:hAnsi="Times New Roman" w:cs="Times New Roman"/>
          <w:color w:val="626262"/>
          <w:sz w:val="20"/>
          <w:szCs w:val="24"/>
          <w:lang w:val="hr" w:eastAsia="en-GB"/>
        </w:rPr>
        <w:t>Početak, status i završetak porezne provjere, prije postizanja bilo kakve nagodbe</w:t>
      </w:r>
    </w:p>
    <w:p w14:paraId="78C15AEB" w14:textId="77777777" w:rsidR="00890EBC" w:rsidRPr="00890EBC" w:rsidRDefault="00890EBC" w:rsidP="00890EBC">
      <w:pPr>
        <w:widowControl w:val="0"/>
        <w:numPr>
          <w:ilvl w:val="0"/>
          <w:numId w:val="19"/>
        </w:numPr>
        <w:autoSpaceDE w:val="0"/>
        <w:autoSpaceDN w:val="0"/>
        <w:adjustRightInd w:val="0"/>
        <w:spacing w:after="0" w:line="240" w:lineRule="auto"/>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važne promjene u lokalnom poreznom zakonodavstvu koje utječu na porezno opterećenje Društva (smanjenje ili povećanje od najmanje 10 %) </w:t>
      </w:r>
    </w:p>
    <w:p w14:paraId="2CC9D365"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bookmarkStart w:id="923" w:name="_DV_M1527"/>
      <w:bookmarkEnd w:id="923"/>
    </w:p>
    <w:p w14:paraId="55BFA46E" w14:textId="77777777" w:rsidR="00890EBC" w:rsidRPr="00890EBC" w:rsidRDefault="00890EBC" w:rsidP="00890EBC">
      <w:pPr>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bCs/>
          <w:color w:val="626262"/>
          <w:sz w:val="24"/>
          <w:szCs w:val="24"/>
          <w:lang w:val="en-GB" w:eastAsia="en-GB"/>
        </w:rPr>
      </w:pPr>
      <w:bookmarkStart w:id="924" w:name="_DV_M1528"/>
      <w:bookmarkStart w:id="925" w:name="_Toc428287070"/>
      <w:bookmarkStart w:id="926" w:name="_Toc523125221"/>
      <w:bookmarkEnd w:id="924"/>
      <w:r w:rsidRPr="00890EBC">
        <w:rPr>
          <w:rFonts w:ascii="Times New Roman" w:eastAsia="Times New Roman" w:hAnsi="Times New Roman" w:cs="Times New Roman"/>
          <w:b/>
          <w:color w:val="626262"/>
          <w:sz w:val="24"/>
          <w:szCs w:val="24"/>
          <w:lang w:val="hr" w:eastAsia="en-GB"/>
        </w:rPr>
        <w:t>Porezna optimizacija na razini grupe</w:t>
      </w:r>
      <w:bookmarkEnd w:id="925"/>
      <w:bookmarkEnd w:id="926"/>
    </w:p>
    <w:p w14:paraId="3413E887"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7ACC5157"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bookmarkStart w:id="927" w:name="_DV_M1529"/>
      <w:bookmarkEnd w:id="927"/>
      <w:r w:rsidRPr="00890EBC">
        <w:rPr>
          <w:rFonts w:ascii="Times New Roman" w:eastAsia="Times New Roman" w:hAnsi="Times New Roman" w:cs="Times New Roman"/>
          <w:color w:val="626262"/>
          <w:sz w:val="20"/>
          <w:szCs w:val="24"/>
          <w:lang w:val="hr" w:eastAsia="en-GB"/>
        </w:rPr>
        <w:t xml:space="preserve">Porezna optimizacija u Grupi zajednička je odgovornost odjela Group </w:t>
      </w:r>
      <w:proofErr w:type="spellStart"/>
      <w:r w:rsidRPr="00890EBC">
        <w:rPr>
          <w:rFonts w:ascii="Times New Roman" w:eastAsia="Times New Roman" w:hAnsi="Times New Roman" w:cs="Times New Roman"/>
          <w:color w:val="626262"/>
          <w:sz w:val="20"/>
          <w:szCs w:val="24"/>
          <w:lang w:val="hr" w:eastAsia="en-GB"/>
        </w:rPr>
        <w:t>taxes</w:t>
      </w:r>
      <w:proofErr w:type="spellEnd"/>
      <w:r w:rsidRPr="00890EBC">
        <w:rPr>
          <w:rFonts w:ascii="Times New Roman" w:eastAsia="Times New Roman" w:hAnsi="Times New Roman" w:cs="Times New Roman"/>
          <w:color w:val="626262"/>
          <w:sz w:val="20"/>
          <w:szCs w:val="24"/>
          <w:lang w:val="hr" w:eastAsia="en-GB"/>
        </w:rPr>
        <w:t xml:space="preserve"> i pojedinih društava. </w:t>
      </w:r>
    </w:p>
    <w:p w14:paraId="0B596FB1"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p>
    <w:p w14:paraId="011EA129"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bookmarkStart w:id="928" w:name="_DV_M1530"/>
      <w:bookmarkEnd w:id="928"/>
      <w:r w:rsidRPr="00890EBC">
        <w:rPr>
          <w:rFonts w:ascii="Times New Roman" w:eastAsia="Times New Roman" w:hAnsi="Times New Roman" w:cs="Times New Roman"/>
          <w:color w:val="626262"/>
          <w:sz w:val="20"/>
          <w:szCs w:val="24"/>
          <w:lang w:val="hr" w:eastAsia="en-GB"/>
        </w:rPr>
        <w:t>Optimalni porezni aranžmani potrebni su posebno u područjima akvizicija, investicija i prodaje udjela. Značajne stavke u tom pogledu su porez po odbitku na dividende ,licence i kamate, oporezivanje dividendi kod primatelja, otpis dijela vrijednosti (amortizacija)na udjele, mogućnost poreznog odbitak dugova i kamata povezan s akvizicijom, oporezivanje dobiti i gubitka i/ili u slučaju likvidacije poduzeća, smanjenje temeljnog kapitala i sl.</w:t>
      </w:r>
    </w:p>
    <w:p w14:paraId="0F195CCB"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5B098261"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Zadržavanje poreza po odbitku  (npr. naknade za licencu) moraju koordinirati dotična društva: Porezne potvrde se šalju lokalnom primatelju uplate.  Društvo, na zahtjev mora dostaviti odgovarajuće dokumente i informacije kako bi se izbjegle porezne štete(npr. izvozna deklaracija za potrebe PDV-a, računi koji su u skladu sa zakonskim i poreznim propisima itd.)</w:t>
      </w:r>
    </w:p>
    <w:p w14:paraId="16DBB625"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4"/>
          <w:lang w:val="en-GB" w:eastAsia="en-GB"/>
        </w:rPr>
      </w:pPr>
      <w:bookmarkStart w:id="929" w:name="_DV_M1531"/>
      <w:bookmarkEnd w:id="929"/>
    </w:p>
    <w:p w14:paraId="05E75EA5" w14:textId="77777777" w:rsidR="00890EBC" w:rsidRPr="00890EBC" w:rsidRDefault="00890EBC" w:rsidP="00890EBC">
      <w:pPr>
        <w:widowControl w:val="0"/>
        <w:numPr>
          <w:ilvl w:val="0"/>
          <w:numId w:val="1"/>
        </w:numPr>
        <w:tabs>
          <w:tab w:val="clear" w:pos="360"/>
        </w:tabs>
        <w:autoSpaceDE w:val="0"/>
        <w:autoSpaceDN w:val="0"/>
        <w:adjustRightInd w:val="0"/>
        <w:spacing w:after="0" w:line="240" w:lineRule="auto"/>
        <w:ind w:left="567" w:hanging="567"/>
        <w:jc w:val="both"/>
        <w:outlineLvl w:val="1"/>
        <w:rPr>
          <w:rFonts w:ascii="Arial" w:eastAsia="Times New Roman" w:hAnsi="Arial" w:cs="Arial"/>
          <w:b/>
          <w:bCs/>
          <w:color w:val="0019A8"/>
          <w:sz w:val="24"/>
          <w:szCs w:val="24"/>
          <w:lang w:val="en-GB" w:eastAsia="en-GB"/>
        </w:rPr>
      </w:pPr>
      <w:bookmarkStart w:id="930" w:name="_Toc250712456"/>
      <w:bookmarkStart w:id="931" w:name="_Toc236026878"/>
      <w:bookmarkStart w:id="932" w:name="_Toc260919627"/>
      <w:bookmarkStart w:id="933" w:name="_Toc428287071"/>
      <w:bookmarkStart w:id="934" w:name="_Toc523125222"/>
      <w:r w:rsidRPr="00890EBC">
        <w:rPr>
          <w:rFonts w:ascii="Times New Roman" w:eastAsia="Times New Roman" w:hAnsi="Times New Roman" w:cs="Times New Roman"/>
          <w:b/>
          <w:color w:val="0019A8"/>
          <w:sz w:val="24"/>
          <w:szCs w:val="24"/>
          <w:lang w:val="hr" w:eastAsia="en-GB"/>
        </w:rPr>
        <w:t xml:space="preserve"> Interne revizije </w:t>
      </w:r>
      <w:bookmarkEnd w:id="930"/>
      <w:bookmarkEnd w:id="931"/>
      <w:bookmarkEnd w:id="932"/>
      <w:bookmarkEnd w:id="933"/>
      <w:bookmarkEnd w:id="934"/>
      <w:r w:rsidRPr="00890EBC">
        <w:rPr>
          <w:rFonts w:ascii="Times New Roman" w:eastAsia="Times New Roman" w:hAnsi="Times New Roman" w:cs="Times New Roman"/>
          <w:b/>
          <w:color w:val="0019A8"/>
          <w:sz w:val="24"/>
          <w:szCs w:val="24"/>
          <w:lang w:val="hr" w:eastAsia="en-GB"/>
        </w:rPr>
        <w:t>i audit</w:t>
      </w:r>
    </w:p>
    <w:p w14:paraId="18269212" w14:textId="77777777" w:rsidR="00890EBC" w:rsidRPr="00890EBC" w:rsidRDefault="00890EBC" w:rsidP="00890EBC">
      <w:pPr>
        <w:autoSpaceDE w:val="0"/>
        <w:autoSpaceDN w:val="0"/>
        <w:adjustRightInd w:val="0"/>
        <w:spacing w:after="0" w:line="240" w:lineRule="auto"/>
        <w:jc w:val="both"/>
        <w:rPr>
          <w:rFonts w:ascii="Arial" w:eastAsia="Times New Roman" w:hAnsi="Arial" w:cs="Arial"/>
          <w:bCs/>
          <w:color w:val="000000"/>
          <w:sz w:val="20"/>
          <w:lang w:val="en-GB" w:eastAsia="en-GB"/>
        </w:rPr>
      </w:pPr>
    </w:p>
    <w:p w14:paraId="1ABE83E0" w14:textId="77777777" w:rsidR="00890EBC" w:rsidRPr="00890EBC" w:rsidRDefault="00890EBC" w:rsidP="00890EBC">
      <w:pPr>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bCs/>
          <w:color w:val="626262"/>
          <w:sz w:val="24"/>
          <w:szCs w:val="24"/>
          <w:lang w:val="en-GB" w:eastAsia="en-GB"/>
        </w:rPr>
      </w:pPr>
      <w:bookmarkStart w:id="935" w:name="_DV_M695"/>
      <w:bookmarkStart w:id="936" w:name="_Toc428287072"/>
      <w:bookmarkStart w:id="937" w:name="_Toc523125223"/>
      <w:bookmarkEnd w:id="935"/>
      <w:r w:rsidRPr="00890EBC">
        <w:rPr>
          <w:rFonts w:ascii="Times New Roman" w:eastAsia="Times New Roman" w:hAnsi="Times New Roman" w:cs="Times New Roman"/>
          <w:b/>
          <w:color w:val="626262"/>
          <w:sz w:val="24"/>
          <w:szCs w:val="24"/>
          <w:lang w:val="hr" w:eastAsia="en-GB"/>
        </w:rPr>
        <w:t>Općenito</w:t>
      </w:r>
      <w:bookmarkEnd w:id="936"/>
      <w:bookmarkEnd w:id="937"/>
    </w:p>
    <w:p w14:paraId="19D5D8DB"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3BED110A"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bookmarkStart w:id="938" w:name="_DV_M696"/>
      <w:bookmarkEnd w:id="938"/>
      <w:r w:rsidRPr="00890EBC">
        <w:rPr>
          <w:rFonts w:ascii="Times New Roman" w:eastAsia="Times New Roman" w:hAnsi="Times New Roman" w:cs="Times New Roman"/>
          <w:color w:val="626262"/>
          <w:sz w:val="20"/>
          <w:szCs w:val="24"/>
          <w:lang w:val="hr" w:eastAsia="en-GB"/>
        </w:rPr>
        <w:t xml:space="preserve">Interne revizije i audit su nezavisne i objektivne zadaće s ciljem adekvatne procjene rizika i doprinosa sigurnosti, povećanju vrijednosti i unapređenja poslovnih procesa. Interna revizije i audit također su potrebne kako bi se dale preporuke za sprečavanje slučajeva prijevare i zlouporabu imovine poduzeća. Timovi za unutarnju reviziju i audit smatraju se partnerom revidiranog društva kako bi razmijenili znanja o najboljim praksama i poboljšali procedure </w:t>
      </w:r>
    </w:p>
    <w:p w14:paraId="10B3916A"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4"/>
          <w:lang w:val="en-GB" w:eastAsia="en-GB"/>
        </w:rPr>
      </w:pPr>
    </w:p>
    <w:p w14:paraId="53DE4EBF"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4"/>
          <w:lang w:val="en-GB" w:eastAsia="en-GB"/>
        </w:rPr>
      </w:pPr>
    </w:p>
    <w:p w14:paraId="127FDAEB" w14:textId="77777777" w:rsidR="00890EBC" w:rsidRPr="00890EBC" w:rsidRDefault="00890EBC" w:rsidP="00890EBC">
      <w:pPr>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bCs/>
          <w:color w:val="626262"/>
          <w:sz w:val="24"/>
          <w:szCs w:val="24"/>
          <w:lang w:val="en-GB" w:eastAsia="en-GB"/>
        </w:rPr>
      </w:pPr>
      <w:bookmarkStart w:id="939" w:name="_Toc523125224"/>
      <w:r w:rsidRPr="00890EBC">
        <w:rPr>
          <w:rFonts w:ascii="Times New Roman" w:eastAsia="Times New Roman" w:hAnsi="Times New Roman" w:cs="Times New Roman"/>
          <w:b/>
          <w:color w:val="626262"/>
          <w:sz w:val="24"/>
          <w:szCs w:val="24"/>
          <w:lang w:val="hr" w:eastAsia="en-GB"/>
        </w:rPr>
        <w:t xml:space="preserve">Interna revizija </w:t>
      </w:r>
      <w:bookmarkEnd w:id="939"/>
    </w:p>
    <w:p w14:paraId="4DFE2191"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p>
    <w:p w14:paraId="295A9A5C"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bookmarkStart w:id="940" w:name="_DV_M697"/>
      <w:bookmarkEnd w:id="940"/>
      <w:r w:rsidRPr="00890EBC">
        <w:rPr>
          <w:rFonts w:ascii="Times New Roman" w:eastAsia="Times New Roman" w:hAnsi="Times New Roman" w:cs="Times New Roman"/>
          <w:color w:val="626262"/>
          <w:sz w:val="20"/>
          <w:szCs w:val="24"/>
          <w:lang w:val="hr" w:eastAsia="en-GB"/>
        </w:rPr>
        <w:t xml:space="preserve">Interne revizije pomažu organizaciji da postigne svoje ciljeve primjenom sustavnih, preciznih i prihvaćenih postupaka vrednovanja i poboljšanja upravljanja rizicima, operativne kontrole, kao i procesa korporativnog upravljanja. </w:t>
      </w:r>
    </w:p>
    <w:p w14:paraId="13E0775E"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p>
    <w:p w14:paraId="2550109D" w14:textId="2DEA4555"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bookmarkStart w:id="941" w:name="_DV_M698"/>
      <w:bookmarkEnd w:id="941"/>
      <w:r w:rsidRPr="00890EBC">
        <w:rPr>
          <w:rFonts w:ascii="Times New Roman" w:eastAsia="Times New Roman" w:hAnsi="Times New Roman" w:cs="Times New Roman"/>
          <w:color w:val="626262"/>
          <w:sz w:val="20"/>
          <w:szCs w:val="24"/>
          <w:lang w:val="hr" w:eastAsia="en-GB"/>
        </w:rPr>
        <w:t xml:space="preserve">Funkciju interne revizije obavljat će posebni timovi korporativne revizije koji se sastoje od stalnih članova iz korporativnog ureda i rotirajućih članova koji također mogu biti zaposlenici povezanih društava. Članove koji se mijenjaju imenuju stalni članovi uz odobrenje Generalnog menadžmenta Messer Group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 xml:space="preserve">. Tijekom revizije društva nijedan član odgovarajućeg društva ne sudjeluje u timu za korporativnu reviziju. Stoga će se članovi tima s vremena na vrijeme mijenjati s obzirom na određeni zadatak koji će se izvršiti. Generalni </w:t>
      </w:r>
      <w:r w:rsidR="003533EA" w:rsidRPr="00890EBC">
        <w:rPr>
          <w:rFonts w:ascii="Times New Roman" w:eastAsia="Times New Roman" w:hAnsi="Times New Roman" w:cs="Times New Roman"/>
          <w:color w:val="626262"/>
          <w:sz w:val="20"/>
          <w:szCs w:val="24"/>
          <w:lang w:val="hr" w:eastAsia="en-GB"/>
        </w:rPr>
        <w:t>menadžment</w:t>
      </w:r>
      <w:r w:rsidRPr="00890EBC">
        <w:rPr>
          <w:rFonts w:ascii="Times New Roman" w:eastAsia="Times New Roman" w:hAnsi="Times New Roman" w:cs="Times New Roman"/>
          <w:color w:val="626262"/>
          <w:sz w:val="20"/>
          <w:szCs w:val="24"/>
          <w:lang w:val="hr" w:eastAsia="en-GB"/>
        </w:rPr>
        <w:t xml:space="preserve"> Messer Group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 xml:space="preserve"> nadzire i kontrolira timove korporativne revizije.</w:t>
      </w:r>
    </w:p>
    <w:p w14:paraId="0B9A2B1C"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34747D02"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bookmarkStart w:id="942" w:name="_DV_M700"/>
      <w:bookmarkStart w:id="943" w:name="_DV_M701"/>
      <w:bookmarkEnd w:id="942"/>
      <w:bookmarkEnd w:id="943"/>
      <w:r w:rsidRPr="00890EBC">
        <w:rPr>
          <w:rFonts w:ascii="Times New Roman" w:eastAsia="Times New Roman" w:hAnsi="Times New Roman" w:cs="Times New Roman"/>
          <w:color w:val="626262"/>
          <w:sz w:val="20"/>
          <w:szCs w:val="24"/>
          <w:lang w:val="hr" w:eastAsia="en-GB"/>
        </w:rPr>
        <w:t xml:space="preserve">Lokalna poduzeća trebala bi se revidirati svakih 4-5 godina. Rutinskom revizijom nastoji se ispitati učinkovitost općeg mehanizma unutarnje kontrole provođenjem posebnih ispitivanja i sažimanjem u pisanom obliku dobivenih preporuka za poboljšanje koja se unose u revizorsko izvješće. </w:t>
      </w:r>
    </w:p>
    <w:p w14:paraId="73EC732A" w14:textId="77777777" w:rsidR="00890EBC" w:rsidRPr="00890EBC" w:rsidRDefault="00890EBC" w:rsidP="00890EBC">
      <w:pPr>
        <w:autoSpaceDE w:val="0"/>
        <w:autoSpaceDN w:val="0"/>
        <w:adjustRightInd w:val="0"/>
        <w:spacing w:after="0" w:line="240" w:lineRule="auto"/>
        <w:ind w:left="792"/>
        <w:jc w:val="both"/>
        <w:rPr>
          <w:rFonts w:ascii="Arial" w:eastAsia="Times New Roman" w:hAnsi="Arial" w:cs="Arial"/>
          <w:color w:val="626262"/>
          <w:sz w:val="20"/>
          <w:szCs w:val="20"/>
          <w:lang w:val="en-GB" w:eastAsia="en-GB"/>
        </w:rPr>
      </w:pPr>
    </w:p>
    <w:p w14:paraId="510B105D"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bookmarkStart w:id="944" w:name="_DV_M712"/>
      <w:bookmarkEnd w:id="944"/>
      <w:r w:rsidRPr="00890EBC">
        <w:rPr>
          <w:rFonts w:ascii="Times New Roman" w:eastAsia="Times New Roman" w:hAnsi="Times New Roman" w:cs="Times New Roman"/>
          <w:color w:val="626262"/>
          <w:sz w:val="20"/>
          <w:szCs w:val="24"/>
          <w:lang w:val="hr" w:eastAsia="en-GB"/>
        </w:rPr>
        <w:t xml:space="preserve">U iznimnim slučajevima, ako postoje razlozi za sumnju na prevaru ili nepravilnosti, revizija je posebno prilagođena rješavanju tog problema. </w:t>
      </w:r>
    </w:p>
    <w:p w14:paraId="307F8E3D"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28807475" w14:textId="77777777" w:rsidR="00890EBC" w:rsidRPr="00890EBC" w:rsidRDefault="00890EBC" w:rsidP="00890EBC">
      <w:pPr>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bCs/>
          <w:color w:val="626262"/>
          <w:lang w:val="en-GB" w:eastAsia="en-GB"/>
        </w:rPr>
      </w:pPr>
      <w:bookmarkStart w:id="945" w:name="_DV_M713"/>
      <w:bookmarkStart w:id="946" w:name="_Toc428287074"/>
      <w:bookmarkStart w:id="947" w:name="_Toc523125225"/>
      <w:bookmarkEnd w:id="945"/>
      <w:r w:rsidRPr="00890EBC">
        <w:rPr>
          <w:rFonts w:ascii="Times New Roman" w:eastAsia="Times New Roman" w:hAnsi="Times New Roman" w:cs="Times New Roman"/>
          <w:b/>
          <w:color w:val="626262"/>
          <w:szCs w:val="24"/>
          <w:lang w:val="hr" w:eastAsia="en-GB"/>
        </w:rPr>
        <w:t>Interna revizija po pojedinim odjelima</w:t>
      </w:r>
      <w:bookmarkEnd w:id="946"/>
      <w:bookmarkEnd w:id="947"/>
    </w:p>
    <w:p w14:paraId="63006C1E"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22409CE8"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bookmarkStart w:id="948" w:name="_DV_M714"/>
      <w:bookmarkEnd w:id="948"/>
      <w:r w:rsidRPr="00890EBC">
        <w:rPr>
          <w:rFonts w:ascii="Times New Roman" w:eastAsia="Times New Roman" w:hAnsi="Times New Roman" w:cs="Times New Roman"/>
          <w:color w:val="626262"/>
          <w:sz w:val="20"/>
          <w:szCs w:val="24"/>
          <w:lang w:val="hr" w:eastAsia="en-GB"/>
        </w:rPr>
        <w:t xml:space="preserve">Ako poslovodni organ jednog lokalnog društva želi ispitivanje posebnih pitanja u svom poduzeću ili odjelu, može angažirati interni audit kao internog konzultanta. </w:t>
      </w:r>
    </w:p>
    <w:p w14:paraId="23D03A3D"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0656F45B"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Osim toga, pojedini odjeli provode redovite (ili neredovite) revizije kako bi provjerili usklađenost s relevantnim propisima (npr. REVIZIJA SHEQ-a, Medicinska revizija).</w:t>
      </w:r>
    </w:p>
    <w:p w14:paraId="50E8F164"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13817B39"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6960F0C7"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4701EF8A" w14:textId="77777777" w:rsidR="00890EBC" w:rsidRPr="00890EBC" w:rsidRDefault="00890EBC" w:rsidP="00890EBC">
      <w:pPr>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bCs/>
          <w:color w:val="626262"/>
          <w:sz w:val="24"/>
          <w:lang w:val="en-GB" w:eastAsia="en-GB"/>
        </w:rPr>
      </w:pPr>
      <w:bookmarkStart w:id="949" w:name="_DV_M717"/>
      <w:bookmarkStart w:id="950" w:name="_Toc250712460"/>
      <w:bookmarkStart w:id="951" w:name="_Toc236026882"/>
      <w:bookmarkStart w:id="952" w:name="_Toc260919631"/>
      <w:bookmarkStart w:id="953" w:name="_Toc428287075"/>
      <w:bookmarkStart w:id="954" w:name="_Toc523125226"/>
      <w:bookmarkEnd w:id="949"/>
      <w:r w:rsidRPr="00890EBC">
        <w:rPr>
          <w:rFonts w:ascii="Times New Roman" w:eastAsia="Times New Roman" w:hAnsi="Times New Roman" w:cs="Times New Roman"/>
          <w:b/>
          <w:color w:val="626262"/>
          <w:sz w:val="24"/>
          <w:szCs w:val="24"/>
          <w:lang w:val="hr" w:eastAsia="en-GB"/>
        </w:rPr>
        <w:t>Provedba Kodeksa ponašanja</w:t>
      </w:r>
      <w:bookmarkEnd w:id="950"/>
      <w:bookmarkEnd w:id="951"/>
      <w:bookmarkEnd w:id="952"/>
      <w:bookmarkEnd w:id="953"/>
      <w:bookmarkEnd w:id="954"/>
    </w:p>
    <w:p w14:paraId="304F5487"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6E6A9F40"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bookmarkStart w:id="955" w:name="_DV_C731"/>
      <w:r w:rsidRPr="00890EBC">
        <w:rPr>
          <w:rFonts w:ascii="Times New Roman" w:eastAsia="Times New Roman" w:hAnsi="Times New Roman" w:cs="Times New Roman"/>
          <w:color w:val="626262"/>
          <w:sz w:val="20"/>
          <w:szCs w:val="24"/>
          <w:u w:val="double"/>
          <w:lang w:val="hr" w:eastAsia="en-GB"/>
        </w:rPr>
        <w:t xml:space="preserve">U </w:t>
      </w:r>
      <w:bookmarkStart w:id="956" w:name="_DV_M718"/>
      <w:bookmarkEnd w:id="955"/>
      <w:bookmarkEnd w:id="956"/>
      <w:r w:rsidRPr="00890EBC">
        <w:rPr>
          <w:rFonts w:ascii="Times New Roman" w:eastAsia="Times New Roman" w:hAnsi="Times New Roman" w:cs="Times New Roman"/>
          <w:color w:val="626262"/>
          <w:sz w:val="20"/>
          <w:szCs w:val="24"/>
          <w:lang w:val="hr" w:eastAsia="en-GB"/>
        </w:rPr>
        <w:t xml:space="preserve">suradnji s CCO-om Korporativna revizija također prati usklađenost s Kodeksom ponašanja i odgovorna je za nadzor njegove provedbe, dok </w:t>
      </w:r>
      <w:r w:rsidRPr="00890EBC">
        <w:rPr>
          <w:rFonts w:ascii="Times New Roman" w:eastAsia="Times New Roman" w:hAnsi="Times New Roman" w:cs="Times New Roman"/>
          <w:sz w:val="24"/>
          <w:szCs w:val="24"/>
          <w:lang w:val="hr" w:eastAsia="en-GB"/>
        </w:rPr>
        <w:t xml:space="preserve"> je </w:t>
      </w:r>
      <w:bookmarkStart w:id="957" w:name="_DV_C733"/>
      <w:r w:rsidRPr="00890EBC">
        <w:rPr>
          <w:rFonts w:ascii="Times New Roman" w:eastAsia="Times New Roman" w:hAnsi="Times New Roman" w:cs="Times New Roman"/>
          <w:color w:val="626262"/>
          <w:sz w:val="20"/>
          <w:szCs w:val="24"/>
          <w:u w:val="double"/>
          <w:lang w:val="hr" w:eastAsia="en-GB"/>
        </w:rPr>
        <w:t>CCO</w:t>
      </w:r>
      <w:bookmarkStart w:id="958" w:name="_DV_M719"/>
      <w:bookmarkEnd w:id="957"/>
      <w:bookmarkEnd w:id="958"/>
      <w:r w:rsidRPr="00890EBC">
        <w:rPr>
          <w:rFonts w:ascii="Times New Roman" w:eastAsia="Times New Roman" w:hAnsi="Times New Roman" w:cs="Times New Roman"/>
          <w:color w:val="626262"/>
          <w:sz w:val="20"/>
          <w:szCs w:val="24"/>
          <w:lang w:val="hr" w:eastAsia="en-GB"/>
        </w:rPr>
        <w:t xml:space="preserve"> osoba za kontakt za sva pitanja koja se odnose na Kodeks ponašanja i Smjernice Grupacije Messer</w:t>
      </w:r>
    </w:p>
    <w:p w14:paraId="0B6C3CC9"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000000"/>
          <w:sz w:val="20"/>
          <w:szCs w:val="20"/>
          <w:lang w:val="en-GB" w:eastAsia="en-GB"/>
        </w:rPr>
      </w:pPr>
    </w:p>
    <w:p w14:paraId="5264991A" w14:textId="77777777" w:rsidR="00890EBC" w:rsidRPr="00890EBC" w:rsidRDefault="00890EBC" w:rsidP="00890EBC">
      <w:pPr>
        <w:widowControl w:val="0"/>
        <w:numPr>
          <w:ilvl w:val="0"/>
          <w:numId w:val="1"/>
        </w:numPr>
        <w:tabs>
          <w:tab w:val="clear" w:pos="360"/>
        </w:tabs>
        <w:autoSpaceDE w:val="0"/>
        <w:autoSpaceDN w:val="0"/>
        <w:adjustRightInd w:val="0"/>
        <w:spacing w:after="0" w:line="240" w:lineRule="auto"/>
        <w:ind w:left="567" w:hanging="567"/>
        <w:jc w:val="both"/>
        <w:outlineLvl w:val="1"/>
        <w:rPr>
          <w:rFonts w:ascii="Arial" w:eastAsia="Times New Roman" w:hAnsi="Arial" w:cs="Arial"/>
          <w:b/>
          <w:bCs/>
          <w:color w:val="0019A8"/>
          <w:sz w:val="24"/>
          <w:szCs w:val="24"/>
          <w:lang w:val="en-GB" w:eastAsia="en-GB"/>
        </w:rPr>
      </w:pPr>
      <w:bookmarkStart w:id="959" w:name="_DV_M787"/>
      <w:bookmarkStart w:id="960" w:name="_Ref421263293"/>
      <w:bookmarkStart w:id="961" w:name="_Toc428287076"/>
      <w:bookmarkStart w:id="962" w:name="_Toc523125227"/>
      <w:bookmarkEnd w:id="959"/>
      <w:r w:rsidRPr="00890EBC">
        <w:rPr>
          <w:rFonts w:ascii="Times New Roman" w:eastAsia="Times New Roman" w:hAnsi="Times New Roman" w:cs="Times New Roman"/>
          <w:b/>
          <w:color w:val="0019A8"/>
          <w:sz w:val="24"/>
          <w:szCs w:val="24"/>
          <w:lang w:val="hr" w:eastAsia="en-GB"/>
        </w:rPr>
        <w:t>Pravni</w:t>
      </w:r>
      <w:bookmarkEnd w:id="960"/>
      <w:bookmarkEnd w:id="961"/>
      <w:bookmarkEnd w:id="962"/>
      <w:r w:rsidRPr="00890EBC">
        <w:rPr>
          <w:rFonts w:ascii="Times New Roman" w:eastAsia="Times New Roman" w:hAnsi="Times New Roman" w:cs="Times New Roman"/>
          <w:b/>
          <w:color w:val="0019A8"/>
          <w:sz w:val="24"/>
          <w:szCs w:val="24"/>
          <w:lang w:val="hr" w:eastAsia="en-GB"/>
        </w:rPr>
        <w:t xml:space="preserve"> poslovi</w:t>
      </w:r>
    </w:p>
    <w:p w14:paraId="7852491E"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bookmarkStart w:id="963" w:name="_DV_M788"/>
      <w:bookmarkEnd w:id="963"/>
    </w:p>
    <w:p w14:paraId="07CBF977"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0"/>
          <w:lang w:val="hr" w:eastAsia="en-GB"/>
        </w:rPr>
        <w:t xml:space="preserve">Pravni odjel Grupacije (GLD) u centru je upravljanja pravnim rizicima Messer Grupe i integrirani dio njezine ukupne strategije upravljanja rizicima. GLD je odgovoran za upravljanje svim pravnim pitanjima unutar Grupacije Messer , osim za porezno pravo i radno pravo. </w:t>
      </w:r>
    </w:p>
    <w:p w14:paraId="372DFD8F"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7A651AAE" w14:textId="77777777" w:rsidR="00890EBC" w:rsidRPr="00890EBC" w:rsidRDefault="00890EBC" w:rsidP="00890EBC">
      <w:pPr>
        <w:autoSpaceDE w:val="0"/>
        <w:autoSpaceDN w:val="0"/>
        <w:adjustRightInd w:val="0"/>
        <w:spacing w:after="0" w:line="240" w:lineRule="auto"/>
        <w:jc w:val="both"/>
        <w:rPr>
          <w:rFonts w:ascii="Times New Roman" w:eastAsia="Times New Roman" w:hAnsi="Times New Roman" w:cs="Times New Roman"/>
          <w:color w:val="626262"/>
          <w:sz w:val="20"/>
          <w:szCs w:val="20"/>
          <w:lang w:val="hr" w:eastAsia="en-GB"/>
        </w:rPr>
      </w:pPr>
      <w:r w:rsidRPr="00890EBC">
        <w:rPr>
          <w:rFonts w:ascii="Times New Roman" w:eastAsia="Times New Roman" w:hAnsi="Times New Roman" w:cs="Times New Roman"/>
          <w:color w:val="626262"/>
          <w:sz w:val="20"/>
          <w:szCs w:val="20"/>
          <w:lang w:val="hr" w:eastAsia="en-GB"/>
        </w:rPr>
        <w:t>Svi pravni savjetnici u Grupaciji Messer daju neovisne pravne savjete. Oni podržavaju svoje poslovne kontakte, razumiju ključne aktivnosti, interesne skupine i ciljeve Grupacije te analiziraju i komuniciraju pravne mogućnosti i rizike raznih načina djelovanja. Stvaraju pravne standarde i provode pravne obuke kako bi procesi postali učinkovitiji i podigli pravnu svijest o pravnim pitanjima.</w:t>
      </w:r>
    </w:p>
    <w:p w14:paraId="13BD8D35"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0"/>
          <w:lang w:val="hr" w:eastAsia="en-GB"/>
        </w:rPr>
        <w:t xml:space="preserve"> </w:t>
      </w:r>
    </w:p>
    <w:p w14:paraId="69DEF7CD" w14:textId="77777777" w:rsidR="00890EBC" w:rsidRPr="00890EBC" w:rsidRDefault="00890EBC" w:rsidP="00890EBC">
      <w:pPr>
        <w:keepNext/>
        <w:keepLines/>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bCs/>
          <w:color w:val="626262"/>
          <w:sz w:val="24"/>
          <w:lang w:val="en-GB" w:eastAsia="en-GB"/>
        </w:rPr>
      </w:pPr>
      <w:bookmarkStart w:id="964" w:name="_Toc523125228"/>
      <w:r w:rsidRPr="00890EBC">
        <w:rPr>
          <w:rFonts w:ascii="Times New Roman" w:eastAsia="Times New Roman" w:hAnsi="Times New Roman" w:cs="Times New Roman"/>
          <w:b/>
          <w:bCs/>
          <w:color w:val="626262"/>
          <w:sz w:val="24"/>
          <w:lang w:val="hr" w:eastAsia="en-GB"/>
        </w:rPr>
        <w:t>Organizacija i funkcija</w:t>
      </w:r>
      <w:bookmarkEnd w:id="964"/>
    </w:p>
    <w:p w14:paraId="29D5739A" w14:textId="77777777" w:rsidR="00890EBC" w:rsidRPr="00890EBC" w:rsidRDefault="00890EBC" w:rsidP="00890EBC">
      <w:pPr>
        <w:keepNext/>
        <w:keepLines/>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7CC0A5A5" w14:textId="77777777" w:rsidR="00890EBC" w:rsidRPr="00890EBC" w:rsidRDefault="00890EBC" w:rsidP="00890EBC">
      <w:pPr>
        <w:keepNext/>
        <w:keepLines/>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0"/>
          <w:lang w:val="hr" w:eastAsia="en-GB"/>
        </w:rPr>
        <w:t>GLD vodi SVP Legal &amp; Insurance ( Viši potpredsjednik za pravna pitanja i osiguranje) i ima sljedeće funkcije:</w:t>
      </w:r>
    </w:p>
    <w:p w14:paraId="059FAED2" w14:textId="77777777" w:rsidR="00890EBC" w:rsidRPr="00890EBC" w:rsidRDefault="00890EBC" w:rsidP="00890EBC">
      <w:pPr>
        <w:keepNext/>
        <w:keepLines/>
        <w:autoSpaceDE w:val="0"/>
        <w:autoSpaceDN w:val="0"/>
        <w:adjustRightInd w:val="0"/>
        <w:spacing w:after="0" w:line="240" w:lineRule="auto"/>
        <w:jc w:val="both"/>
        <w:rPr>
          <w:rFonts w:ascii="Arial" w:eastAsia="Times New Roman" w:hAnsi="Arial" w:cs="Arial"/>
          <w:color w:val="626262"/>
          <w:sz w:val="20"/>
          <w:szCs w:val="20"/>
          <w:lang w:val="en-GB" w:eastAsia="en-GB"/>
        </w:rPr>
      </w:pPr>
    </w:p>
    <w:tbl>
      <w:tblPr>
        <w:tblStyle w:val="Svijetlipopis-Isticanje1"/>
        <w:tblW w:w="9322" w:type="dxa"/>
        <w:tblLook w:val="04A0" w:firstRow="1" w:lastRow="0" w:firstColumn="1" w:lastColumn="0" w:noHBand="0" w:noVBand="1"/>
      </w:tblPr>
      <w:tblGrid>
        <w:gridCol w:w="4661"/>
        <w:gridCol w:w="4661"/>
      </w:tblGrid>
      <w:tr w:rsidR="00890EBC" w:rsidRPr="00890EBC" w14:paraId="1D1AD543" w14:textId="77777777" w:rsidTr="00B52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right w:val="single" w:sz="8" w:space="0" w:color="4472C4" w:themeColor="accent1"/>
            </w:tcBorders>
            <w:shd w:val="clear" w:color="auto" w:fill="E1EBF6"/>
          </w:tcPr>
          <w:p w14:paraId="5A0255C6" w14:textId="77777777" w:rsidR="00890EBC" w:rsidRPr="00890EBC" w:rsidRDefault="00890EBC" w:rsidP="00890EBC">
            <w:pPr>
              <w:keepNext/>
              <w:keepLines/>
              <w:autoSpaceDE w:val="0"/>
              <w:autoSpaceDN w:val="0"/>
              <w:adjustRightInd w:val="0"/>
              <w:spacing w:before="60" w:after="60"/>
              <w:jc w:val="center"/>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0"/>
                <w:lang w:val="hr" w:eastAsia="en-GB"/>
              </w:rPr>
              <w:t>SVP pravno i osiguranje</w:t>
            </w:r>
          </w:p>
        </w:tc>
        <w:tc>
          <w:tcPr>
            <w:tcW w:w="2302" w:type="dxa"/>
            <w:tcBorders>
              <w:top w:val="single" w:sz="8" w:space="0" w:color="4472C4" w:themeColor="accent1"/>
              <w:left w:val="single" w:sz="8" w:space="0" w:color="4472C4" w:themeColor="accent1"/>
              <w:bottom w:val="single" w:sz="8" w:space="0" w:color="4472C4" w:themeColor="accent1"/>
            </w:tcBorders>
            <w:shd w:val="clear" w:color="auto" w:fill="E1EBF6"/>
          </w:tcPr>
          <w:p w14:paraId="26A18292" w14:textId="77777777" w:rsidR="00890EBC" w:rsidRPr="00890EBC" w:rsidRDefault="00890EBC" w:rsidP="00890EBC">
            <w:pPr>
              <w:keepNext/>
              <w:keepLines/>
              <w:autoSpaceDE w:val="0"/>
              <w:autoSpaceDN w:val="0"/>
              <w:adjustRightInd w:val="0"/>
              <w:spacing w:before="60" w:after="6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0"/>
                <w:lang w:val="hr" w:eastAsia="en-GB"/>
              </w:rPr>
              <w:t>Regionalni pravni savjetnik</w:t>
            </w:r>
          </w:p>
        </w:tc>
      </w:tr>
      <w:tr w:rsidR="00890EBC" w:rsidRPr="00890EBC" w14:paraId="68AA966D" w14:textId="77777777" w:rsidTr="00B52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right w:val="single" w:sz="8" w:space="0" w:color="4472C4" w:themeColor="accent1"/>
            </w:tcBorders>
          </w:tcPr>
          <w:p w14:paraId="297423FD" w14:textId="77777777" w:rsidR="00890EBC" w:rsidRPr="00890EBC" w:rsidRDefault="00890EBC" w:rsidP="00890EBC">
            <w:pPr>
              <w:keepNext/>
              <w:keepLines/>
              <w:numPr>
                <w:ilvl w:val="0"/>
                <w:numId w:val="7"/>
              </w:numPr>
              <w:spacing w:before="60" w:after="60"/>
              <w:ind w:left="284" w:hanging="284"/>
              <w:rPr>
                <w:rFonts w:ascii="Arial" w:eastAsia="Calibri" w:hAnsi="Arial" w:cs="Arial"/>
                <w:color w:val="626262"/>
                <w:sz w:val="20"/>
                <w:szCs w:val="20"/>
                <w:lang w:val="en-GB"/>
              </w:rPr>
            </w:pPr>
            <w:r w:rsidRPr="00890EBC">
              <w:rPr>
                <w:rFonts w:ascii="Calibri" w:eastAsia="Calibri" w:hAnsi="Calibri" w:cs="Times New Roman"/>
                <w:color w:val="626262"/>
                <w:sz w:val="20"/>
                <w:szCs w:val="20"/>
                <w:lang w:val="hr"/>
              </w:rPr>
              <w:t xml:space="preserve">izvješća i pravni kontakt za opće upravljanje Messer Grupom </w:t>
            </w:r>
            <w:proofErr w:type="spellStart"/>
            <w:r w:rsidRPr="00890EBC">
              <w:rPr>
                <w:rFonts w:ascii="Calibri" w:eastAsia="Calibri" w:hAnsi="Calibri" w:cs="Times New Roman"/>
                <w:color w:val="626262"/>
                <w:sz w:val="20"/>
                <w:szCs w:val="20"/>
                <w:lang w:val="hr"/>
              </w:rPr>
              <w:t>GmbH</w:t>
            </w:r>
            <w:proofErr w:type="spellEnd"/>
            <w:r w:rsidRPr="00890EBC">
              <w:rPr>
                <w:rFonts w:ascii="Calibri" w:eastAsia="Calibri" w:hAnsi="Calibri" w:cs="Times New Roman"/>
                <w:color w:val="626262"/>
                <w:sz w:val="20"/>
                <w:szCs w:val="20"/>
                <w:lang w:val="hr"/>
              </w:rPr>
              <w:t xml:space="preserve"> </w:t>
            </w:r>
          </w:p>
        </w:tc>
        <w:tc>
          <w:tcPr>
            <w:tcW w:w="2302" w:type="dxa"/>
            <w:tcBorders>
              <w:left w:val="single" w:sz="8" w:space="0" w:color="4472C4" w:themeColor="accent1"/>
            </w:tcBorders>
          </w:tcPr>
          <w:p w14:paraId="679560AC" w14:textId="77777777" w:rsidR="00890EBC" w:rsidRPr="00890EBC" w:rsidRDefault="00890EBC" w:rsidP="00890EBC">
            <w:pPr>
              <w:keepNext/>
              <w:keepLines/>
              <w:numPr>
                <w:ilvl w:val="0"/>
                <w:numId w:val="7"/>
              </w:numPr>
              <w:spacing w:before="60" w:after="60"/>
              <w:ind w:left="284" w:hanging="284"/>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626262"/>
                <w:sz w:val="20"/>
                <w:szCs w:val="20"/>
                <w:lang w:val="en-GB"/>
              </w:rPr>
            </w:pPr>
            <w:r w:rsidRPr="00890EBC">
              <w:rPr>
                <w:rFonts w:ascii="Calibri" w:eastAsia="Calibri" w:hAnsi="Calibri" w:cs="Times New Roman"/>
                <w:color w:val="626262"/>
                <w:sz w:val="20"/>
                <w:szCs w:val="20"/>
                <w:lang w:val="hr"/>
              </w:rPr>
              <w:t xml:space="preserve">predstavlja regiju prema SVP  i osigurava protok informacija između lokalnog pravnog savjetnika i SVP </w:t>
            </w:r>
          </w:p>
        </w:tc>
      </w:tr>
      <w:tr w:rsidR="00890EBC" w:rsidRPr="00890EBC" w14:paraId="0B1C010A" w14:textId="77777777" w:rsidTr="00B52833">
        <w:tc>
          <w:tcPr>
            <w:cnfStyle w:val="001000000000" w:firstRow="0" w:lastRow="0" w:firstColumn="1" w:lastColumn="0" w:oddVBand="0" w:evenVBand="0" w:oddHBand="0" w:evenHBand="0" w:firstRowFirstColumn="0" w:firstRowLastColumn="0" w:lastRowFirstColumn="0" w:lastRowLastColumn="0"/>
            <w:tcW w:w="2302" w:type="dxa"/>
            <w:tcBorders>
              <w:right w:val="single" w:sz="8" w:space="0" w:color="4472C4" w:themeColor="accent1"/>
            </w:tcBorders>
          </w:tcPr>
          <w:p w14:paraId="7359BBAC" w14:textId="77777777" w:rsidR="00890EBC" w:rsidRPr="00890EBC" w:rsidRDefault="00890EBC" w:rsidP="00890EBC">
            <w:pPr>
              <w:keepNext/>
              <w:keepLines/>
              <w:numPr>
                <w:ilvl w:val="0"/>
                <w:numId w:val="7"/>
              </w:numPr>
              <w:spacing w:before="60" w:after="60"/>
              <w:ind w:left="284" w:hanging="284"/>
              <w:rPr>
                <w:rFonts w:ascii="Arial" w:eastAsia="Calibri" w:hAnsi="Arial" w:cs="Arial"/>
                <w:color w:val="626262"/>
                <w:sz w:val="20"/>
                <w:szCs w:val="20"/>
                <w:lang w:val="en-GB"/>
              </w:rPr>
            </w:pPr>
            <w:r w:rsidRPr="00890EBC">
              <w:rPr>
                <w:rFonts w:ascii="Calibri" w:eastAsia="Calibri" w:hAnsi="Calibri" w:cs="Times New Roman"/>
                <w:color w:val="626262"/>
                <w:sz w:val="20"/>
                <w:szCs w:val="20"/>
                <w:lang w:val="hr"/>
              </w:rPr>
              <w:t>određuje i komunicira pravnu strategiju</w:t>
            </w:r>
          </w:p>
        </w:tc>
        <w:tc>
          <w:tcPr>
            <w:tcW w:w="2302" w:type="dxa"/>
            <w:tcBorders>
              <w:top w:val="single" w:sz="8" w:space="0" w:color="4472C4" w:themeColor="accent1"/>
              <w:left w:val="single" w:sz="8" w:space="0" w:color="4472C4" w:themeColor="accent1"/>
              <w:bottom w:val="single" w:sz="8" w:space="0" w:color="4472C4" w:themeColor="accent1"/>
            </w:tcBorders>
          </w:tcPr>
          <w:p w14:paraId="54819AC9" w14:textId="77777777" w:rsidR="00890EBC" w:rsidRPr="00890EBC" w:rsidRDefault="00890EBC" w:rsidP="00890EBC">
            <w:pPr>
              <w:keepNext/>
              <w:keepLines/>
              <w:numPr>
                <w:ilvl w:val="0"/>
                <w:numId w:val="7"/>
              </w:numPr>
              <w:spacing w:before="60" w:after="60"/>
              <w:ind w:left="284" w:hanging="284"/>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626262"/>
                <w:sz w:val="20"/>
                <w:szCs w:val="20"/>
                <w:lang w:val="en-GB"/>
              </w:rPr>
            </w:pPr>
            <w:r w:rsidRPr="00890EBC">
              <w:rPr>
                <w:rFonts w:ascii="Calibri" w:eastAsia="Calibri" w:hAnsi="Calibri" w:cs="Times New Roman"/>
                <w:color w:val="626262"/>
                <w:sz w:val="20"/>
                <w:szCs w:val="20"/>
                <w:lang w:val="hr"/>
              </w:rPr>
              <w:t>koordinira pravne usluge unutar regije</w:t>
            </w:r>
          </w:p>
        </w:tc>
      </w:tr>
      <w:tr w:rsidR="00890EBC" w:rsidRPr="00890EBC" w14:paraId="10C56DEB" w14:textId="77777777" w:rsidTr="00B52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right w:val="single" w:sz="8" w:space="0" w:color="4472C4" w:themeColor="accent1"/>
            </w:tcBorders>
          </w:tcPr>
          <w:p w14:paraId="4C60A550" w14:textId="77777777" w:rsidR="00890EBC" w:rsidRPr="00890EBC" w:rsidRDefault="00890EBC" w:rsidP="00890EBC">
            <w:pPr>
              <w:keepNext/>
              <w:keepLines/>
              <w:numPr>
                <w:ilvl w:val="0"/>
                <w:numId w:val="7"/>
              </w:numPr>
              <w:spacing w:before="60" w:after="60"/>
              <w:ind w:left="284" w:hanging="284"/>
              <w:rPr>
                <w:rFonts w:ascii="Arial" w:eastAsia="Calibri" w:hAnsi="Arial" w:cs="Arial"/>
                <w:color w:val="626262"/>
                <w:sz w:val="20"/>
                <w:szCs w:val="20"/>
                <w:lang w:val="en-GB"/>
              </w:rPr>
            </w:pPr>
            <w:r w:rsidRPr="00890EBC">
              <w:rPr>
                <w:rFonts w:ascii="Calibri" w:eastAsia="Calibri" w:hAnsi="Calibri" w:cs="Times New Roman"/>
                <w:color w:val="626262"/>
                <w:sz w:val="20"/>
                <w:szCs w:val="20"/>
                <w:lang w:val="hr"/>
              </w:rPr>
              <w:t>organizira i nadzire pružanje pravnih usluga u cijeloj Grupaciji Messer i pravni je kontakt za SVP regije</w:t>
            </w:r>
          </w:p>
        </w:tc>
        <w:tc>
          <w:tcPr>
            <w:tcW w:w="2302" w:type="dxa"/>
            <w:tcBorders>
              <w:left w:val="single" w:sz="8" w:space="0" w:color="4472C4" w:themeColor="accent1"/>
            </w:tcBorders>
          </w:tcPr>
          <w:p w14:paraId="32B2CF3F" w14:textId="77777777" w:rsidR="00890EBC" w:rsidRPr="00890EBC" w:rsidRDefault="00890EBC" w:rsidP="00890EBC">
            <w:pPr>
              <w:keepNext/>
              <w:keepLines/>
              <w:numPr>
                <w:ilvl w:val="0"/>
                <w:numId w:val="7"/>
              </w:numPr>
              <w:spacing w:before="60" w:after="60"/>
              <w:ind w:left="284" w:hanging="284"/>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626262"/>
                <w:sz w:val="20"/>
                <w:szCs w:val="20"/>
                <w:lang w:val="en-GB"/>
              </w:rPr>
            </w:pPr>
            <w:r w:rsidRPr="00890EBC">
              <w:rPr>
                <w:rFonts w:ascii="Calibri" w:eastAsia="Calibri" w:hAnsi="Calibri" w:cs="Times New Roman"/>
                <w:color w:val="626262"/>
                <w:sz w:val="20"/>
                <w:szCs w:val="20"/>
                <w:lang w:val="hr"/>
              </w:rPr>
              <w:t>kontakt za pravna pitanja za generalne direktore u trgovačkim društvima regije bez lokalnog pravnog savjetnika</w:t>
            </w:r>
          </w:p>
        </w:tc>
      </w:tr>
      <w:tr w:rsidR="00890EBC" w:rsidRPr="00890EBC" w14:paraId="14A9E574" w14:textId="77777777" w:rsidTr="00B52833">
        <w:tc>
          <w:tcPr>
            <w:cnfStyle w:val="001000000000" w:firstRow="0" w:lastRow="0" w:firstColumn="1" w:lastColumn="0" w:oddVBand="0" w:evenVBand="0" w:oddHBand="0" w:evenHBand="0" w:firstRowFirstColumn="0" w:firstRowLastColumn="0" w:lastRowFirstColumn="0" w:lastRowLastColumn="0"/>
            <w:tcW w:w="2302" w:type="dxa"/>
            <w:tcBorders>
              <w:right w:val="single" w:sz="8" w:space="0" w:color="4472C4" w:themeColor="accent1"/>
            </w:tcBorders>
          </w:tcPr>
          <w:p w14:paraId="01169589" w14:textId="77777777" w:rsidR="00890EBC" w:rsidRPr="00890EBC" w:rsidRDefault="00890EBC" w:rsidP="00890EBC">
            <w:pPr>
              <w:keepNext/>
              <w:keepLines/>
              <w:numPr>
                <w:ilvl w:val="0"/>
                <w:numId w:val="7"/>
              </w:numPr>
              <w:spacing w:before="60" w:after="60"/>
              <w:ind w:left="284" w:hanging="284"/>
              <w:rPr>
                <w:rFonts w:ascii="Arial" w:eastAsia="Calibri" w:hAnsi="Arial" w:cs="Arial"/>
                <w:color w:val="626262"/>
                <w:sz w:val="20"/>
                <w:szCs w:val="20"/>
                <w:lang w:val="en-GB"/>
              </w:rPr>
            </w:pPr>
            <w:r w:rsidRPr="00890EBC">
              <w:rPr>
                <w:rFonts w:ascii="Calibri" w:eastAsia="Calibri" w:hAnsi="Calibri" w:cs="Times New Roman"/>
                <w:color w:val="626262"/>
                <w:sz w:val="20"/>
                <w:szCs w:val="20"/>
                <w:lang w:val="hr"/>
              </w:rPr>
              <w:t>Pruža pravne savjete u područjima odgovornosti u skladu s GLD-</w:t>
            </w:r>
            <w:proofErr w:type="spellStart"/>
            <w:r w:rsidRPr="00890EBC">
              <w:rPr>
                <w:rFonts w:ascii="Calibri" w:eastAsia="Calibri" w:hAnsi="Calibri" w:cs="Times New Roman"/>
                <w:color w:val="626262"/>
                <w:sz w:val="20"/>
                <w:szCs w:val="20"/>
                <w:lang w:val="hr"/>
              </w:rPr>
              <w:t>competence</w:t>
            </w:r>
            <w:proofErr w:type="spellEnd"/>
            <w:r w:rsidRPr="00890EBC">
              <w:rPr>
                <w:rFonts w:ascii="Calibri" w:eastAsia="Calibri" w:hAnsi="Calibri" w:cs="Times New Roman"/>
                <w:color w:val="626262"/>
                <w:sz w:val="20"/>
                <w:szCs w:val="20"/>
                <w:lang w:val="hr"/>
              </w:rPr>
              <w:t>-</w:t>
            </w:r>
            <w:proofErr w:type="spellStart"/>
            <w:r w:rsidRPr="00890EBC">
              <w:rPr>
                <w:rFonts w:ascii="Calibri" w:eastAsia="Calibri" w:hAnsi="Calibri" w:cs="Times New Roman"/>
                <w:color w:val="626262"/>
                <w:sz w:val="20"/>
                <w:szCs w:val="20"/>
                <w:lang w:val="hr"/>
              </w:rPr>
              <w:t>matrixom</w:t>
            </w:r>
            <w:proofErr w:type="spellEnd"/>
            <w:r w:rsidRPr="00890EBC">
              <w:rPr>
                <w:rFonts w:ascii="Calibri" w:eastAsia="Calibri" w:hAnsi="Calibri" w:cs="Times New Roman"/>
                <w:color w:val="626262"/>
                <w:sz w:val="20"/>
                <w:szCs w:val="20"/>
                <w:vertAlign w:val="superscript"/>
                <w:lang w:val="hr" w:eastAsia="en-GB"/>
              </w:rPr>
              <w:footnoteReference w:id="2"/>
            </w:r>
          </w:p>
        </w:tc>
        <w:tc>
          <w:tcPr>
            <w:tcW w:w="2302" w:type="dxa"/>
            <w:tcBorders>
              <w:top w:val="single" w:sz="8" w:space="0" w:color="4472C4" w:themeColor="accent1"/>
              <w:left w:val="single" w:sz="8" w:space="0" w:color="4472C4" w:themeColor="accent1"/>
              <w:bottom w:val="single" w:sz="8" w:space="0" w:color="4472C4" w:themeColor="accent1"/>
            </w:tcBorders>
          </w:tcPr>
          <w:p w14:paraId="5A734EFB" w14:textId="77777777" w:rsidR="00890EBC" w:rsidRPr="00890EBC" w:rsidRDefault="00890EBC" w:rsidP="00890EBC">
            <w:pPr>
              <w:keepNext/>
              <w:keepLines/>
              <w:numPr>
                <w:ilvl w:val="0"/>
                <w:numId w:val="7"/>
              </w:numPr>
              <w:spacing w:before="60" w:after="60"/>
              <w:ind w:left="284" w:hanging="284"/>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626262"/>
                <w:sz w:val="20"/>
                <w:szCs w:val="20"/>
                <w:lang w:val="en-GB"/>
              </w:rPr>
            </w:pPr>
            <w:r w:rsidRPr="00890EBC">
              <w:rPr>
                <w:rFonts w:ascii="Calibri" w:eastAsia="Calibri" w:hAnsi="Calibri" w:cs="Times New Roman"/>
                <w:color w:val="626262"/>
                <w:sz w:val="20"/>
                <w:szCs w:val="20"/>
                <w:lang w:val="hr"/>
              </w:rPr>
              <w:t>pruža i organizira pravne savjete u društvima bez lokalnog pravnog savjetnika</w:t>
            </w:r>
          </w:p>
        </w:tc>
      </w:tr>
    </w:tbl>
    <w:p w14:paraId="54D45228"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tbl>
      <w:tblPr>
        <w:tblStyle w:val="Svijetlipopis-Isticanje1"/>
        <w:tblW w:w="9322" w:type="dxa"/>
        <w:tblLook w:val="04A0" w:firstRow="1" w:lastRow="0" w:firstColumn="1" w:lastColumn="0" w:noHBand="0" w:noVBand="1"/>
      </w:tblPr>
      <w:tblGrid>
        <w:gridCol w:w="4644"/>
        <w:gridCol w:w="4678"/>
      </w:tblGrid>
      <w:tr w:rsidR="00890EBC" w:rsidRPr="00890EBC" w14:paraId="6DA04BFC" w14:textId="77777777" w:rsidTr="00B52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right w:val="single" w:sz="8" w:space="0" w:color="4472C4" w:themeColor="accent1"/>
            </w:tcBorders>
            <w:shd w:val="clear" w:color="auto" w:fill="E1EBF6"/>
          </w:tcPr>
          <w:p w14:paraId="70609927" w14:textId="77777777" w:rsidR="00890EBC" w:rsidRPr="00890EBC" w:rsidRDefault="00890EBC" w:rsidP="00890EBC">
            <w:pPr>
              <w:autoSpaceDE w:val="0"/>
              <w:autoSpaceDN w:val="0"/>
              <w:adjustRightInd w:val="0"/>
              <w:spacing w:before="60" w:after="60"/>
              <w:jc w:val="center"/>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0"/>
                <w:lang w:val="hr" w:eastAsia="en-GB"/>
              </w:rPr>
              <w:t>Grupacijski pravni savjetnik</w:t>
            </w:r>
          </w:p>
        </w:tc>
        <w:tc>
          <w:tcPr>
            <w:tcW w:w="4678" w:type="dxa"/>
            <w:tcBorders>
              <w:top w:val="single" w:sz="8" w:space="0" w:color="4472C4" w:themeColor="accent1"/>
              <w:left w:val="single" w:sz="8" w:space="0" w:color="4472C4" w:themeColor="accent1"/>
              <w:bottom w:val="single" w:sz="8" w:space="0" w:color="4472C4" w:themeColor="accent1"/>
            </w:tcBorders>
            <w:shd w:val="clear" w:color="auto" w:fill="E1EBF6"/>
          </w:tcPr>
          <w:p w14:paraId="44E05817" w14:textId="77777777" w:rsidR="00890EBC" w:rsidRPr="00890EBC" w:rsidRDefault="00890EBC" w:rsidP="00890EBC">
            <w:pPr>
              <w:autoSpaceDE w:val="0"/>
              <w:autoSpaceDN w:val="0"/>
              <w:adjustRightInd w:val="0"/>
              <w:spacing w:before="60" w:after="6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0"/>
                <w:lang w:val="hr" w:eastAsia="en-GB"/>
              </w:rPr>
              <w:t>Lokalni pravni savjetnik (uključujući Njemačku)</w:t>
            </w:r>
          </w:p>
        </w:tc>
      </w:tr>
      <w:tr w:rsidR="00890EBC" w:rsidRPr="00890EBC" w14:paraId="13D1F569" w14:textId="77777777" w:rsidTr="00B52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right w:val="single" w:sz="8" w:space="0" w:color="4472C4" w:themeColor="accent1"/>
            </w:tcBorders>
          </w:tcPr>
          <w:p w14:paraId="398FF663" w14:textId="77777777" w:rsidR="00890EBC" w:rsidRPr="00890EBC" w:rsidRDefault="00890EBC" w:rsidP="00890EBC">
            <w:pPr>
              <w:numPr>
                <w:ilvl w:val="0"/>
                <w:numId w:val="7"/>
              </w:numPr>
              <w:spacing w:before="60" w:after="60"/>
              <w:ind w:left="284" w:hanging="284"/>
              <w:rPr>
                <w:rFonts w:ascii="Arial" w:eastAsia="Calibri" w:hAnsi="Arial" w:cs="Arial"/>
                <w:color w:val="626262"/>
                <w:sz w:val="20"/>
                <w:szCs w:val="20"/>
                <w:lang w:val="en-GB"/>
              </w:rPr>
            </w:pPr>
            <w:r w:rsidRPr="00890EBC">
              <w:rPr>
                <w:rFonts w:ascii="Calibri" w:eastAsia="Calibri" w:hAnsi="Calibri" w:cs="Times New Roman"/>
                <w:color w:val="626262"/>
                <w:sz w:val="20"/>
                <w:szCs w:val="20"/>
                <w:lang w:val="hr"/>
              </w:rPr>
              <w:t>daje pravne savjete u svojim područjima odgovornosti u skladu s matricom GLD-kompetencija ( središnji odjeli i pravna stručna područja )</w:t>
            </w:r>
          </w:p>
        </w:tc>
        <w:tc>
          <w:tcPr>
            <w:tcW w:w="4678" w:type="dxa"/>
            <w:tcBorders>
              <w:left w:val="single" w:sz="8" w:space="0" w:color="4472C4" w:themeColor="accent1"/>
            </w:tcBorders>
          </w:tcPr>
          <w:p w14:paraId="62EC06E9" w14:textId="77777777" w:rsidR="00890EBC" w:rsidRPr="00890EBC" w:rsidRDefault="00890EBC" w:rsidP="00890EBC">
            <w:pPr>
              <w:numPr>
                <w:ilvl w:val="0"/>
                <w:numId w:val="7"/>
              </w:numPr>
              <w:spacing w:before="60" w:after="60"/>
              <w:ind w:left="284" w:hanging="284"/>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626262"/>
                <w:sz w:val="20"/>
                <w:szCs w:val="20"/>
                <w:lang w:val="en-GB"/>
              </w:rPr>
            </w:pPr>
            <w:r w:rsidRPr="00890EBC">
              <w:rPr>
                <w:rFonts w:ascii="Calibri" w:eastAsia="Calibri" w:hAnsi="Calibri" w:cs="Times New Roman"/>
                <w:color w:val="626262"/>
                <w:sz w:val="20"/>
                <w:szCs w:val="20"/>
                <w:lang w:val="hr"/>
              </w:rPr>
              <w:t xml:space="preserve">upravlja i pruža pravne usluge u lokalnim društvima i za njih </w:t>
            </w:r>
          </w:p>
        </w:tc>
      </w:tr>
      <w:tr w:rsidR="00890EBC" w:rsidRPr="00890EBC" w14:paraId="6B8C0FED" w14:textId="77777777" w:rsidTr="00B52833">
        <w:tc>
          <w:tcPr>
            <w:cnfStyle w:val="001000000000" w:firstRow="0" w:lastRow="0" w:firstColumn="1" w:lastColumn="0" w:oddVBand="0" w:evenVBand="0" w:oddHBand="0" w:evenHBand="0" w:firstRowFirstColumn="0" w:firstRowLastColumn="0" w:lastRowFirstColumn="0" w:lastRowLastColumn="0"/>
            <w:tcW w:w="4644" w:type="dxa"/>
            <w:tcBorders>
              <w:right w:val="single" w:sz="8" w:space="0" w:color="4472C4" w:themeColor="accent1"/>
            </w:tcBorders>
          </w:tcPr>
          <w:p w14:paraId="78C06BAC" w14:textId="77777777" w:rsidR="00890EBC" w:rsidRPr="00890EBC" w:rsidRDefault="00890EBC" w:rsidP="00890EBC">
            <w:pPr>
              <w:numPr>
                <w:ilvl w:val="0"/>
                <w:numId w:val="7"/>
              </w:numPr>
              <w:spacing w:before="60" w:after="60"/>
              <w:ind w:left="284" w:hanging="284"/>
              <w:rPr>
                <w:rFonts w:ascii="Arial" w:eastAsia="Calibri" w:hAnsi="Arial" w:cs="Arial"/>
                <w:color w:val="626262"/>
                <w:sz w:val="20"/>
                <w:szCs w:val="20"/>
                <w:lang w:val="en-GB"/>
              </w:rPr>
            </w:pPr>
            <w:r w:rsidRPr="00890EBC">
              <w:rPr>
                <w:rFonts w:ascii="Calibri" w:eastAsia="Calibri" w:hAnsi="Calibri" w:cs="Times New Roman"/>
                <w:color w:val="626262"/>
                <w:sz w:val="20"/>
                <w:szCs w:val="20"/>
                <w:lang w:val="hr"/>
              </w:rPr>
              <w:t>kontakt za regionalnog i lokalnog pravnog savjetnika u područjima odgovornosti pravnog savjetnika grupe</w:t>
            </w:r>
          </w:p>
        </w:tc>
        <w:tc>
          <w:tcPr>
            <w:tcW w:w="4678" w:type="dxa"/>
            <w:tcBorders>
              <w:top w:val="single" w:sz="8" w:space="0" w:color="4472C4" w:themeColor="accent1"/>
              <w:left w:val="single" w:sz="8" w:space="0" w:color="4472C4" w:themeColor="accent1"/>
              <w:bottom w:val="single" w:sz="8" w:space="0" w:color="4472C4" w:themeColor="accent1"/>
            </w:tcBorders>
          </w:tcPr>
          <w:p w14:paraId="08EF9DF9" w14:textId="77777777" w:rsidR="00890EBC" w:rsidRPr="00890EBC" w:rsidRDefault="00890EBC" w:rsidP="00890EBC">
            <w:pPr>
              <w:numPr>
                <w:ilvl w:val="0"/>
                <w:numId w:val="7"/>
              </w:numPr>
              <w:spacing w:before="60" w:after="60"/>
              <w:ind w:left="284" w:hanging="284"/>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626262"/>
                <w:sz w:val="20"/>
                <w:szCs w:val="20"/>
                <w:lang w:val="en-GB"/>
              </w:rPr>
            </w:pPr>
            <w:r w:rsidRPr="00890EBC">
              <w:rPr>
                <w:rFonts w:ascii="Calibri" w:eastAsia="Calibri" w:hAnsi="Calibri" w:cs="Times New Roman"/>
                <w:color w:val="626262"/>
                <w:sz w:val="20"/>
                <w:szCs w:val="20"/>
                <w:lang w:val="hr"/>
              </w:rPr>
              <w:t xml:space="preserve"> kontakt za pravna pitanja za menadžment u lokalnim društvima  </w:t>
            </w:r>
          </w:p>
        </w:tc>
      </w:tr>
    </w:tbl>
    <w:p w14:paraId="774BF952"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000000"/>
          <w:sz w:val="20"/>
          <w:szCs w:val="20"/>
          <w:lang w:val="en-GB" w:eastAsia="en-GB"/>
        </w:rPr>
      </w:pPr>
    </w:p>
    <w:p w14:paraId="38A8B34E"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0"/>
          <w:lang w:val="hr" w:eastAsia="en-GB"/>
        </w:rPr>
        <w:t xml:space="preserve">Poslovodni organ svakog društva uključit će SVP </w:t>
      </w:r>
      <w:proofErr w:type="spellStart"/>
      <w:r w:rsidRPr="00890EBC">
        <w:rPr>
          <w:rFonts w:ascii="Times New Roman" w:eastAsia="Times New Roman" w:hAnsi="Times New Roman" w:cs="Times New Roman"/>
          <w:color w:val="626262"/>
          <w:sz w:val="20"/>
          <w:szCs w:val="20"/>
          <w:lang w:val="hr" w:eastAsia="en-GB"/>
        </w:rPr>
        <w:t>Legal&amp;Insurance</w:t>
      </w:r>
      <w:proofErr w:type="spellEnd"/>
      <w:r w:rsidRPr="00890EBC">
        <w:rPr>
          <w:rFonts w:ascii="Times New Roman" w:eastAsia="Times New Roman" w:hAnsi="Times New Roman" w:cs="Times New Roman"/>
          <w:color w:val="626262"/>
          <w:sz w:val="20"/>
          <w:szCs w:val="20"/>
          <w:lang w:val="hr" w:eastAsia="en-GB"/>
        </w:rPr>
        <w:t xml:space="preserve">  u uspostavljanje i definiranje lokalnih pravnih funkcija i zapošljavanje lokalnih pravnih savjetnika.</w:t>
      </w:r>
    </w:p>
    <w:p w14:paraId="3AF37C32"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000000"/>
          <w:sz w:val="20"/>
          <w:szCs w:val="20"/>
          <w:lang w:val="en-GB" w:eastAsia="en-GB"/>
        </w:rPr>
      </w:pPr>
    </w:p>
    <w:p w14:paraId="29F0613B" w14:textId="77777777" w:rsidR="00890EBC" w:rsidRPr="00890EBC" w:rsidRDefault="00890EBC" w:rsidP="00890EBC">
      <w:pPr>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bCs/>
          <w:color w:val="626262"/>
          <w:sz w:val="24"/>
          <w:lang w:val="en-GB" w:eastAsia="en-GB"/>
        </w:rPr>
      </w:pPr>
      <w:bookmarkStart w:id="965" w:name="_Toc523125229"/>
      <w:r w:rsidRPr="00890EBC">
        <w:rPr>
          <w:rFonts w:ascii="Times New Roman" w:eastAsia="Times New Roman" w:hAnsi="Times New Roman" w:cs="Times New Roman"/>
          <w:b/>
          <w:bCs/>
          <w:color w:val="626262"/>
          <w:sz w:val="24"/>
          <w:lang w:val="hr" w:eastAsia="en-GB"/>
        </w:rPr>
        <w:t xml:space="preserve">Temeljni procesi u društvima </w:t>
      </w:r>
      <w:bookmarkEnd w:id="965"/>
    </w:p>
    <w:p w14:paraId="05CEF0D3"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6EF980B4"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0"/>
          <w:lang w:val="hr" w:eastAsia="en-GB"/>
        </w:rPr>
        <w:t>Poslovodni organ svakog Društva nastoji izbjeći i smanjiti pravne rizike za Društvo i Grupaciju Messer. U tu svrhu uspostavlja i održava barem sljedeće temeljne procese:</w:t>
      </w:r>
    </w:p>
    <w:p w14:paraId="74CB601D"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393339F0" w14:textId="77777777" w:rsidR="00890EBC" w:rsidRPr="00890EBC" w:rsidRDefault="00890EBC" w:rsidP="00890EBC">
      <w:pPr>
        <w:widowControl w:val="0"/>
        <w:numPr>
          <w:ilvl w:val="0"/>
          <w:numId w:val="20"/>
        </w:numPr>
        <w:autoSpaceDE w:val="0"/>
        <w:autoSpaceDN w:val="0"/>
        <w:adjustRightInd w:val="0"/>
        <w:spacing w:after="0" w:line="240" w:lineRule="auto"/>
        <w:jc w:val="both"/>
        <w:rPr>
          <w:rFonts w:ascii="Arial" w:eastAsia="Calibri" w:hAnsi="Arial" w:cs="Arial"/>
          <w:color w:val="626262"/>
          <w:sz w:val="20"/>
          <w:szCs w:val="20"/>
          <w:lang w:val="en-GB"/>
        </w:rPr>
      </w:pPr>
      <w:r w:rsidRPr="00890EBC">
        <w:rPr>
          <w:rFonts w:ascii="Calibri" w:eastAsia="Calibri" w:hAnsi="Calibri" w:cs="Times New Roman"/>
          <w:color w:val="626262"/>
          <w:sz w:val="20"/>
          <w:szCs w:val="20"/>
          <w:lang w:val="hr"/>
        </w:rPr>
        <w:t>pravovremeno i potpuno uključivanje odgovornog pravnog savjetnika u sva relevantna pravna pitanja,</w:t>
      </w:r>
    </w:p>
    <w:p w14:paraId="7D427A56" w14:textId="77777777" w:rsidR="00890EBC" w:rsidRPr="00890EBC" w:rsidRDefault="00890EBC" w:rsidP="00890EBC">
      <w:pPr>
        <w:widowControl w:val="0"/>
        <w:numPr>
          <w:ilvl w:val="0"/>
          <w:numId w:val="20"/>
        </w:numPr>
        <w:autoSpaceDE w:val="0"/>
        <w:autoSpaceDN w:val="0"/>
        <w:adjustRightInd w:val="0"/>
        <w:spacing w:after="0" w:line="240" w:lineRule="auto"/>
        <w:jc w:val="both"/>
        <w:rPr>
          <w:rFonts w:ascii="Arial" w:eastAsia="Calibri" w:hAnsi="Arial" w:cs="Arial"/>
          <w:color w:val="626262"/>
          <w:sz w:val="20"/>
          <w:szCs w:val="20"/>
          <w:lang w:val="en-GB"/>
        </w:rPr>
      </w:pPr>
      <w:r w:rsidRPr="00890EBC">
        <w:rPr>
          <w:rFonts w:ascii="Calibri" w:eastAsia="Calibri" w:hAnsi="Calibri" w:cs="Times New Roman"/>
          <w:color w:val="626262"/>
          <w:sz w:val="20"/>
          <w:szCs w:val="20"/>
          <w:lang w:val="hr"/>
        </w:rPr>
        <w:t xml:space="preserve">upravljanje vanjskim savjetnikom, </w:t>
      </w:r>
    </w:p>
    <w:p w14:paraId="7A5C2063" w14:textId="77777777" w:rsidR="00890EBC" w:rsidRPr="00890EBC" w:rsidRDefault="00890EBC" w:rsidP="00890EBC">
      <w:pPr>
        <w:widowControl w:val="0"/>
        <w:numPr>
          <w:ilvl w:val="0"/>
          <w:numId w:val="20"/>
        </w:numPr>
        <w:autoSpaceDE w:val="0"/>
        <w:autoSpaceDN w:val="0"/>
        <w:adjustRightInd w:val="0"/>
        <w:spacing w:after="0" w:line="240" w:lineRule="auto"/>
        <w:jc w:val="both"/>
        <w:rPr>
          <w:rFonts w:ascii="Arial" w:eastAsia="Calibri" w:hAnsi="Arial" w:cs="Arial"/>
          <w:color w:val="626262"/>
          <w:sz w:val="20"/>
          <w:szCs w:val="20"/>
          <w:lang w:val="en-GB"/>
        </w:rPr>
      </w:pPr>
      <w:r w:rsidRPr="00890EBC">
        <w:rPr>
          <w:rFonts w:ascii="Calibri" w:eastAsia="Calibri" w:hAnsi="Calibri" w:cs="Times New Roman"/>
          <w:color w:val="626262"/>
          <w:sz w:val="20"/>
          <w:szCs w:val="20"/>
          <w:lang w:val="hr"/>
        </w:rPr>
        <w:lastRenderedPageBreak/>
        <w:t>upravljanje dokumentima o udjelima u društvu</w:t>
      </w:r>
    </w:p>
    <w:p w14:paraId="3B536C94" w14:textId="77777777" w:rsidR="00890EBC" w:rsidRPr="00890EBC" w:rsidRDefault="00890EBC" w:rsidP="00890EBC">
      <w:pPr>
        <w:widowControl w:val="0"/>
        <w:numPr>
          <w:ilvl w:val="0"/>
          <w:numId w:val="20"/>
        </w:numPr>
        <w:autoSpaceDE w:val="0"/>
        <w:autoSpaceDN w:val="0"/>
        <w:adjustRightInd w:val="0"/>
        <w:spacing w:after="0" w:line="240" w:lineRule="auto"/>
        <w:jc w:val="both"/>
        <w:rPr>
          <w:rFonts w:ascii="Arial" w:eastAsia="Calibri" w:hAnsi="Arial" w:cs="Arial"/>
          <w:color w:val="626262"/>
          <w:sz w:val="20"/>
          <w:szCs w:val="20"/>
          <w:lang w:val="en-GB"/>
        </w:rPr>
      </w:pPr>
      <w:r w:rsidRPr="00890EBC">
        <w:rPr>
          <w:rFonts w:ascii="Calibri" w:eastAsia="Calibri" w:hAnsi="Calibri" w:cs="Times New Roman"/>
          <w:color w:val="626262"/>
          <w:sz w:val="20"/>
          <w:szCs w:val="20"/>
          <w:lang w:val="hr"/>
        </w:rPr>
        <w:t>upravljanje ugovorima,</w:t>
      </w:r>
    </w:p>
    <w:p w14:paraId="0A7931ED" w14:textId="77777777" w:rsidR="00890EBC" w:rsidRPr="00890EBC" w:rsidRDefault="00890EBC" w:rsidP="00890EBC">
      <w:pPr>
        <w:widowControl w:val="0"/>
        <w:numPr>
          <w:ilvl w:val="0"/>
          <w:numId w:val="20"/>
        </w:numPr>
        <w:autoSpaceDE w:val="0"/>
        <w:autoSpaceDN w:val="0"/>
        <w:adjustRightInd w:val="0"/>
        <w:spacing w:after="0" w:line="240" w:lineRule="auto"/>
        <w:jc w:val="both"/>
        <w:rPr>
          <w:rFonts w:ascii="Arial" w:eastAsia="Calibri" w:hAnsi="Arial" w:cs="Arial"/>
          <w:color w:val="626262"/>
          <w:sz w:val="20"/>
          <w:szCs w:val="20"/>
          <w:lang w:val="en-GB"/>
        </w:rPr>
      </w:pPr>
      <w:r w:rsidRPr="00890EBC">
        <w:rPr>
          <w:rFonts w:ascii="Calibri" w:eastAsia="Calibri" w:hAnsi="Calibri" w:cs="Times New Roman"/>
          <w:color w:val="626262"/>
          <w:sz w:val="20"/>
          <w:szCs w:val="20"/>
          <w:lang w:val="hr"/>
        </w:rPr>
        <w:t>primjena standardiziranih ugovora,</w:t>
      </w:r>
    </w:p>
    <w:p w14:paraId="667D0180" w14:textId="3A31EB31" w:rsidR="00890EBC" w:rsidRPr="00890EBC" w:rsidRDefault="00890EBC" w:rsidP="00890EBC">
      <w:pPr>
        <w:widowControl w:val="0"/>
        <w:numPr>
          <w:ilvl w:val="0"/>
          <w:numId w:val="20"/>
        </w:numPr>
        <w:autoSpaceDE w:val="0"/>
        <w:autoSpaceDN w:val="0"/>
        <w:adjustRightInd w:val="0"/>
        <w:spacing w:after="0" w:line="240" w:lineRule="auto"/>
        <w:jc w:val="both"/>
        <w:rPr>
          <w:rFonts w:ascii="Arial" w:eastAsia="Calibri" w:hAnsi="Arial" w:cs="Arial"/>
          <w:color w:val="626262"/>
          <w:sz w:val="20"/>
          <w:szCs w:val="20"/>
          <w:lang w:val="en-GB"/>
        </w:rPr>
      </w:pPr>
      <w:r w:rsidRPr="00890EBC">
        <w:rPr>
          <w:rFonts w:ascii="Calibri" w:eastAsia="Calibri" w:hAnsi="Calibri" w:cs="Times New Roman"/>
          <w:color w:val="626262"/>
          <w:sz w:val="20"/>
          <w:szCs w:val="20"/>
          <w:lang w:val="hr"/>
        </w:rPr>
        <w:t>vođenje  parnica i izvješćivanje o parnicama,</w:t>
      </w:r>
      <w:r w:rsidR="003533EA">
        <w:rPr>
          <w:rFonts w:ascii="Calibri" w:eastAsia="Calibri" w:hAnsi="Calibri" w:cs="Times New Roman"/>
          <w:color w:val="626262"/>
          <w:sz w:val="20"/>
          <w:szCs w:val="20"/>
          <w:lang w:val="hr"/>
        </w:rPr>
        <w:t xml:space="preserve"> </w:t>
      </w:r>
      <w:r w:rsidRPr="00890EBC">
        <w:rPr>
          <w:rFonts w:ascii="Calibri" w:eastAsia="Calibri" w:hAnsi="Calibri" w:cs="Times New Roman"/>
          <w:color w:val="626262"/>
          <w:sz w:val="20"/>
          <w:szCs w:val="20"/>
          <w:lang w:val="hr"/>
        </w:rPr>
        <w:t xml:space="preserve"> i</w:t>
      </w:r>
    </w:p>
    <w:p w14:paraId="64AF7260" w14:textId="77777777" w:rsidR="00890EBC" w:rsidRPr="00890EBC" w:rsidRDefault="00890EBC" w:rsidP="00890EBC">
      <w:pPr>
        <w:widowControl w:val="0"/>
        <w:numPr>
          <w:ilvl w:val="0"/>
          <w:numId w:val="20"/>
        </w:numPr>
        <w:autoSpaceDE w:val="0"/>
        <w:autoSpaceDN w:val="0"/>
        <w:adjustRightInd w:val="0"/>
        <w:spacing w:after="0" w:line="240" w:lineRule="auto"/>
        <w:jc w:val="both"/>
        <w:rPr>
          <w:rFonts w:ascii="Arial" w:eastAsia="Calibri" w:hAnsi="Arial" w:cs="Arial"/>
          <w:color w:val="626262"/>
          <w:sz w:val="20"/>
          <w:szCs w:val="20"/>
          <w:lang w:val="en-GB"/>
        </w:rPr>
      </w:pPr>
      <w:r w:rsidRPr="00890EBC">
        <w:rPr>
          <w:rFonts w:ascii="Calibri" w:eastAsia="Calibri" w:hAnsi="Calibri" w:cs="Times New Roman"/>
          <w:color w:val="626262"/>
          <w:sz w:val="20"/>
          <w:szCs w:val="20"/>
          <w:lang w:val="hr"/>
        </w:rPr>
        <w:t>Obuka.</w:t>
      </w:r>
    </w:p>
    <w:p w14:paraId="39C3B5C6"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24215229"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4"/>
          <w:szCs w:val="24"/>
          <w:lang w:val="en-GB" w:eastAsia="en-GB"/>
        </w:rPr>
      </w:pPr>
      <w:r w:rsidRPr="00890EBC">
        <w:rPr>
          <w:rFonts w:ascii="Times New Roman" w:eastAsia="Times New Roman" w:hAnsi="Times New Roman" w:cs="Times New Roman"/>
          <w:color w:val="626262"/>
          <w:sz w:val="20"/>
          <w:szCs w:val="20"/>
          <w:lang w:val="hr" w:eastAsia="en-GB"/>
        </w:rPr>
        <w:t>Zahtjevi i objašnjenja o gore navedenim temeljnim procesima mogu se naći u Pravnom priručniku.</w:t>
      </w:r>
    </w:p>
    <w:p w14:paraId="2D59B195"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64FE6DEE" w14:textId="77777777" w:rsidR="00890EBC" w:rsidRPr="00890EBC" w:rsidRDefault="00890EBC" w:rsidP="00890EBC">
      <w:pPr>
        <w:widowControl w:val="0"/>
        <w:numPr>
          <w:ilvl w:val="0"/>
          <w:numId w:val="1"/>
        </w:numPr>
        <w:tabs>
          <w:tab w:val="clear" w:pos="360"/>
        </w:tabs>
        <w:autoSpaceDE w:val="0"/>
        <w:autoSpaceDN w:val="0"/>
        <w:adjustRightInd w:val="0"/>
        <w:spacing w:after="0" w:line="240" w:lineRule="auto"/>
        <w:ind w:left="567" w:hanging="567"/>
        <w:jc w:val="both"/>
        <w:outlineLvl w:val="1"/>
        <w:rPr>
          <w:rFonts w:ascii="Arial" w:eastAsia="Times New Roman" w:hAnsi="Arial" w:cs="Arial"/>
          <w:b/>
          <w:bCs/>
          <w:color w:val="0019A8"/>
          <w:sz w:val="24"/>
          <w:szCs w:val="24"/>
          <w:lang w:val="en-GB" w:eastAsia="en-GB"/>
        </w:rPr>
      </w:pPr>
      <w:bookmarkStart w:id="966" w:name="_DV_M789"/>
      <w:bookmarkStart w:id="967" w:name="_DV_M790"/>
      <w:bookmarkStart w:id="968" w:name="_Toc246829115"/>
      <w:bookmarkStart w:id="969" w:name="_Toc250449877"/>
      <w:bookmarkStart w:id="970" w:name="_Toc250712475"/>
      <w:bookmarkStart w:id="971" w:name="_DV_M792"/>
      <w:bookmarkStart w:id="972" w:name="_DV_M793"/>
      <w:bookmarkStart w:id="973" w:name="_DV_M796"/>
      <w:bookmarkStart w:id="974" w:name="_DV_M798"/>
      <w:bookmarkStart w:id="975" w:name="_DV_M799"/>
      <w:bookmarkStart w:id="976" w:name="_Toc237319617"/>
      <w:bookmarkStart w:id="977" w:name="_DV_M800"/>
      <w:bookmarkStart w:id="978" w:name="_DV_M801"/>
      <w:bookmarkStart w:id="979" w:name="_DV_M803"/>
      <w:bookmarkStart w:id="980" w:name="_DV_M804"/>
      <w:bookmarkStart w:id="981" w:name="_DV_M805"/>
      <w:bookmarkStart w:id="982" w:name="_DV_M806"/>
      <w:bookmarkStart w:id="983" w:name="_Toc413405901"/>
      <w:bookmarkStart w:id="984" w:name="_Toc413406479"/>
      <w:bookmarkStart w:id="985" w:name="_Toc413407035"/>
      <w:bookmarkStart w:id="986" w:name="_Toc413407312"/>
      <w:bookmarkStart w:id="987" w:name="_Toc413407588"/>
      <w:bookmarkStart w:id="988" w:name="_Toc413407862"/>
      <w:bookmarkStart w:id="989" w:name="_Toc413408137"/>
      <w:bookmarkStart w:id="990" w:name="_Toc413925064"/>
      <w:bookmarkStart w:id="991" w:name="_Toc413937233"/>
      <w:bookmarkStart w:id="992" w:name="_Toc413941179"/>
      <w:bookmarkStart w:id="993" w:name="_Toc413944998"/>
      <w:bookmarkStart w:id="994" w:name="_Toc413945222"/>
      <w:bookmarkStart w:id="995" w:name="_Toc419833011"/>
      <w:bookmarkStart w:id="996" w:name="_Toc421088564"/>
      <w:bookmarkStart w:id="997" w:name="_DV_M807"/>
      <w:bookmarkStart w:id="998" w:name="_DV_M809"/>
      <w:bookmarkStart w:id="999" w:name="_DV_M810"/>
      <w:bookmarkStart w:id="1000" w:name="_DV_M811"/>
      <w:bookmarkStart w:id="1001" w:name="_DV_M812"/>
      <w:bookmarkStart w:id="1002" w:name="_DV_M813"/>
      <w:bookmarkStart w:id="1003" w:name="_DV_M814"/>
      <w:bookmarkStart w:id="1004" w:name="_DV_M815"/>
      <w:bookmarkStart w:id="1005" w:name="_DV_M816"/>
      <w:bookmarkStart w:id="1006" w:name="_DV_M817"/>
      <w:bookmarkStart w:id="1007" w:name="_DV_M818"/>
      <w:bookmarkStart w:id="1008" w:name="_DV_M819"/>
      <w:bookmarkStart w:id="1009" w:name="_DV_M820"/>
      <w:bookmarkStart w:id="1010" w:name="_DV_M821"/>
      <w:bookmarkStart w:id="1011" w:name="_DV_M822"/>
      <w:bookmarkStart w:id="1012" w:name="_DV_M823"/>
      <w:bookmarkStart w:id="1013" w:name="_DV_M824"/>
      <w:bookmarkStart w:id="1014" w:name="_DV_M825"/>
      <w:bookmarkStart w:id="1015" w:name="_DV_M826"/>
      <w:bookmarkStart w:id="1016" w:name="_DV_M827"/>
      <w:bookmarkStart w:id="1017" w:name="_DV_M828"/>
      <w:bookmarkStart w:id="1018" w:name="_DV_M829"/>
      <w:bookmarkStart w:id="1019" w:name="_DV_M830"/>
      <w:bookmarkStart w:id="1020" w:name="_DV_M832"/>
      <w:bookmarkStart w:id="1021" w:name="_DV_M833"/>
      <w:bookmarkStart w:id="1022" w:name="_DV_M834"/>
      <w:bookmarkStart w:id="1023" w:name="_DV_M835"/>
      <w:bookmarkStart w:id="1024" w:name="_DV_M836"/>
      <w:bookmarkStart w:id="1025" w:name="_Toc246829124"/>
      <w:bookmarkStart w:id="1026" w:name="_Toc246829125"/>
      <w:bookmarkStart w:id="1027" w:name="_Toc250449886"/>
      <w:bookmarkStart w:id="1028" w:name="_Toc250449887"/>
      <w:bookmarkStart w:id="1029" w:name="_Toc250712484"/>
      <w:bookmarkStart w:id="1030" w:name="_Toc250712485"/>
      <w:bookmarkStart w:id="1031" w:name="_DV_M837"/>
      <w:bookmarkStart w:id="1032" w:name="_DV_M838"/>
      <w:bookmarkStart w:id="1033" w:name="_DV_M842"/>
      <w:bookmarkStart w:id="1034" w:name="_DV_M843"/>
      <w:bookmarkStart w:id="1035" w:name="_DV_M844"/>
      <w:bookmarkStart w:id="1036" w:name="_DV_M845"/>
      <w:bookmarkStart w:id="1037" w:name="_DV_M846"/>
      <w:bookmarkStart w:id="1038" w:name="_DV_M847"/>
      <w:bookmarkStart w:id="1039" w:name="_DV_M848"/>
      <w:bookmarkStart w:id="1040" w:name="_DV_M849"/>
      <w:bookmarkStart w:id="1041" w:name="_DV_M850"/>
      <w:bookmarkStart w:id="1042" w:name="_DV_M851"/>
      <w:bookmarkStart w:id="1043" w:name="_DV_M852"/>
      <w:bookmarkStart w:id="1044" w:name="_DV_M853"/>
      <w:bookmarkStart w:id="1045" w:name="_DV_M854"/>
      <w:bookmarkStart w:id="1046" w:name="_DV_M855"/>
      <w:bookmarkStart w:id="1047" w:name="_DV_M856"/>
      <w:bookmarkStart w:id="1048" w:name="_DV_M857"/>
      <w:bookmarkStart w:id="1049" w:name="_DV_M858"/>
      <w:bookmarkStart w:id="1050" w:name="_DV_M859"/>
      <w:bookmarkStart w:id="1051" w:name="_DV_M860"/>
      <w:bookmarkStart w:id="1052" w:name="_DV_M861"/>
      <w:bookmarkStart w:id="1053" w:name="_Toc521071891"/>
      <w:bookmarkStart w:id="1054" w:name="_Toc521072432"/>
      <w:bookmarkStart w:id="1055" w:name="_Toc428287082"/>
      <w:bookmarkStart w:id="1056" w:name="_Toc523125230"/>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r w:rsidRPr="00890EBC">
        <w:rPr>
          <w:rFonts w:ascii="Times New Roman" w:eastAsia="Times New Roman" w:hAnsi="Times New Roman" w:cs="Times New Roman"/>
          <w:b/>
          <w:color w:val="0019A8"/>
          <w:sz w:val="24"/>
          <w:szCs w:val="24"/>
          <w:lang w:val="hr" w:eastAsia="en-GB"/>
        </w:rPr>
        <w:t>Osiguranja</w:t>
      </w:r>
      <w:bookmarkEnd w:id="1055"/>
      <w:bookmarkEnd w:id="1056"/>
    </w:p>
    <w:p w14:paraId="0FCC2446" w14:textId="77777777" w:rsidR="00890EBC" w:rsidRPr="00890EBC" w:rsidRDefault="00890EBC" w:rsidP="00890EBC">
      <w:pPr>
        <w:autoSpaceDE w:val="0"/>
        <w:autoSpaceDN w:val="0"/>
        <w:adjustRightInd w:val="0"/>
        <w:spacing w:after="0" w:line="240" w:lineRule="auto"/>
        <w:jc w:val="both"/>
        <w:rPr>
          <w:rFonts w:ascii="Arial" w:eastAsia="Times New Roman" w:hAnsi="Arial" w:cs="Arial"/>
          <w:bCs/>
          <w:color w:val="000000"/>
          <w:sz w:val="24"/>
          <w:szCs w:val="24"/>
          <w:lang w:val="en-GB" w:eastAsia="en-GB"/>
        </w:rPr>
      </w:pPr>
    </w:p>
    <w:p w14:paraId="2598389E" w14:textId="77777777" w:rsidR="00890EBC" w:rsidRPr="00890EBC" w:rsidRDefault="00890EBC" w:rsidP="00890EBC">
      <w:pPr>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bCs/>
          <w:color w:val="626262"/>
          <w:sz w:val="24"/>
          <w:szCs w:val="24"/>
          <w:lang w:val="en-GB" w:eastAsia="en-GB"/>
        </w:rPr>
      </w:pPr>
      <w:bookmarkStart w:id="1057" w:name="_Toc428287083"/>
      <w:bookmarkStart w:id="1058" w:name="_Toc523125231"/>
      <w:r w:rsidRPr="00890EBC">
        <w:rPr>
          <w:rFonts w:ascii="Times New Roman" w:eastAsia="Times New Roman" w:hAnsi="Times New Roman" w:cs="Times New Roman"/>
          <w:b/>
          <w:color w:val="626262"/>
          <w:sz w:val="24"/>
          <w:szCs w:val="24"/>
          <w:lang w:val="hr" w:eastAsia="en-GB"/>
        </w:rPr>
        <w:t>Upravljanje rizicima</w:t>
      </w:r>
      <w:bookmarkEnd w:id="1057"/>
      <w:bookmarkEnd w:id="1058"/>
    </w:p>
    <w:p w14:paraId="5BC0DF29"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113E18F7"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Pravni odjel grupe (GLD) u suradnji s vanjskim brokerom koordinira međunarodne programe osiguranja u cijeloj grupi. Ovdje se u sklopu preventivnog upravljanja rizicima utvrđuju osigurani i neosigurani rizici u društvu te se u mjeri u kojoj  je to moguće  pronalaze odgovarajuća rješenja osiguranja u interesu lokalnih društava kćeri.</w:t>
      </w:r>
    </w:p>
    <w:p w14:paraId="165072E1"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p>
    <w:p w14:paraId="2753EF97"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Bitni elementi upravljanja rizicima u sektoru osiguranja u suradnji s Group </w:t>
      </w:r>
      <w:proofErr w:type="spellStart"/>
      <w:r w:rsidRPr="00890EBC">
        <w:rPr>
          <w:rFonts w:ascii="Times New Roman" w:eastAsia="Times New Roman" w:hAnsi="Times New Roman" w:cs="Times New Roman"/>
          <w:color w:val="626262"/>
          <w:sz w:val="20"/>
          <w:szCs w:val="24"/>
          <w:lang w:val="hr" w:eastAsia="en-GB"/>
        </w:rPr>
        <w:t>Risk</w:t>
      </w:r>
      <w:proofErr w:type="spellEnd"/>
      <w:r w:rsidRPr="00890EBC">
        <w:rPr>
          <w:rFonts w:ascii="Times New Roman" w:eastAsia="Times New Roman" w:hAnsi="Times New Roman" w:cs="Times New Roman"/>
          <w:color w:val="626262"/>
          <w:sz w:val="20"/>
          <w:szCs w:val="24"/>
          <w:lang w:val="hr" w:eastAsia="en-GB"/>
        </w:rPr>
        <w:t xml:space="preserve"> Managerom i pojedinim odjelima su:</w:t>
      </w:r>
    </w:p>
    <w:p w14:paraId="5A1B4321"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p>
    <w:p w14:paraId="62EB2992"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r w:rsidRPr="00890EBC">
        <w:rPr>
          <w:rFonts w:ascii="Arial" w:eastAsia="SimSun" w:hAnsi="Arial" w:cs="Arial"/>
          <w:i/>
          <w:color w:val="626262"/>
          <w:sz w:val="20"/>
          <w:lang w:val="hr" w:eastAsia="en-GB"/>
        </w:rPr>
        <w:t xml:space="preserve">Identifikacija </w:t>
      </w:r>
      <w:r w:rsidRPr="00890EBC">
        <w:rPr>
          <w:rFonts w:ascii="Arial" w:eastAsia="SimSun" w:hAnsi="Arial" w:cs="Arial"/>
          <w:color w:val="626262"/>
          <w:sz w:val="20"/>
          <w:lang w:val="hr" w:eastAsia="en-GB"/>
        </w:rPr>
        <w:t xml:space="preserve">rizika: Potpuno pokriće svih važnijih vrsta rizika, kao i njihova povezanost i interakcija unutar Grupe,  </w:t>
      </w:r>
    </w:p>
    <w:p w14:paraId="72A6A50C"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r w:rsidRPr="00890EBC">
        <w:rPr>
          <w:rFonts w:ascii="Arial" w:eastAsia="SimSun" w:hAnsi="Arial" w:cs="Arial"/>
          <w:i/>
          <w:color w:val="626262"/>
          <w:sz w:val="20"/>
          <w:lang w:val="hr" w:eastAsia="en-GB"/>
        </w:rPr>
        <w:t>Procjena rizika</w:t>
      </w:r>
      <w:r w:rsidRPr="00890EBC">
        <w:rPr>
          <w:rFonts w:ascii="Arial" w:eastAsia="SimSun" w:hAnsi="Arial" w:cs="Arial"/>
          <w:color w:val="626262"/>
          <w:sz w:val="20"/>
          <w:lang w:val="hr" w:eastAsia="en-GB"/>
        </w:rPr>
        <w:t>: Analiza omjera troškova i koristi,</w:t>
      </w:r>
    </w:p>
    <w:p w14:paraId="7E16A37C"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r w:rsidRPr="00890EBC">
        <w:rPr>
          <w:rFonts w:ascii="Arial" w:eastAsia="SimSun" w:hAnsi="Arial" w:cs="Arial"/>
          <w:i/>
          <w:color w:val="626262"/>
          <w:sz w:val="20"/>
          <w:lang w:val="hr" w:eastAsia="en-GB"/>
        </w:rPr>
        <w:t>Prijenos rizika</w:t>
      </w:r>
      <w:r w:rsidRPr="00890EBC">
        <w:rPr>
          <w:rFonts w:ascii="Arial" w:eastAsia="SimSun" w:hAnsi="Arial" w:cs="Arial"/>
          <w:color w:val="626262"/>
          <w:sz w:val="20"/>
          <w:lang w:val="hr" w:eastAsia="en-GB"/>
        </w:rPr>
        <w:t>: Osiguranje ili učešće u riziku grupacije,</w:t>
      </w:r>
    </w:p>
    <w:p w14:paraId="458ABC11"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r w:rsidRPr="00890EBC">
        <w:rPr>
          <w:rFonts w:ascii="Arial" w:eastAsia="SimSun" w:hAnsi="Arial" w:cs="Arial"/>
          <w:i/>
          <w:color w:val="626262"/>
          <w:sz w:val="20"/>
          <w:lang w:val="hr" w:eastAsia="en-GB"/>
        </w:rPr>
        <w:t>Izbjegavanje rizika</w:t>
      </w:r>
      <w:r w:rsidRPr="00890EBC">
        <w:rPr>
          <w:rFonts w:ascii="Arial" w:eastAsia="SimSun" w:hAnsi="Arial" w:cs="Arial"/>
          <w:color w:val="626262"/>
          <w:sz w:val="20"/>
          <w:lang w:val="hr" w:eastAsia="en-GB"/>
        </w:rPr>
        <w:t>: Provedba preventivnih i sigurnosnih mjera.</w:t>
      </w:r>
    </w:p>
    <w:p w14:paraId="765DA0EE"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p>
    <w:p w14:paraId="00F3B29E"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Detaljan pregled međunarodnih programa osiguranja, smjernica i informacija o decentraliziranoj kupnji od strane lokalnih osiguravajućih društava i vezanih propisa od strane Messer Group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 xml:space="preserve"> možete pronaći u Priručniku za osiguranje na intranetu pod "Insurance </w:t>
      </w:r>
      <w:proofErr w:type="spellStart"/>
      <w:r w:rsidRPr="00890EBC">
        <w:rPr>
          <w:rFonts w:ascii="Times New Roman" w:eastAsia="Times New Roman" w:hAnsi="Times New Roman" w:cs="Times New Roman"/>
          <w:color w:val="626262"/>
          <w:sz w:val="20"/>
          <w:szCs w:val="24"/>
          <w:lang w:val="hr" w:eastAsia="en-GB"/>
        </w:rPr>
        <w:t>Claim</w:t>
      </w:r>
      <w:proofErr w:type="spellEnd"/>
      <w:r w:rsidRPr="00890EBC">
        <w:rPr>
          <w:rFonts w:ascii="Times New Roman" w:eastAsia="Times New Roman" w:hAnsi="Times New Roman" w:cs="Times New Roman"/>
          <w:color w:val="626262"/>
          <w:sz w:val="20"/>
          <w:szCs w:val="24"/>
          <w:lang w:val="hr" w:eastAsia="en-GB"/>
        </w:rPr>
        <w:t xml:space="preserve"> Manual“</w:t>
      </w:r>
    </w:p>
    <w:p w14:paraId="2017F718"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526F2730" w14:textId="77777777" w:rsidR="00890EBC" w:rsidRPr="00890EBC" w:rsidRDefault="00890EBC" w:rsidP="00890EBC">
      <w:pPr>
        <w:keepNext/>
        <w:keepLines/>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bCs/>
          <w:color w:val="626262"/>
          <w:sz w:val="24"/>
          <w:lang w:val="en-GB" w:eastAsia="en-GB"/>
        </w:rPr>
      </w:pPr>
      <w:r w:rsidRPr="00890EBC">
        <w:rPr>
          <w:rFonts w:ascii="Times New Roman" w:eastAsia="Times New Roman" w:hAnsi="Times New Roman" w:cs="Times New Roman"/>
          <w:b/>
          <w:color w:val="626262"/>
          <w:sz w:val="24"/>
          <w:szCs w:val="24"/>
          <w:lang w:val="hr" w:eastAsia="en-GB"/>
        </w:rPr>
        <w:t>Posebne odredbe</w:t>
      </w:r>
    </w:p>
    <w:p w14:paraId="0D3F4F1E" w14:textId="77777777" w:rsidR="00890EBC" w:rsidRPr="00890EBC" w:rsidRDefault="00890EBC" w:rsidP="00890EBC">
      <w:pPr>
        <w:keepNext/>
        <w:keepLines/>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50CAF8A1" w14:textId="77777777" w:rsidR="00890EBC" w:rsidRPr="00890EBC" w:rsidRDefault="00890EBC" w:rsidP="00890EBC">
      <w:pPr>
        <w:keepNext/>
        <w:keepLines/>
        <w:spacing w:after="0" w:line="276" w:lineRule="auto"/>
        <w:jc w:val="both"/>
        <w:rPr>
          <w:rFonts w:ascii="Arial" w:eastAsia="MS Mincho" w:hAnsi="Arial" w:cs="Arial"/>
          <w:color w:val="626262"/>
          <w:sz w:val="20"/>
          <w:szCs w:val="20"/>
          <w:lang w:val="en-GB" w:eastAsia="en-GB"/>
        </w:rPr>
      </w:pPr>
      <w:r w:rsidRPr="00890EBC">
        <w:rPr>
          <w:rFonts w:ascii="Arial" w:eastAsia="MS Mincho" w:hAnsi="Arial" w:cs="Times New Roman"/>
          <w:color w:val="626262"/>
          <w:sz w:val="20"/>
          <w:szCs w:val="20"/>
          <w:u w:val="single"/>
          <w:lang w:val="hr" w:eastAsia="en-GB"/>
        </w:rPr>
        <w:t>Projekti</w:t>
      </w:r>
      <w:r w:rsidRPr="00890EBC">
        <w:rPr>
          <w:rFonts w:ascii="Arial" w:eastAsia="MS Mincho" w:hAnsi="Arial" w:cs="Times New Roman"/>
          <w:color w:val="626262"/>
          <w:sz w:val="20"/>
          <w:szCs w:val="20"/>
          <w:lang w:val="hr" w:eastAsia="en-GB"/>
        </w:rPr>
        <w:t>:</w:t>
      </w:r>
    </w:p>
    <w:p w14:paraId="15B12450" w14:textId="77777777" w:rsidR="00890EBC" w:rsidRPr="00890EBC" w:rsidRDefault="00890EBC" w:rsidP="00890EBC">
      <w:pPr>
        <w:keepNext/>
        <w:keepLines/>
        <w:spacing w:after="0" w:line="276" w:lineRule="auto"/>
        <w:jc w:val="both"/>
        <w:rPr>
          <w:rFonts w:ascii="Arial" w:eastAsia="MS Mincho" w:hAnsi="Arial" w:cs="Arial"/>
          <w:color w:val="626262"/>
          <w:sz w:val="20"/>
          <w:szCs w:val="20"/>
          <w:lang w:val="en-GB" w:eastAsia="en-GB"/>
        </w:rPr>
      </w:pPr>
      <w:r w:rsidRPr="00890EBC">
        <w:rPr>
          <w:rFonts w:ascii="Arial" w:eastAsia="MS Mincho" w:hAnsi="Arial" w:cs="Times New Roman"/>
          <w:color w:val="626262"/>
          <w:sz w:val="20"/>
          <w:szCs w:val="20"/>
          <w:lang w:val="hr" w:eastAsia="en-GB"/>
        </w:rPr>
        <w:t xml:space="preserve">U skladu s Upravljanjem rizicima i sastavljanjem ugovora s našim dobavljačima i kupcima važno je precizno analizirati klauzule o odgovornosti i zahtjeve osiguranja. Odgovornost je maksimalno ograničena, o kojoj se unaprijed raspravlja s GLD-om.  </w:t>
      </w:r>
    </w:p>
    <w:p w14:paraId="47CAD326" w14:textId="77777777" w:rsidR="00890EBC" w:rsidRPr="00890EBC" w:rsidRDefault="00890EBC" w:rsidP="00890EBC">
      <w:pPr>
        <w:spacing w:after="0" w:line="276" w:lineRule="auto"/>
        <w:jc w:val="both"/>
        <w:rPr>
          <w:rFonts w:ascii="Arial" w:eastAsia="MS Mincho" w:hAnsi="Arial" w:cs="Arial"/>
          <w:color w:val="626262"/>
          <w:sz w:val="20"/>
          <w:szCs w:val="20"/>
          <w:lang w:val="en-GB" w:eastAsia="en-GB"/>
        </w:rPr>
      </w:pPr>
    </w:p>
    <w:p w14:paraId="4B133A96" w14:textId="77777777" w:rsidR="00890EBC" w:rsidRPr="00890EBC" w:rsidRDefault="00890EBC" w:rsidP="00890EBC">
      <w:pPr>
        <w:spacing w:after="0" w:line="276" w:lineRule="auto"/>
        <w:jc w:val="both"/>
        <w:rPr>
          <w:rFonts w:ascii="Arial" w:eastAsia="MS Mincho" w:hAnsi="Arial" w:cs="Arial"/>
          <w:color w:val="626262"/>
          <w:sz w:val="20"/>
          <w:szCs w:val="20"/>
          <w:lang w:val="en-GB" w:eastAsia="en-GB"/>
        </w:rPr>
      </w:pPr>
      <w:r w:rsidRPr="00890EBC">
        <w:rPr>
          <w:rFonts w:ascii="Arial" w:eastAsia="MS Mincho" w:hAnsi="Arial" w:cs="Times New Roman"/>
          <w:color w:val="626262"/>
          <w:sz w:val="20"/>
          <w:szCs w:val="20"/>
          <w:u w:val="single"/>
          <w:lang w:val="hr" w:eastAsia="en-GB"/>
        </w:rPr>
        <w:t>Isporuka zrakoplovnoj i nuklearnoj industriji:</w:t>
      </w:r>
    </w:p>
    <w:p w14:paraId="3BBB67E8" w14:textId="77777777" w:rsidR="00890EBC" w:rsidRPr="00890EBC" w:rsidRDefault="00890EBC" w:rsidP="00890EBC">
      <w:pPr>
        <w:spacing w:after="0" w:line="276" w:lineRule="auto"/>
        <w:jc w:val="both"/>
        <w:rPr>
          <w:rFonts w:ascii="Arial" w:eastAsia="MS Mincho" w:hAnsi="Arial" w:cs="Arial"/>
          <w:color w:val="626262"/>
          <w:sz w:val="20"/>
          <w:szCs w:val="20"/>
          <w:lang w:val="en-GB" w:eastAsia="en-GB"/>
        </w:rPr>
      </w:pPr>
      <w:r w:rsidRPr="00890EBC">
        <w:rPr>
          <w:rFonts w:ascii="Arial" w:eastAsia="MS Mincho" w:hAnsi="Arial" w:cs="Times New Roman"/>
          <w:color w:val="626262"/>
          <w:sz w:val="20"/>
          <w:szCs w:val="20"/>
          <w:lang w:val="hr" w:eastAsia="en-GB"/>
        </w:rPr>
        <w:t xml:space="preserve">Postoje ograničenja isporuka ako se naši proizvodi koriste u zrakoplovnoj / svemirskoj ili nuklearnoj industriji. Za povezane ugovore odgovarajućim nacionalnim upravljačkim tijelima nameće se izričita obveza izvješćivanja. Nadalje, oni se dogovaraju s GLD -om / Insurance u vezi s pregledom odgovarajućeg pokrića. Taj je zahtjev dio preispitivanja interne revizije. </w:t>
      </w:r>
    </w:p>
    <w:p w14:paraId="1F8DF9D6"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24B65651" w14:textId="77777777" w:rsidR="00890EBC" w:rsidRPr="00890EBC" w:rsidRDefault="00890EBC" w:rsidP="00890EBC">
      <w:pPr>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bCs/>
          <w:color w:val="626262"/>
          <w:sz w:val="24"/>
          <w:szCs w:val="24"/>
          <w:lang w:val="en-GB" w:eastAsia="en-GB"/>
        </w:rPr>
      </w:pPr>
      <w:bookmarkStart w:id="1059" w:name="_Toc428287085"/>
      <w:bookmarkStart w:id="1060" w:name="_Toc523125233"/>
      <w:r w:rsidRPr="00890EBC">
        <w:rPr>
          <w:rFonts w:ascii="Times New Roman" w:eastAsia="Times New Roman" w:hAnsi="Times New Roman" w:cs="Times New Roman"/>
          <w:b/>
          <w:color w:val="626262"/>
          <w:sz w:val="24"/>
          <w:szCs w:val="24"/>
          <w:lang w:val="hr" w:eastAsia="en-GB"/>
        </w:rPr>
        <w:t>Upravljanje potraživanjima</w:t>
      </w:r>
      <w:bookmarkEnd w:id="1059"/>
      <w:bookmarkEnd w:id="1060"/>
    </w:p>
    <w:p w14:paraId="021A3786"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42D0B7D7"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Praktične smjernice, kao i informacije o podmirenju potraživanja iz međunarodnih programa osiguranja nalaze se u Priručniku za rješavanje potraživanja (vidi gore), koji vrijedi na globalnom nivou i obvezujući je za sve lokacije Grupacije Messer. </w:t>
      </w:r>
    </w:p>
    <w:p w14:paraId="5C299ABB" w14:textId="77777777" w:rsidR="00890EBC" w:rsidRPr="00890EBC" w:rsidRDefault="00890EBC" w:rsidP="00890EBC">
      <w:pPr>
        <w:widowControl w:val="0"/>
        <w:autoSpaceDE w:val="0"/>
        <w:autoSpaceDN w:val="0"/>
        <w:adjustRightInd w:val="0"/>
        <w:spacing w:after="0" w:line="240" w:lineRule="auto"/>
        <w:rPr>
          <w:rFonts w:ascii="Arial" w:eastAsia="Times New Roman" w:hAnsi="Arial" w:cs="Arial"/>
          <w:color w:val="626262"/>
          <w:sz w:val="20"/>
          <w:szCs w:val="24"/>
          <w:lang w:val="en-GB" w:eastAsia="en-GB"/>
        </w:rPr>
      </w:pPr>
    </w:p>
    <w:p w14:paraId="4321F0CB"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Osim relevantnog lokalnog brokera, GLD / Insurance je dostupno za upite o industrijskom osiguranju u Grupaciji Messer .</w:t>
      </w:r>
    </w:p>
    <w:p w14:paraId="081F7510"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39DAAE12" w14:textId="77777777" w:rsidR="00890EBC" w:rsidRPr="00890EBC" w:rsidRDefault="00890EBC" w:rsidP="00890EBC">
      <w:pPr>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bCs/>
          <w:color w:val="626262"/>
          <w:sz w:val="24"/>
          <w:szCs w:val="24"/>
          <w:lang w:val="en-GB" w:eastAsia="en-GB"/>
        </w:rPr>
      </w:pPr>
      <w:bookmarkStart w:id="1061" w:name="_Toc413405910"/>
      <w:bookmarkStart w:id="1062" w:name="_Toc413406488"/>
      <w:bookmarkStart w:id="1063" w:name="_Toc413407044"/>
      <w:bookmarkStart w:id="1064" w:name="_Toc413407321"/>
      <w:bookmarkStart w:id="1065" w:name="_Toc413407597"/>
      <w:bookmarkStart w:id="1066" w:name="_Toc413407871"/>
      <w:bookmarkStart w:id="1067" w:name="_Toc413408146"/>
      <w:bookmarkStart w:id="1068" w:name="_Toc413925073"/>
      <w:bookmarkStart w:id="1069" w:name="_Toc413937242"/>
      <w:bookmarkStart w:id="1070" w:name="_Toc413941188"/>
      <w:bookmarkStart w:id="1071" w:name="_Toc413945007"/>
      <w:bookmarkStart w:id="1072" w:name="_Toc413945231"/>
      <w:bookmarkStart w:id="1073" w:name="_Toc419833020"/>
      <w:bookmarkStart w:id="1074" w:name="_Toc421088573"/>
      <w:bookmarkStart w:id="1075" w:name="_Toc413405915"/>
      <w:bookmarkStart w:id="1076" w:name="_Toc413406493"/>
      <w:bookmarkStart w:id="1077" w:name="_Toc413407049"/>
      <w:bookmarkStart w:id="1078" w:name="_Toc413407326"/>
      <w:bookmarkStart w:id="1079" w:name="_Toc413407602"/>
      <w:bookmarkStart w:id="1080" w:name="_Toc413407876"/>
      <w:bookmarkStart w:id="1081" w:name="_Toc413408151"/>
      <w:bookmarkStart w:id="1082" w:name="_Toc413925078"/>
      <w:bookmarkStart w:id="1083" w:name="_Toc413937247"/>
      <w:bookmarkStart w:id="1084" w:name="_Toc413941193"/>
      <w:bookmarkStart w:id="1085" w:name="_Toc413945012"/>
      <w:bookmarkStart w:id="1086" w:name="_Toc413945236"/>
      <w:bookmarkStart w:id="1087" w:name="_Toc419833025"/>
      <w:bookmarkStart w:id="1088" w:name="_Toc421088578"/>
      <w:bookmarkStart w:id="1089" w:name="_Toc413405918"/>
      <w:bookmarkStart w:id="1090" w:name="_Toc413406496"/>
      <w:bookmarkStart w:id="1091" w:name="_Toc413407052"/>
      <w:bookmarkStart w:id="1092" w:name="_Toc413407329"/>
      <w:bookmarkStart w:id="1093" w:name="_Toc413407605"/>
      <w:bookmarkStart w:id="1094" w:name="_Toc413407879"/>
      <w:bookmarkStart w:id="1095" w:name="_Toc413408154"/>
      <w:bookmarkStart w:id="1096" w:name="_Toc413925081"/>
      <w:bookmarkStart w:id="1097" w:name="_Toc413937250"/>
      <w:bookmarkStart w:id="1098" w:name="_Toc413941196"/>
      <w:bookmarkStart w:id="1099" w:name="_Toc413945015"/>
      <w:bookmarkStart w:id="1100" w:name="_Toc413945239"/>
      <w:bookmarkStart w:id="1101" w:name="_Toc419833028"/>
      <w:bookmarkStart w:id="1102" w:name="_Toc421088581"/>
      <w:bookmarkStart w:id="1103" w:name="_Toc428287086"/>
      <w:bookmarkStart w:id="1104" w:name="_Toc523125234"/>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r w:rsidRPr="00890EBC">
        <w:rPr>
          <w:rFonts w:ascii="Times New Roman" w:eastAsia="Times New Roman" w:hAnsi="Times New Roman" w:cs="Times New Roman"/>
          <w:b/>
          <w:color w:val="626262"/>
          <w:sz w:val="24"/>
          <w:szCs w:val="24"/>
          <w:lang w:val="hr" w:eastAsia="en-GB"/>
        </w:rPr>
        <w:t xml:space="preserve">Dodatna lokalne </w:t>
      </w:r>
      <w:bookmarkEnd w:id="1103"/>
      <w:bookmarkEnd w:id="1104"/>
      <w:r w:rsidRPr="00890EBC">
        <w:rPr>
          <w:rFonts w:ascii="Times New Roman" w:eastAsia="Times New Roman" w:hAnsi="Times New Roman" w:cs="Times New Roman"/>
          <w:b/>
          <w:color w:val="626262"/>
          <w:sz w:val="24"/>
          <w:szCs w:val="24"/>
          <w:lang w:val="hr" w:eastAsia="en-GB"/>
        </w:rPr>
        <w:t>police</w:t>
      </w:r>
    </w:p>
    <w:p w14:paraId="1554B86A"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6E33861C" w14:textId="77777777" w:rsidR="00890EBC" w:rsidRPr="00890EBC" w:rsidRDefault="00890EBC" w:rsidP="00890EBC">
      <w:pPr>
        <w:autoSpaceDE w:val="0"/>
        <w:autoSpaceDN w:val="0"/>
        <w:adjustRightInd w:val="0"/>
        <w:spacing w:after="0" w:line="240" w:lineRule="auto"/>
        <w:ind w:left="-28"/>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Dodatne police osiguranja, koje nisu dio međunarodnih programa, pod punom su odgovornošću odgovarajućih lokalnih društava jer moraju voditi računa o osiguranju dostatnog pokrića. GLD mora unaprijed odobriti takve police kako bi GLD mogao unaprijed provjeriti može li se odgovarajuća polica  ponuditi kao dio glavnih sporazuma s posebnim premijama i uvjetima.</w:t>
      </w:r>
    </w:p>
    <w:p w14:paraId="49ACC493" w14:textId="77777777" w:rsidR="00890EBC" w:rsidRPr="00890EBC" w:rsidRDefault="00890EBC" w:rsidP="00890EBC">
      <w:pPr>
        <w:autoSpaceDE w:val="0"/>
        <w:autoSpaceDN w:val="0"/>
        <w:adjustRightInd w:val="0"/>
        <w:spacing w:after="0" w:line="240" w:lineRule="auto"/>
        <w:ind w:left="-28"/>
        <w:jc w:val="both"/>
        <w:rPr>
          <w:rFonts w:ascii="Arial" w:eastAsia="Times New Roman" w:hAnsi="Arial" w:cs="Arial"/>
          <w:color w:val="626262"/>
          <w:sz w:val="20"/>
          <w:szCs w:val="20"/>
          <w:lang w:val="en-GB" w:eastAsia="en-GB"/>
        </w:rPr>
      </w:pPr>
    </w:p>
    <w:p w14:paraId="03FE2488" w14:textId="77777777" w:rsidR="00890EBC" w:rsidRPr="00890EBC" w:rsidRDefault="00890EBC" w:rsidP="00890EBC">
      <w:pPr>
        <w:autoSpaceDE w:val="0"/>
        <w:autoSpaceDN w:val="0"/>
        <w:adjustRightInd w:val="0"/>
        <w:spacing w:after="0" w:line="240" w:lineRule="auto"/>
        <w:ind w:left="-28"/>
        <w:jc w:val="both"/>
        <w:rPr>
          <w:rFonts w:ascii="Arial" w:eastAsia="Times New Roman" w:hAnsi="Arial" w:cs="Arial"/>
          <w:b/>
          <w:bCs/>
          <w:color w:val="626262"/>
          <w:sz w:val="24"/>
          <w:szCs w:val="24"/>
          <w:u w:val="single"/>
          <w:lang w:val="en-GB" w:eastAsia="en-GB"/>
        </w:rPr>
      </w:pPr>
      <w:r w:rsidRPr="00890EBC">
        <w:rPr>
          <w:rFonts w:ascii="Times New Roman" w:eastAsia="Times New Roman" w:hAnsi="Times New Roman" w:cs="Times New Roman"/>
          <w:color w:val="626262"/>
          <w:sz w:val="20"/>
          <w:szCs w:val="24"/>
          <w:lang w:val="hr" w:eastAsia="en-GB"/>
        </w:rPr>
        <w:lastRenderedPageBreak/>
        <w:t>Sva osiguranja koja su propisana lokalnim propisima, npr. osiguranje od odgovornosti za motorna vozila, odgovornost poslodavca i naknada radnicima, moraju se nabaviti i održavati u svakom trenutku prije početka poslovanja.</w:t>
      </w:r>
    </w:p>
    <w:p w14:paraId="47CC22D0"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000000"/>
          <w:sz w:val="20"/>
          <w:szCs w:val="20"/>
          <w:lang w:val="en-GB" w:eastAsia="en-GB"/>
        </w:rPr>
      </w:pPr>
    </w:p>
    <w:p w14:paraId="7D60623F" w14:textId="77777777" w:rsidR="00890EBC" w:rsidRPr="00890EBC" w:rsidRDefault="00890EBC" w:rsidP="00890EBC">
      <w:pPr>
        <w:widowControl w:val="0"/>
        <w:numPr>
          <w:ilvl w:val="0"/>
          <w:numId w:val="1"/>
        </w:numPr>
        <w:autoSpaceDE w:val="0"/>
        <w:autoSpaceDN w:val="0"/>
        <w:adjustRightInd w:val="0"/>
        <w:spacing w:after="0" w:line="240" w:lineRule="auto"/>
        <w:jc w:val="both"/>
        <w:outlineLvl w:val="1"/>
        <w:rPr>
          <w:rFonts w:ascii="Arial" w:eastAsia="Times New Roman" w:hAnsi="Arial" w:cs="Arial"/>
          <w:b/>
          <w:bCs/>
          <w:color w:val="0019A8"/>
          <w:sz w:val="24"/>
          <w:szCs w:val="24"/>
          <w:lang w:val="en-GB" w:eastAsia="en-GB"/>
        </w:rPr>
      </w:pPr>
      <w:bookmarkStart w:id="1105" w:name="_Toc250712441"/>
      <w:bookmarkStart w:id="1106" w:name="_Toc236026863"/>
      <w:bookmarkStart w:id="1107" w:name="_Toc260919612"/>
      <w:bookmarkStart w:id="1108" w:name="_Toc428287087"/>
      <w:bookmarkStart w:id="1109" w:name="_Toc523125235"/>
      <w:r w:rsidRPr="00890EBC">
        <w:rPr>
          <w:rFonts w:ascii="Times New Roman" w:eastAsia="Times New Roman" w:hAnsi="Times New Roman" w:cs="Times New Roman"/>
          <w:b/>
          <w:color w:val="0019A8"/>
          <w:sz w:val="24"/>
          <w:szCs w:val="24"/>
          <w:lang w:val="hr" w:eastAsia="en-GB"/>
        </w:rPr>
        <w:t xml:space="preserve"> SHEQ – Upravljanje sigurnošću, zdravljem, okolišem i kvalitetom</w:t>
      </w:r>
      <w:bookmarkEnd w:id="1105"/>
      <w:bookmarkEnd w:id="1106"/>
      <w:bookmarkEnd w:id="1107"/>
      <w:bookmarkEnd w:id="1108"/>
      <w:bookmarkEnd w:id="1109"/>
    </w:p>
    <w:p w14:paraId="75A5FF2C" w14:textId="77777777" w:rsidR="00890EBC" w:rsidRPr="00890EBC" w:rsidRDefault="00890EBC" w:rsidP="00890EBC">
      <w:pPr>
        <w:autoSpaceDE w:val="0"/>
        <w:autoSpaceDN w:val="0"/>
        <w:adjustRightInd w:val="0"/>
        <w:spacing w:after="0" w:line="240" w:lineRule="auto"/>
        <w:ind w:left="-28"/>
        <w:jc w:val="both"/>
        <w:rPr>
          <w:rFonts w:ascii="Arial" w:eastAsia="Times New Roman" w:hAnsi="Arial" w:cs="Arial"/>
          <w:sz w:val="20"/>
          <w:szCs w:val="20"/>
          <w:lang w:val="en-GB" w:eastAsia="en-GB"/>
        </w:rPr>
      </w:pPr>
    </w:p>
    <w:p w14:paraId="7C3B3796" w14:textId="77777777" w:rsidR="00890EBC" w:rsidRPr="00890EBC" w:rsidRDefault="00890EBC" w:rsidP="00890EBC">
      <w:pPr>
        <w:autoSpaceDE w:val="0"/>
        <w:autoSpaceDN w:val="0"/>
        <w:adjustRightInd w:val="0"/>
        <w:spacing w:after="0" w:line="240" w:lineRule="auto"/>
        <w:ind w:left="-28"/>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0"/>
          <w:lang w:val="hr" w:eastAsia="en-GB"/>
        </w:rPr>
        <w:t>Messer Group Management predan je osiguravanju cjelokupnog sustava upravljanja SHEQ-om i stalnom poboljšanju performansi SHEQ-a u svim područjima i razinama Messera, kako je izraženo u Messer SHEQ predanosti.</w:t>
      </w:r>
    </w:p>
    <w:p w14:paraId="06D07865" w14:textId="77777777" w:rsidR="00890EBC" w:rsidRPr="00890EBC" w:rsidRDefault="00890EBC" w:rsidP="00890EBC">
      <w:pPr>
        <w:autoSpaceDE w:val="0"/>
        <w:autoSpaceDN w:val="0"/>
        <w:adjustRightInd w:val="0"/>
        <w:spacing w:after="0" w:line="240" w:lineRule="auto"/>
        <w:jc w:val="both"/>
        <w:rPr>
          <w:rFonts w:ascii="Arial" w:eastAsia="Times New Roman" w:hAnsi="Arial" w:cs="Arial"/>
          <w:bCs/>
          <w:color w:val="626262"/>
          <w:sz w:val="20"/>
          <w:szCs w:val="20"/>
          <w:lang w:val="en-GB" w:eastAsia="en-GB"/>
        </w:rPr>
      </w:pPr>
    </w:p>
    <w:p w14:paraId="06A77AC2" w14:textId="77777777" w:rsidR="00890EBC" w:rsidRPr="00890EBC" w:rsidRDefault="00890EBC" w:rsidP="00890EBC">
      <w:pPr>
        <w:keepNext/>
        <w:keepLines/>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bCs/>
          <w:color w:val="626262"/>
          <w:sz w:val="24"/>
          <w:szCs w:val="24"/>
          <w:lang w:val="en-GB" w:eastAsia="en-GB"/>
        </w:rPr>
      </w:pPr>
      <w:bookmarkStart w:id="1110" w:name="_Toc523125236"/>
      <w:r w:rsidRPr="00890EBC">
        <w:rPr>
          <w:rFonts w:ascii="Times New Roman" w:eastAsia="Times New Roman" w:hAnsi="Times New Roman" w:cs="Times New Roman"/>
          <w:b/>
          <w:color w:val="626262"/>
          <w:sz w:val="24"/>
          <w:szCs w:val="24"/>
          <w:lang w:val="hr" w:eastAsia="en-GB"/>
        </w:rPr>
        <w:t xml:space="preserve">SHEQ </w:t>
      </w:r>
      <w:bookmarkEnd w:id="1110"/>
      <w:r w:rsidRPr="00890EBC">
        <w:rPr>
          <w:rFonts w:ascii="Times New Roman" w:eastAsia="Times New Roman" w:hAnsi="Times New Roman" w:cs="Times New Roman"/>
          <w:b/>
          <w:color w:val="626262"/>
          <w:sz w:val="24"/>
          <w:szCs w:val="24"/>
          <w:lang w:val="hr" w:eastAsia="en-GB"/>
        </w:rPr>
        <w:t>-sigurnost, zdravlje, okoliš i upravljanje kvalitetom</w:t>
      </w:r>
    </w:p>
    <w:p w14:paraId="621D2390" w14:textId="77777777" w:rsidR="00890EBC" w:rsidRPr="00890EBC" w:rsidRDefault="00890EBC" w:rsidP="00890EBC">
      <w:pPr>
        <w:keepNext/>
        <w:keepLines/>
        <w:autoSpaceDE w:val="0"/>
        <w:autoSpaceDN w:val="0"/>
        <w:adjustRightInd w:val="0"/>
        <w:spacing w:after="0" w:line="240" w:lineRule="auto"/>
        <w:jc w:val="both"/>
        <w:rPr>
          <w:rFonts w:ascii="Arial" w:eastAsia="Times New Roman" w:hAnsi="Arial" w:cs="Arial"/>
          <w:color w:val="626262"/>
          <w:sz w:val="20"/>
          <w:szCs w:val="24"/>
          <w:lang w:val="en-GB" w:eastAsia="en-GB"/>
        </w:rPr>
      </w:pPr>
    </w:p>
    <w:p w14:paraId="12EA4945" w14:textId="77777777" w:rsidR="00890EBC" w:rsidRPr="00890EBC" w:rsidRDefault="00890EBC" w:rsidP="00890EBC">
      <w:pPr>
        <w:keepNext/>
        <w:keepLines/>
        <w:widowControl w:val="0"/>
        <w:numPr>
          <w:ilvl w:val="2"/>
          <w:numId w:val="1"/>
        </w:numPr>
        <w:autoSpaceDE w:val="0"/>
        <w:autoSpaceDN w:val="0"/>
        <w:adjustRightInd w:val="0"/>
        <w:spacing w:after="0" w:line="240" w:lineRule="auto"/>
        <w:ind w:left="709" w:hanging="723"/>
        <w:jc w:val="both"/>
        <w:outlineLvl w:val="3"/>
        <w:rPr>
          <w:rFonts w:ascii="Arial" w:eastAsia="Times New Roman" w:hAnsi="Arial" w:cs="Arial"/>
          <w:b/>
          <w:color w:val="626262"/>
          <w:sz w:val="24"/>
          <w:szCs w:val="24"/>
          <w:lang w:val="en-GB" w:eastAsia="en-GB"/>
        </w:rPr>
      </w:pPr>
      <w:bookmarkStart w:id="1111" w:name="_Toc523125237"/>
      <w:r w:rsidRPr="00890EBC">
        <w:rPr>
          <w:rFonts w:ascii="Times New Roman" w:eastAsia="Times New Roman" w:hAnsi="Times New Roman" w:cs="Times New Roman"/>
          <w:b/>
          <w:color w:val="626262"/>
          <w:sz w:val="24"/>
          <w:szCs w:val="24"/>
          <w:lang w:val="hr" w:eastAsia="en-GB"/>
        </w:rPr>
        <w:t>Korpora</w:t>
      </w:r>
      <w:bookmarkEnd w:id="1111"/>
      <w:r w:rsidRPr="00890EBC">
        <w:rPr>
          <w:rFonts w:ascii="Times New Roman" w:eastAsia="Times New Roman" w:hAnsi="Times New Roman" w:cs="Times New Roman"/>
          <w:b/>
          <w:color w:val="626262"/>
          <w:sz w:val="24"/>
          <w:szCs w:val="24"/>
          <w:lang w:val="hr" w:eastAsia="en-GB"/>
        </w:rPr>
        <w:t>cija</w:t>
      </w:r>
    </w:p>
    <w:p w14:paraId="41099C81" w14:textId="77777777" w:rsidR="00890EBC" w:rsidRPr="00890EBC" w:rsidRDefault="00890EBC" w:rsidP="00890EBC">
      <w:pPr>
        <w:keepNext/>
        <w:keepLines/>
        <w:autoSpaceDE w:val="0"/>
        <w:autoSpaceDN w:val="0"/>
        <w:adjustRightInd w:val="0"/>
        <w:spacing w:after="0" w:line="240" w:lineRule="auto"/>
        <w:ind w:left="-14"/>
        <w:jc w:val="both"/>
        <w:rPr>
          <w:rFonts w:ascii="Arial" w:eastAsia="Times New Roman" w:hAnsi="Arial" w:cs="Arial"/>
          <w:color w:val="626262"/>
          <w:sz w:val="20"/>
          <w:szCs w:val="20"/>
          <w:lang w:val="en-GB" w:eastAsia="en-GB"/>
        </w:rPr>
      </w:pPr>
    </w:p>
    <w:p w14:paraId="28C5E2CC" w14:textId="77777777" w:rsidR="00890EBC" w:rsidRPr="00890EBC" w:rsidRDefault="00890EBC" w:rsidP="00890EBC">
      <w:pPr>
        <w:keepNext/>
        <w:keepLines/>
        <w:autoSpaceDE w:val="0"/>
        <w:autoSpaceDN w:val="0"/>
        <w:adjustRightInd w:val="0"/>
        <w:spacing w:after="0" w:line="240" w:lineRule="auto"/>
        <w:ind w:left="-14"/>
        <w:jc w:val="both"/>
        <w:rPr>
          <w:rFonts w:ascii="Arial" w:eastAsia="Times New Roman" w:hAnsi="Arial" w:cs="Arial"/>
          <w:color w:val="626262"/>
          <w:sz w:val="20"/>
          <w:szCs w:val="24"/>
          <w:lang w:val="en-GB" w:eastAsia="en-GB"/>
        </w:rPr>
      </w:pPr>
      <w:r w:rsidRPr="00890EBC">
        <w:rPr>
          <w:rFonts w:ascii="Times New Roman" w:eastAsia="Times New Roman" w:hAnsi="Times New Roman" w:cs="Times New Roman"/>
          <w:color w:val="626262"/>
          <w:sz w:val="20"/>
          <w:szCs w:val="24"/>
          <w:lang w:val="hr" w:eastAsia="en-GB"/>
        </w:rPr>
        <w:t xml:space="preserve">SVP SHEQ vodi odjel korporativnog SHEQ-a i izravno izvještava člana Generalnog menadžmenta Messer Group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 Njegove opće zadaće su:</w:t>
      </w:r>
    </w:p>
    <w:p w14:paraId="4A9A6F18"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4"/>
          <w:lang w:val="en-GB" w:eastAsia="en-GB"/>
        </w:rPr>
      </w:pPr>
    </w:p>
    <w:p w14:paraId="21A4D465" w14:textId="77777777" w:rsidR="00890EBC" w:rsidRPr="00890EBC" w:rsidRDefault="00890EBC" w:rsidP="00890EBC">
      <w:pPr>
        <w:widowControl w:val="0"/>
        <w:numPr>
          <w:ilvl w:val="0"/>
          <w:numId w:val="21"/>
        </w:numPr>
        <w:autoSpaceDE w:val="0"/>
        <w:autoSpaceDN w:val="0"/>
        <w:adjustRightInd w:val="0"/>
        <w:spacing w:after="200" w:line="276" w:lineRule="auto"/>
        <w:contextualSpacing/>
        <w:jc w:val="both"/>
        <w:rPr>
          <w:rFonts w:ascii="Arial" w:eastAsia="Calibri" w:hAnsi="Arial" w:cs="Arial"/>
          <w:color w:val="626262"/>
          <w:sz w:val="20"/>
          <w:lang w:val="en-GB"/>
        </w:rPr>
      </w:pPr>
      <w:r w:rsidRPr="00890EBC">
        <w:rPr>
          <w:rFonts w:ascii="Calibri" w:eastAsia="Calibri" w:hAnsi="Calibri" w:cs="Times New Roman"/>
          <w:color w:val="626262"/>
          <w:sz w:val="20"/>
          <w:lang w:val="hr"/>
        </w:rPr>
        <w:t xml:space="preserve">savjetovati  Messer Group </w:t>
      </w:r>
      <w:proofErr w:type="spellStart"/>
      <w:r w:rsidRPr="00890EBC">
        <w:rPr>
          <w:rFonts w:ascii="Calibri" w:eastAsia="Calibri" w:hAnsi="Calibri" w:cs="Times New Roman"/>
          <w:color w:val="626262"/>
          <w:sz w:val="20"/>
          <w:lang w:val="hr"/>
        </w:rPr>
        <w:t>GmbH</w:t>
      </w:r>
      <w:proofErr w:type="spellEnd"/>
      <w:r w:rsidRPr="00890EBC">
        <w:rPr>
          <w:rFonts w:ascii="Calibri" w:eastAsia="Calibri" w:hAnsi="Calibri" w:cs="Times New Roman"/>
          <w:color w:val="626262"/>
          <w:sz w:val="20"/>
          <w:lang w:val="hr"/>
        </w:rPr>
        <w:t xml:space="preserve"> i Uprava lokalnih društava, o svim SHEQ pitanjima,</w:t>
      </w:r>
    </w:p>
    <w:p w14:paraId="4B74F704" w14:textId="77777777" w:rsidR="00890EBC" w:rsidRPr="00890EBC" w:rsidRDefault="00890EBC" w:rsidP="00890EBC">
      <w:pPr>
        <w:widowControl w:val="0"/>
        <w:numPr>
          <w:ilvl w:val="0"/>
          <w:numId w:val="21"/>
        </w:numPr>
        <w:autoSpaceDE w:val="0"/>
        <w:autoSpaceDN w:val="0"/>
        <w:adjustRightInd w:val="0"/>
        <w:spacing w:after="200" w:line="276" w:lineRule="auto"/>
        <w:contextualSpacing/>
        <w:jc w:val="both"/>
        <w:rPr>
          <w:rFonts w:ascii="Arial" w:eastAsia="Calibri" w:hAnsi="Arial" w:cs="Arial"/>
          <w:color w:val="626262"/>
          <w:sz w:val="20"/>
          <w:lang w:val="en-GB"/>
        </w:rPr>
      </w:pPr>
      <w:r w:rsidRPr="00890EBC">
        <w:rPr>
          <w:rFonts w:ascii="Calibri" w:eastAsia="Calibri" w:hAnsi="Calibri" w:cs="Times New Roman"/>
          <w:color w:val="626262"/>
          <w:sz w:val="20"/>
          <w:lang w:val="hr"/>
        </w:rPr>
        <w:t>izrada i održavanje internih smjernica za SHEQ u cijelom Messeru, posebno PRIRUČNIK SHE- a,</w:t>
      </w:r>
    </w:p>
    <w:p w14:paraId="61352380" w14:textId="77777777" w:rsidR="00890EBC" w:rsidRPr="00890EBC" w:rsidRDefault="00890EBC" w:rsidP="00890EBC">
      <w:pPr>
        <w:widowControl w:val="0"/>
        <w:numPr>
          <w:ilvl w:val="0"/>
          <w:numId w:val="21"/>
        </w:numPr>
        <w:autoSpaceDE w:val="0"/>
        <w:autoSpaceDN w:val="0"/>
        <w:adjustRightInd w:val="0"/>
        <w:spacing w:after="200" w:line="276" w:lineRule="auto"/>
        <w:contextualSpacing/>
        <w:jc w:val="both"/>
        <w:rPr>
          <w:rFonts w:ascii="Arial" w:eastAsia="Calibri" w:hAnsi="Arial" w:cs="Arial"/>
          <w:color w:val="626262"/>
          <w:sz w:val="20"/>
          <w:lang w:val="en-GB"/>
        </w:rPr>
      </w:pPr>
      <w:r w:rsidRPr="00890EBC">
        <w:rPr>
          <w:rFonts w:ascii="Calibri" w:eastAsia="Calibri" w:hAnsi="Calibri" w:cs="Times New Roman"/>
          <w:color w:val="626262"/>
          <w:sz w:val="20"/>
          <w:lang w:val="hr"/>
        </w:rPr>
        <w:t xml:space="preserve">istražiti i analizirati ozbiljne incidente i predložiti mjere za poboljšanje sigurnosti, </w:t>
      </w:r>
    </w:p>
    <w:p w14:paraId="4E9FD78A" w14:textId="77777777" w:rsidR="00890EBC" w:rsidRPr="00890EBC" w:rsidRDefault="00890EBC" w:rsidP="00890EBC">
      <w:pPr>
        <w:widowControl w:val="0"/>
        <w:numPr>
          <w:ilvl w:val="0"/>
          <w:numId w:val="21"/>
        </w:numPr>
        <w:autoSpaceDE w:val="0"/>
        <w:autoSpaceDN w:val="0"/>
        <w:adjustRightInd w:val="0"/>
        <w:spacing w:after="200" w:line="276" w:lineRule="auto"/>
        <w:contextualSpacing/>
        <w:jc w:val="both"/>
        <w:rPr>
          <w:rFonts w:ascii="Arial" w:eastAsia="Calibri" w:hAnsi="Arial" w:cs="Arial"/>
          <w:color w:val="626262"/>
          <w:sz w:val="20"/>
          <w:lang w:val="en-GB"/>
        </w:rPr>
      </w:pPr>
      <w:r w:rsidRPr="00890EBC">
        <w:rPr>
          <w:rFonts w:ascii="Calibri" w:eastAsia="Calibri" w:hAnsi="Calibri" w:cs="Times New Roman"/>
          <w:color w:val="626262"/>
          <w:sz w:val="20"/>
          <w:lang w:val="hr"/>
        </w:rPr>
        <w:t xml:space="preserve">za provođenje SHEQ revizija u lokalnim društvima  i </w:t>
      </w:r>
    </w:p>
    <w:p w14:paraId="651CB481" w14:textId="77777777" w:rsidR="00890EBC" w:rsidRPr="00890EBC" w:rsidRDefault="00890EBC" w:rsidP="00890EBC">
      <w:pPr>
        <w:widowControl w:val="0"/>
        <w:numPr>
          <w:ilvl w:val="0"/>
          <w:numId w:val="21"/>
        </w:numPr>
        <w:autoSpaceDE w:val="0"/>
        <w:autoSpaceDN w:val="0"/>
        <w:adjustRightInd w:val="0"/>
        <w:spacing w:after="200" w:line="276" w:lineRule="auto"/>
        <w:contextualSpacing/>
        <w:jc w:val="both"/>
        <w:rPr>
          <w:rFonts w:ascii="Arial" w:eastAsia="Calibri" w:hAnsi="Arial" w:cs="Arial"/>
          <w:color w:val="626262"/>
          <w:sz w:val="20"/>
          <w:lang w:val="en-GB"/>
        </w:rPr>
      </w:pPr>
      <w:r w:rsidRPr="00890EBC">
        <w:rPr>
          <w:rFonts w:ascii="Calibri" w:eastAsia="Calibri" w:hAnsi="Calibri" w:cs="Times New Roman"/>
          <w:color w:val="626262"/>
          <w:sz w:val="20"/>
          <w:lang w:val="hr"/>
        </w:rPr>
        <w:t xml:space="preserve">pripremiti godišnje izvješće koje će omogućiti Poslovodnom rukovodstvu </w:t>
      </w:r>
      <w:proofErr w:type="spellStart"/>
      <w:r w:rsidRPr="00890EBC">
        <w:rPr>
          <w:rFonts w:ascii="Calibri" w:eastAsia="Calibri" w:hAnsi="Calibri" w:cs="Times New Roman"/>
          <w:color w:val="626262"/>
          <w:sz w:val="20"/>
          <w:lang w:val="hr"/>
        </w:rPr>
        <w:t>GmbH</w:t>
      </w:r>
      <w:proofErr w:type="spellEnd"/>
      <w:r w:rsidRPr="00890EBC">
        <w:rPr>
          <w:rFonts w:ascii="Calibri" w:eastAsia="Calibri" w:hAnsi="Calibri" w:cs="Times New Roman"/>
          <w:color w:val="626262"/>
          <w:sz w:val="20"/>
          <w:lang w:val="hr"/>
        </w:rPr>
        <w:t xml:space="preserve"> Grupe Messer da preispita uspješnost SHEQ-a i postavi ciljeve za kontinuirana poboljšanja.</w:t>
      </w:r>
    </w:p>
    <w:p w14:paraId="19459DDF"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4"/>
          <w:lang w:val="en-GB" w:eastAsia="en-GB"/>
        </w:rPr>
      </w:pPr>
      <w:r w:rsidRPr="00890EBC">
        <w:rPr>
          <w:rFonts w:ascii="Times New Roman" w:eastAsia="Times New Roman" w:hAnsi="Times New Roman" w:cs="Times New Roman"/>
          <w:color w:val="626262"/>
          <w:sz w:val="20"/>
          <w:szCs w:val="24"/>
          <w:lang w:val="hr" w:eastAsia="en-GB"/>
        </w:rPr>
        <w:t>SVP SHEQ podržava Odbor SHEQ, koji je savjetodavno tijelo i radna skupina za sva pitanja SHEQ-a. Odbor SHEQ također doprinosi razvoju SHEQ strategije i služi kao platforma za razmjenu iskustava među lokalnim društvima .</w:t>
      </w:r>
    </w:p>
    <w:p w14:paraId="1EC621CC"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4"/>
          <w:lang w:val="en-GB" w:eastAsia="en-GB"/>
        </w:rPr>
      </w:pPr>
    </w:p>
    <w:p w14:paraId="320B41E9" w14:textId="77777777" w:rsidR="00890EBC" w:rsidRPr="00890EBC" w:rsidRDefault="00890EBC" w:rsidP="00890EBC">
      <w:pPr>
        <w:widowControl w:val="0"/>
        <w:numPr>
          <w:ilvl w:val="2"/>
          <w:numId w:val="1"/>
        </w:numPr>
        <w:autoSpaceDE w:val="0"/>
        <w:autoSpaceDN w:val="0"/>
        <w:adjustRightInd w:val="0"/>
        <w:spacing w:after="0" w:line="240" w:lineRule="auto"/>
        <w:ind w:left="709" w:hanging="723"/>
        <w:jc w:val="both"/>
        <w:outlineLvl w:val="3"/>
        <w:rPr>
          <w:rFonts w:ascii="Arial" w:eastAsia="Times New Roman" w:hAnsi="Arial" w:cs="Arial"/>
          <w:b/>
          <w:color w:val="626262"/>
          <w:sz w:val="24"/>
          <w:szCs w:val="24"/>
          <w:lang w:val="en-GB" w:eastAsia="en-GB"/>
        </w:rPr>
      </w:pPr>
      <w:r w:rsidRPr="00890EBC">
        <w:rPr>
          <w:rFonts w:ascii="Times New Roman" w:eastAsia="Times New Roman" w:hAnsi="Times New Roman" w:cs="Times New Roman"/>
          <w:b/>
          <w:color w:val="626262"/>
          <w:sz w:val="24"/>
          <w:szCs w:val="24"/>
          <w:lang w:val="hr" w:eastAsia="en-GB"/>
        </w:rPr>
        <w:t>Lokalno društvo</w:t>
      </w:r>
    </w:p>
    <w:p w14:paraId="74EC6753"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4"/>
          <w:lang w:val="en-GB" w:eastAsia="en-GB"/>
        </w:rPr>
      </w:pPr>
    </w:p>
    <w:p w14:paraId="2C44D9A2"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4"/>
          <w:lang w:val="en-GB" w:eastAsia="en-GB"/>
        </w:rPr>
      </w:pPr>
      <w:r w:rsidRPr="00890EBC">
        <w:rPr>
          <w:rFonts w:ascii="Times New Roman" w:eastAsia="Times New Roman" w:hAnsi="Times New Roman" w:cs="Times New Roman"/>
          <w:color w:val="626262"/>
          <w:sz w:val="20"/>
          <w:szCs w:val="24"/>
          <w:lang w:val="hr" w:eastAsia="en-GB"/>
        </w:rPr>
        <w:t xml:space="preserve">Poslovno rukovodstvo Društva odgovorno je za izvedbu SHEQ-a i </w:t>
      </w:r>
      <w:r w:rsidRPr="00890EBC">
        <w:rPr>
          <w:rFonts w:ascii="Times New Roman" w:eastAsia="Times New Roman" w:hAnsi="Times New Roman" w:cs="Times New Roman"/>
          <w:color w:val="626262"/>
          <w:sz w:val="20"/>
          <w:szCs w:val="20"/>
          <w:lang w:val="hr" w:eastAsia="en-GB"/>
        </w:rPr>
        <w:t>osigurava potrebnu organizaciju i resurse.</w:t>
      </w:r>
      <w:r w:rsidRPr="00890EBC">
        <w:rPr>
          <w:rFonts w:ascii="Times New Roman" w:eastAsia="Times New Roman" w:hAnsi="Times New Roman" w:cs="Times New Roman"/>
          <w:sz w:val="24"/>
          <w:szCs w:val="24"/>
          <w:lang w:val="hr" w:eastAsia="en-GB"/>
        </w:rPr>
        <w:t xml:space="preserve"> </w:t>
      </w:r>
      <w:r w:rsidRPr="00890EBC">
        <w:rPr>
          <w:rFonts w:ascii="Times New Roman" w:eastAsia="Times New Roman" w:hAnsi="Times New Roman" w:cs="Times New Roman"/>
          <w:color w:val="626262"/>
          <w:sz w:val="20"/>
          <w:szCs w:val="24"/>
          <w:lang w:val="hr" w:eastAsia="en-GB"/>
        </w:rPr>
        <w:t xml:space="preserve"> Njime se osigurava sljedeće:</w:t>
      </w:r>
    </w:p>
    <w:p w14:paraId="685DE6B4"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4"/>
          <w:lang w:val="en-GB" w:eastAsia="en-GB"/>
        </w:rPr>
      </w:pPr>
    </w:p>
    <w:p w14:paraId="756872D6" w14:textId="77777777" w:rsidR="00890EBC" w:rsidRPr="00890EBC" w:rsidRDefault="00890EBC" w:rsidP="00890EBC">
      <w:pPr>
        <w:widowControl w:val="0"/>
        <w:numPr>
          <w:ilvl w:val="0"/>
          <w:numId w:val="22"/>
        </w:numPr>
        <w:autoSpaceDE w:val="0"/>
        <w:autoSpaceDN w:val="0"/>
        <w:adjustRightInd w:val="0"/>
        <w:spacing w:after="200" w:line="276" w:lineRule="auto"/>
        <w:contextualSpacing/>
        <w:jc w:val="both"/>
        <w:rPr>
          <w:rFonts w:ascii="Arial" w:eastAsia="Calibri" w:hAnsi="Arial" w:cs="Arial"/>
          <w:color w:val="626262"/>
          <w:sz w:val="20"/>
          <w:lang w:val="en-GB"/>
        </w:rPr>
      </w:pPr>
      <w:r w:rsidRPr="00890EBC">
        <w:rPr>
          <w:rFonts w:ascii="Calibri" w:eastAsia="Calibri" w:hAnsi="Calibri" w:cs="Times New Roman"/>
          <w:color w:val="626262"/>
          <w:sz w:val="20"/>
          <w:lang w:val="hr"/>
        </w:rPr>
        <w:t>imenuju se svi potrebni rukovoditelji s izravnim odgovornostima u oblasti SHEQ  (npr. voditelji lokacija i postrojenja, voditelji odjela,..),</w:t>
      </w:r>
    </w:p>
    <w:p w14:paraId="430A67B7" w14:textId="77777777" w:rsidR="00890EBC" w:rsidRPr="00890EBC" w:rsidRDefault="00890EBC" w:rsidP="00890EBC">
      <w:pPr>
        <w:widowControl w:val="0"/>
        <w:numPr>
          <w:ilvl w:val="0"/>
          <w:numId w:val="22"/>
        </w:numPr>
        <w:autoSpaceDE w:val="0"/>
        <w:autoSpaceDN w:val="0"/>
        <w:adjustRightInd w:val="0"/>
        <w:spacing w:after="200" w:line="276" w:lineRule="auto"/>
        <w:contextualSpacing/>
        <w:jc w:val="both"/>
        <w:rPr>
          <w:rFonts w:ascii="Arial" w:eastAsia="Calibri" w:hAnsi="Arial" w:cs="Arial"/>
          <w:color w:val="626262"/>
          <w:sz w:val="20"/>
          <w:lang w:val="en-GB"/>
        </w:rPr>
      </w:pPr>
      <w:r w:rsidRPr="00890EBC">
        <w:rPr>
          <w:rFonts w:ascii="Calibri" w:eastAsia="Calibri" w:hAnsi="Calibri" w:cs="Times New Roman"/>
          <w:color w:val="626262"/>
          <w:sz w:val="20"/>
          <w:lang w:val="hr"/>
        </w:rPr>
        <w:t>da su odgovornosti SHEQ-a pravilno delegirane, prihvaćene i shvaćene od strane tih menadžera i</w:t>
      </w:r>
    </w:p>
    <w:p w14:paraId="0139A795" w14:textId="77777777" w:rsidR="00890EBC" w:rsidRPr="00890EBC" w:rsidRDefault="00890EBC" w:rsidP="00890EBC">
      <w:pPr>
        <w:widowControl w:val="0"/>
        <w:numPr>
          <w:ilvl w:val="0"/>
          <w:numId w:val="22"/>
        </w:numPr>
        <w:autoSpaceDE w:val="0"/>
        <w:autoSpaceDN w:val="0"/>
        <w:adjustRightInd w:val="0"/>
        <w:spacing w:after="0" w:line="276" w:lineRule="auto"/>
        <w:contextualSpacing/>
        <w:jc w:val="both"/>
        <w:rPr>
          <w:rFonts w:ascii="Arial" w:eastAsia="Calibri" w:hAnsi="Arial" w:cs="Arial"/>
          <w:color w:val="626262"/>
          <w:sz w:val="20"/>
          <w:lang w:val="en-GB"/>
        </w:rPr>
      </w:pPr>
      <w:r w:rsidRPr="00890EBC">
        <w:rPr>
          <w:rFonts w:ascii="Calibri" w:eastAsia="Calibri" w:hAnsi="Calibri" w:cs="Times New Roman"/>
          <w:color w:val="626262"/>
          <w:sz w:val="20"/>
          <w:lang w:val="hr"/>
        </w:rPr>
        <w:t>SHEQ menadžeri imenuju se da savjetuju kako upravu društva tako i operativne menadžere, o svim pitanjima SHEQ-a i održavaju kontakt sa SVP SHEQ-om.</w:t>
      </w:r>
    </w:p>
    <w:p w14:paraId="1BDEB947"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4"/>
          <w:lang w:val="en-GB" w:eastAsia="en-GB"/>
        </w:rPr>
      </w:pPr>
    </w:p>
    <w:p w14:paraId="4A768A79"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4"/>
          <w:lang w:val="en-GB" w:eastAsia="en-GB"/>
        </w:rPr>
      </w:pPr>
      <w:r w:rsidRPr="00890EBC">
        <w:rPr>
          <w:rFonts w:ascii="Times New Roman" w:eastAsia="Times New Roman" w:hAnsi="Times New Roman" w:cs="Times New Roman"/>
          <w:color w:val="626262"/>
          <w:sz w:val="20"/>
          <w:szCs w:val="24"/>
          <w:lang w:val="hr" w:eastAsia="en-GB"/>
        </w:rPr>
        <w:t xml:space="preserve">SHE/Q Manageri se javljaju izravno članu Poslovnog rukovodstva </w:t>
      </w:r>
    </w:p>
    <w:p w14:paraId="40AB1358"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4"/>
          <w:lang w:val="en-GB" w:eastAsia="en-GB"/>
        </w:rPr>
      </w:pPr>
    </w:p>
    <w:p w14:paraId="7E11EEC8" w14:textId="77777777" w:rsidR="00890EBC" w:rsidRPr="00890EBC" w:rsidRDefault="00890EBC" w:rsidP="00890EBC">
      <w:pPr>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color w:val="626262"/>
          <w:sz w:val="24"/>
          <w:szCs w:val="24"/>
          <w:lang w:val="en-GB" w:eastAsia="en-GB"/>
        </w:rPr>
      </w:pPr>
      <w:bookmarkStart w:id="1112" w:name="_Toc521071901"/>
      <w:bookmarkStart w:id="1113" w:name="_Toc521072442"/>
      <w:bookmarkStart w:id="1114" w:name="_Toc523125239"/>
      <w:bookmarkEnd w:id="1112"/>
      <w:bookmarkEnd w:id="1113"/>
      <w:r w:rsidRPr="00890EBC">
        <w:rPr>
          <w:rFonts w:ascii="Times New Roman" w:eastAsia="Times New Roman" w:hAnsi="Times New Roman" w:cs="Times New Roman"/>
          <w:b/>
          <w:color w:val="626262"/>
          <w:sz w:val="24"/>
          <w:szCs w:val="24"/>
          <w:lang w:val="hr" w:eastAsia="en-GB"/>
        </w:rPr>
        <w:t>SHEQ – Sustav upravljanja</w:t>
      </w:r>
      <w:bookmarkEnd w:id="1114"/>
    </w:p>
    <w:p w14:paraId="11026A5E"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4"/>
          <w:lang w:val="en-GB" w:eastAsia="en-GB"/>
        </w:rPr>
      </w:pPr>
    </w:p>
    <w:p w14:paraId="24B7476E"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4"/>
          <w:lang w:val="en-GB" w:eastAsia="en-GB"/>
        </w:rPr>
      </w:pPr>
      <w:r w:rsidRPr="00890EBC">
        <w:rPr>
          <w:rFonts w:ascii="Times New Roman" w:eastAsia="Times New Roman" w:hAnsi="Times New Roman" w:cs="Times New Roman"/>
          <w:color w:val="626262"/>
          <w:sz w:val="20"/>
          <w:szCs w:val="24"/>
          <w:lang w:val="hr" w:eastAsia="en-GB"/>
        </w:rPr>
        <w:t>Sustav upravljanja SHEQ-om svakog društva bit će u skladu s Messer SHEQ opredjeljenjem, ovim smjernicama grupacije, internim smjernicama i svim primjenjivim zakonima i propisima.</w:t>
      </w:r>
    </w:p>
    <w:p w14:paraId="263C120A"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4"/>
          <w:lang w:val="en-GB" w:eastAsia="en-GB"/>
        </w:rPr>
      </w:pPr>
    </w:p>
    <w:p w14:paraId="698CE39F"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4"/>
          <w:lang w:val="en-GB" w:eastAsia="en-GB"/>
        </w:rPr>
      </w:pPr>
      <w:r w:rsidRPr="00890EBC">
        <w:rPr>
          <w:rFonts w:ascii="Times New Roman" w:eastAsia="Times New Roman" w:hAnsi="Times New Roman" w:cs="Times New Roman"/>
          <w:color w:val="626262"/>
          <w:sz w:val="20"/>
          <w:szCs w:val="24"/>
          <w:lang w:val="hr" w:eastAsia="en-GB"/>
        </w:rPr>
        <w:t>Svako Društvo s proizvodnjom i/ili djelatnošću punionica osniva, dokumentira i održava:</w:t>
      </w:r>
    </w:p>
    <w:p w14:paraId="5D052A5E"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4"/>
          <w:u w:val="single"/>
          <w:lang w:val="en-GB" w:eastAsia="en-GB"/>
        </w:rPr>
      </w:pPr>
    </w:p>
    <w:p w14:paraId="2A374FA9" w14:textId="77777777" w:rsidR="00890EBC" w:rsidRPr="00890EBC" w:rsidRDefault="00890EBC" w:rsidP="00890EBC">
      <w:pPr>
        <w:widowControl w:val="0"/>
        <w:numPr>
          <w:ilvl w:val="0"/>
          <w:numId w:val="23"/>
        </w:numPr>
        <w:autoSpaceDE w:val="0"/>
        <w:autoSpaceDN w:val="0"/>
        <w:adjustRightInd w:val="0"/>
        <w:spacing w:after="200" w:line="276" w:lineRule="auto"/>
        <w:contextualSpacing/>
        <w:jc w:val="both"/>
        <w:rPr>
          <w:rFonts w:ascii="Arial" w:eastAsia="Calibri" w:hAnsi="Arial" w:cs="Arial"/>
          <w:color w:val="626262"/>
          <w:sz w:val="20"/>
          <w:lang w:val="en-GB"/>
        </w:rPr>
      </w:pPr>
      <w:r w:rsidRPr="00890EBC">
        <w:rPr>
          <w:rFonts w:ascii="Calibri" w:eastAsia="Calibri" w:hAnsi="Calibri" w:cs="Times New Roman"/>
          <w:color w:val="626262"/>
          <w:sz w:val="20"/>
          <w:lang w:val="hr"/>
        </w:rPr>
        <w:t xml:space="preserve">sustav upravljanja sigurnošću i zdravljem u skladu s Messer SHE priručnikom </w:t>
      </w:r>
    </w:p>
    <w:p w14:paraId="26F7D55F" w14:textId="77777777" w:rsidR="00890EBC" w:rsidRPr="00890EBC" w:rsidRDefault="00890EBC" w:rsidP="00890EBC">
      <w:pPr>
        <w:widowControl w:val="0"/>
        <w:numPr>
          <w:ilvl w:val="0"/>
          <w:numId w:val="23"/>
        </w:numPr>
        <w:autoSpaceDE w:val="0"/>
        <w:autoSpaceDN w:val="0"/>
        <w:adjustRightInd w:val="0"/>
        <w:spacing w:after="200" w:line="276" w:lineRule="auto"/>
        <w:contextualSpacing/>
        <w:jc w:val="both"/>
        <w:rPr>
          <w:rFonts w:ascii="Arial" w:eastAsia="Calibri" w:hAnsi="Arial" w:cs="Arial"/>
          <w:color w:val="626262"/>
          <w:sz w:val="20"/>
          <w:lang w:val="en-GB"/>
        </w:rPr>
      </w:pPr>
      <w:r w:rsidRPr="00890EBC">
        <w:rPr>
          <w:rFonts w:ascii="Calibri" w:eastAsia="Calibri" w:hAnsi="Calibri" w:cs="Times New Roman"/>
          <w:color w:val="626262"/>
          <w:sz w:val="20"/>
          <w:u w:val="single"/>
          <w:lang w:val="hr"/>
        </w:rPr>
        <w:t xml:space="preserve">certificirani </w:t>
      </w:r>
      <w:r w:rsidRPr="00890EBC">
        <w:rPr>
          <w:rFonts w:ascii="Calibri" w:eastAsia="Calibri" w:hAnsi="Calibri" w:cs="Times New Roman"/>
          <w:color w:val="626262"/>
          <w:sz w:val="20"/>
          <w:lang w:val="hr"/>
        </w:rPr>
        <w:t xml:space="preserve">sustav upravljanja kvalitetom u skladu sa standardom kvalitete ISO 9001 </w:t>
      </w:r>
    </w:p>
    <w:p w14:paraId="0CC16239" w14:textId="77777777" w:rsidR="00890EBC" w:rsidRPr="00890EBC" w:rsidRDefault="00890EBC" w:rsidP="00890EBC">
      <w:pPr>
        <w:widowControl w:val="0"/>
        <w:numPr>
          <w:ilvl w:val="0"/>
          <w:numId w:val="23"/>
        </w:numPr>
        <w:autoSpaceDE w:val="0"/>
        <w:autoSpaceDN w:val="0"/>
        <w:adjustRightInd w:val="0"/>
        <w:spacing w:after="200" w:line="276" w:lineRule="auto"/>
        <w:contextualSpacing/>
        <w:jc w:val="both"/>
        <w:rPr>
          <w:rFonts w:ascii="Arial" w:eastAsia="Calibri" w:hAnsi="Arial" w:cs="Arial"/>
          <w:color w:val="626262"/>
          <w:sz w:val="20"/>
          <w:lang w:val="en-GB"/>
        </w:rPr>
      </w:pPr>
      <w:r w:rsidRPr="00890EBC">
        <w:rPr>
          <w:rFonts w:ascii="Calibri" w:eastAsia="Calibri" w:hAnsi="Calibri" w:cs="Times New Roman"/>
          <w:color w:val="626262"/>
          <w:sz w:val="20"/>
          <w:u w:val="single"/>
          <w:lang w:val="hr"/>
        </w:rPr>
        <w:t xml:space="preserve">certificirani </w:t>
      </w:r>
      <w:r w:rsidRPr="00890EBC">
        <w:rPr>
          <w:rFonts w:ascii="Calibri" w:eastAsia="Calibri" w:hAnsi="Calibri" w:cs="Times New Roman"/>
          <w:color w:val="626262"/>
          <w:sz w:val="20"/>
          <w:lang w:val="hr"/>
        </w:rPr>
        <w:t xml:space="preserve">sustav upravljanja okolišem u skladu sa standardima ISO 14001 i Messer SHE Manual. </w:t>
      </w:r>
    </w:p>
    <w:p w14:paraId="71E1EDD6" w14:textId="77777777" w:rsidR="00890EBC" w:rsidRPr="00890EBC" w:rsidRDefault="00890EBC" w:rsidP="00890EBC">
      <w:pPr>
        <w:autoSpaceDE w:val="0"/>
        <w:autoSpaceDN w:val="0"/>
        <w:adjustRightInd w:val="0"/>
        <w:spacing w:after="0" w:line="240" w:lineRule="auto"/>
        <w:jc w:val="both"/>
        <w:rPr>
          <w:rFonts w:ascii="Times New Roman" w:eastAsia="Times New Roman" w:hAnsi="Times New Roman" w:cs="Times New Roman"/>
          <w:color w:val="626262"/>
          <w:sz w:val="20"/>
          <w:szCs w:val="24"/>
          <w:lang w:val="hr" w:eastAsia="en-GB"/>
        </w:rPr>
      </w:pPr>
      <w:r w:rsidRPr="00890EBC">
        <w:rPr>
          <w:rFonts w:ascii="Times New Roman" w:eastAsia="Times New Roman" w:hAnsi="Times New Roman" w:cs="Times New Roman"/>
          <w:color w:val="626262"/>
          <w:sz w:val="20"/>
          <w:szCs w:val="24"/>
          <w:lang w:val="hr" w:eastAsia="en-GB"/>
        </w:rPr>
        <w:t>Društva bez proizvodnje i/ili punionica izrađuju, dokumentiraju i održavaju svoje sustave upravljanja SHEQ-om u skladu s lokalnim tržišnim i zakonskim zahtjevima te, prema potrebi, s priručnikom SHE.</w:t>
      </w:r>
    </w:p>
    <w:p w14:paraId="036E0F60" w14:textId="77777777" w:rsidR="00890EBC" w:rsidRPr="00890EBC" w:rsidRDefault="00890EBC" w:rsidP="00890EBC">
      <w:pPr>
        <w:autoSpaceDE w:val="0"/>
        <w:autoSpaceDN w:val="0"/>
        <w:adjustRightInd w:val="0"/>
        <w:spacing w:after="0" w:line="240" w:lineRule="auto"/>
        <w:jc w:val="both"/>
        <w:rPr>
          <w:rFonts w:ascii="Times New Roman" w:eastAsia="Times New Roman" w:hAnsi="Times New Roman" w:cs="Times New Roman"/>
          <w:color w:val="626262"/>
          <w:sz w:val="20"/>
          <w:szCs w:val="24"/>
          <w:lang w:val="hr" w:eastAsia="en-GB"/>
        </w:rPr>
      </w:pPr>
    </w:p>
    <w:p w14:paraId="30508741" w14:textId="77777777" w:rsidR="00890EBC" w:rsidRPr="00890EBC" w:rsidRDefault="00890EBC" w:rsidP="00890EBC">
      <w:pPr>
        <w:autoSpaceDE w:val="0"/>
        <w:autoSpaceDN w:val="0"/>
        <w:adjustRightInd w:val="0"/>
        <w:spacing w:after="0" w:line="240" w:lineRule="auto"/>
        <w:jc w:val="both"/>
        <w:rPr>
          <w:rFonts w:ascii="Times New Roman" w:eastAsia="Times New Roman" w:hAnsi="Times New Roman" w:cs="Times New Roman"/>
          <w:color w:val="626262"/>
          <w:sz w:val="20"/>
          <w:szCs w:val="24"/>
          <w:lang w:val="hr" w:eastAsia="en-GB"/>
        </w:rPr>
      </w:pPr>
    </w:p>
    <w:p w14:paraId="1C6196FE"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4"/>
          <w:lang w:val="en-GB" w:eastAsia="en-GB"/>
        </w:rPr>
      </w:pPr>
    </w:p>
    <w:p w14:paraId="66EA4199" w14:textId="77777777" w:rsidR="00890EBC" w:rsidRPr="00890EBC" w:rsidRDefault="00890EBC" w:rsidP="00890EBC">
      <w:pPr>
        <w:autoSpaceDE w:val="0"/>
        <w:autoSpaceDN w:val="0"/>
        <w:adjustRightInd w:val="0"/>
        <w:spacing w:after="0" w:line="240" w:lineRule="auto"/>
        <w:ind w:left="-14"/>
        <w:jc w:val="both"/>
        <w:rPr>
          <w:rFonts w:ascii="Arial" w:eastAsia="Times New Roman" w:hAnsi="Arial" w:cs="Arial"/>
          <w:color w:val="626262"/>
          <w:sz w:val="20"/>
          <w:szCs w:val="24"/>
          <w:lang w:val="en-GB" w:eastAsia="en-GB"/>
        </w:rPr>
      </w:pPr>
    </w:p>
    <w:p w14:paraId="43E374AE" w14:textId="77777777" w:rsidR="00890EBC" w:rsidRPr="00890EBC" w:rsidRDefault="00890EBC" w:rsidP="00890EBC">
      <w:pPr>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bCs/>
          <w:color w:val="626262"/>
          <w:sz w:val="24"/>
          <w:szCs w:val="24"/>
          <w:lang w:val="en-GB" w:eastAsia="en-GB"/>
        </w:rPr>
      </w:pPr>
      <w:bookmarkStart w:id="1115" w:name="_Toc523125240"/>
      <w:r w:rsidRPr="00890EBC">
        <w:rPr>
          <w:rFonts w:ascii="Times New Roman" w:eastAsia="Times New Roman" w:hAnsi="Times New Roman" w:cs="Times New Roman"/>
          <w:b/>
          <w:color w:val="626262"/>
          <w:sz w:val="24"/>
          <w:szCs w:val="24"/>
          <w:lang w:val="hr" w:eastAsia="en-GB"/>
        </w:rPr>
        <w:t>Ciljevi SHEQ-a, provjera i izvješćivanje</w:t>
      </w:r>
      <w:bookmarkEnd w:id="1115"/>
    </w:p>
    <w:p w14:paraId="080018D9"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06C5E3F3" w14:textId="77777777" w:rsidR="00890EBC" w:rsidRPr="00890EBC" w:rsidRDefault="00890EBC" w:rsidP="00890EBC">
      <w:pPr>
        <w:autoSpaceDE w:val="0"/>
        <w:autoSpaceDN w:val="0"/>
        <w:adjustRightInd w:val="0"/>
        <w:spacing w:after="0" w:line="240" w:lineRule="auto"/>
        <w:ind w:left="-28"/>
        <w:jc w:val="both"/>
        <w:rPr>
          <w:rFonts w:ascii="Arial" w:eastAsia="Times New Roman" w:hAnsi="Arial" w:cs="Arial"/>
          <w:color w:val="626262"/>
          <w:sz w:val="20"/>
          <w:szCs w:val="24"/>
          <w:lang w:val="en-GB" w:eastAsia="en-GB"/>
        </w:rPr>
      </w:pPr>
      <w:r w:rsidRPr="00890EBC">
        <w:rPr>
          <w:rFonts w:ascii="Times New Roman" w:eastAsia="Times New Roman" w:hAnsi="Times New Roman" w:cs="Times New Roman"/>
          <w:color w:val="626262"/>
          <w:sz w:val="20"/>
          <w:szCs w:val="24"/>
          <w:lang w:val="hr" w:eastAsia="en-GB"/>
        </w:rPr>
        <w:t xml:space="preserve">Svako društvo mjeri svoje rezultate uspješnost SHEQ-a i teži njegovom stalnom poboljšanju definiranjem ciljeva SHEQ-a, kao i odgovarajućih i učinkovitih aktivnosti za postizanje takvih ciljeva. Ciljevi su usklađeni sa strateškim ciljevima i uputama Grupacije Messer. </w:t>
      </w:r>
    </w:p>
    <w:p w14:paraId="70C68DB5" w14:textId="77777777" w:rsidR="00890EBC" w:rsidRPr="00890EBC" w:rsidRDefault="00890EBC" w:rsidP="00890EBC">
      <w:pPr>
        <w:autoSpaceDE w:val="0"/>
        <w:autoSpaceDN w:val="0"/>
        <w:adjustRightInd w:val="0"/>
        <w:spacing w:after="0" w:line="240" w:lineRule="auto"/>
        <w:ind w:left="-28"/>
        <w:jc w:val="both"/>
        <w:rPr>
          <w:rFonts w:ascii="Arial" w:eastAsia="Times New Roman" w:hAnsi="Arial" w:cs="Arial"/>
          <w:color w:val="626262"/>
          <w:sz w:val="20"/>
          <w:szCs w:val="24"/>
          <w:lang w:val="en-GB" w:eastAsia="en-GB"/>
        </w:rPr>
      </w:pPr>
    </w:p>
    <w:p w14:paraId="0C374DF2" w14:textId="77777777" w:rsidR="00890EBC" w:rsidRPr="00890EBC" w:rsidRDefault="00890EBC" w:rsidP="00890EBC">
      <w:pPr>
        <w:autoSpaceDE w:val="0"/>
        <w:autoSpaceDN w:val="0"/>
        <w:adjustRightInd w:val="0"/>
        <w:spacing w:after="0" w:line="240" w:lineRule="auto"/>
        <w:ind w:left="-28"/>
        <w:jc w:val="both"/>
        <w:rPr>
          <w:rFonts w:ascii="Arial" w:eastAsia="Times New Roman" w:hAnsi="Arial" w:cs="Arial"/>
          <w:color w:val="626262"/>
          <w:sz w:val="20"/>
          <w:szCs w:val="24"/>
          <w:lang w:val="en-GB" w:eastAsia="en-GB"/>
        </w:rPr>
      </w:pPr>
      <w:r w:rsidRPr="00890EBC">
        <w:rPr>
          <w:rFonts w:ascii="Times New Roman" w:eastAsia="Times New Roman" w:hAnsi="Times New Roman" w:cs="Times New Roman"/>
          <w:color w:val="626262"/>
          <w:sz w:val="20"/>
          <w:szCs w:val="24"/>
          <w:lang w:val="hr" w:eastAsia="en-GB"/>
        </w:rPr>
        <w:t xml:space="preserve">Poslovno rukovodstvo svakog društva provodi dokumentirani pregled upravljanja SHEQ-om periodično, a najmanje jednom godišnje. </w:t>
      </w:r>
    </w:p>
    <w:p w14:paraId="40B5F3B0" w14:textId="77777777" w:rsidR="00890EBC" w:rsidRPr="00890EBC" w:rsidRDefault="00890EBC" w:rsidP="00890EBC">
      <w:pPr>
        <w:autoSpaceDE w:val="0"/>
        <w:autoSpaceDN w:val="0"/>
        <w:adjustRightInd w:val="0"/>
        <w:spacing w:after="0" w:line="240" w:lineRule="auto"/>
        <w:ind w:left="-28"/>
        <w:jc w:val="both"/>
        <w:rPr>
          <w:rFonts w:ascii="Arial" w:eastAsia="Times New Roman" w:hAnsi="Arial" w:cs="Arial"/>
          <w:color w:val="626262"/>
          <w:sz w:val="20"/>
          <w:szCs w:val="24"/>
          <w:lang w:val="en-GB" w:eastAsia="en-GB"/>
        </w:rPr>
      </w:pPr>
    </w:p>
    <w:p w14:paraId="1F527850" w14:textId="77777777" w:rsidR="00890EBC" w:rsidRPr="00890EBC" w:rsidRDefault="00890EBC" w:rsidP="00890EBC">
      <w:pPr>
        <w:autoSpaceDE w:val="0"/>
        <w:autoSpaceDN w:val="0"/>
        <w:adjustRightInd w:val="0"/>
        <w:spacing w:after="0" w:line="240" w:lineRule="auto"/>
        <w:ind w:left="-28"/>
        <w:jc w:val="both"/>
        <w:rPr>
          <w:rFonts w:ascii="Arial" w:eastAsia="Times New Roman" w:hAnsi="Arial" w:cs="Arial"/>
          <w:color w:val="626262"/>
          <w:sz w:val="20"/>
          <w:szCs w:val="24"/>
          <w:lang w:val="en-GB" w:eastAsia="en-GB"/>
        </w:rPr>
      </w:pPr>
      <w:r w:rsidRPr="00890EBC">
        <w:rPr>
          <w:rFonts w:ascii="Times New Roman" w:eastAsia="Times New Roman" w:hAnsi="Times New Roman" w:cs="Times New Roman"/>
          <w:color w:val="626262"/>
          <w:sz w:val="20"/>
          <w:szCs w:val="24"/>
          <w:lang w:val="hr" w:eastAsia="en-GB"/>
        </w:rPr>
        <w:t>Svako društvo obavještava SVP SHEQ o imenima i kontaktnim podacima svojih SHE/Q menadžera, statusu certifikacije sustava upravljanja i, odmah, također o promjenama bilo kojeg od njih. Na temelju toga SVP SHEQ održava SHEQ kartice koje se sastoje od relevantnih kontakata SHEQ-a svake tvrtke i drugih specifičnih informacija o SHEQ-u. Izvještavanje o SHE pitanjima opisano je u SHE priručniku. Izvješćivanje o pitanjima Q-a dio je cjelokupnog sustava izvješćivanja.</w:t>
      </w:r>
    </w:p>
    <w:p w14:paraId="39DE5294" w14:textId="77777777" w:rsidR="00890EBC" w:rsidRPr="00890EBC" w:rsidRDefault="00890EBC" w:rsidP="00890EBC">
      <w:pPr>
        <w:autoSpaceDE w:val="0"/>
        <w:autoSpaceDN w:val="0"/>
        <w:adjustRightInd w:val="0"/>
        <w:spacing w:after="0" w:line="240" w:lineRule="auto"/>
        <w:ind w:left="-28"/>
        <w:jc w:val="both"/>
        <w:rPr>
          <w:rFonts w:ascii="Arial" w:eastAsia="Times New Roman" w:hAnsi="Arial" w:cs="Arial"/>
          <w:color w:val="626262"/>
          <w:sz w:val="20"/>
          <w:szCs w:val="24"/>
          <w:lang w:val="en-GB" w:eastAsia="en-GB"/>
        </w:rPr>
      </w:pPr>
    </w:p>
    <w:p w14:paraId="2112D67A" w14:textId="77777777" w:rsidR="00890EBC" w:rsidRPr="00890EBC" w:rsidRDefault="00890EBC" w:rsidP="00890EBC">
      <w:pPr>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color w:val="626262"/>
          <w:sz w:val="24"/>
          <w:szCs w:val="24"/>
          <w:lang w:val="en-GB" w:eastAsia="en-GB"/>
        </w:rPr>
      </w:pPr>
      <w:bookmarkStart w:id="1116" w:name="_Toc523125241"/>
      <w:r w:rsidRPr="00890EBC">
        <w:rPr>
          <w:rFonts w:ascii="Times New Roman" w:eastAsia="Times New Roman" w:hAnsi="Times New Roman" w:cs="Times New Roman"/>
          <w:b/>
          <w:color w:val="626262"/>
          <w:sz w:val="24"/>
          <w:szCs w:val="24"/>
          <w:lang w:val="hr" w:eastAsia="en-GB"/>
        </w:rPr>
        <w:t>Upravljanje hitnim situacijama i krizama</w:t>
      </w:r>
      <w:bookmarkEnd w:id="1116"/>
    </w:p>
    <w:p w14:paraId="6ABAD092" w14:textId="77777777" w:rsidR="00890EBC" w:rsidRPr="00890EBC" w:rsidRDefault="00890EBC" w:rsidP="00890EBC">
      <w:pPr>
        <w:autoSpaceDE w:val="0"/>
        <w:autoSpaceDN w:val="0"/>
        <w:adjustRightInd w:val="0"/>
        <w:spacing w:after="0" w:line="240" w:lineRule="auto"/>
        <w:ind w:left="-28"/>
        <w:jc w:val="both"/>
        <w:rPr>
          <w:rFonts w:ascii="Arial" w:eastAsia="Times New Roman" w:hAnsi="Arial" w:cs="Arial"/>
          <w:color w:val="626262"/>
          <w:sz w:val="20"/>
          <w:szCs w:val="24"/>
          <w:lang w:val="en-GB" w:eastAsia="en-GB"/>
        </w:rPr>
      </w:pPr>
    </w:p>
    <w:p w14:paraId="1BE07178" w14:textId="77777777" w:rsidR="00890EBC" w:rsidRPr="00890EBC" w:rsidRDefault="00890EBC" w:rsidP="00890EBC">
      <w:pPr>
        <w:autoSpaceDE w:val="0"/>
        <w:autoSpaceDN w:val="0"/>
        <w:adjustRightInd w:val="0"/>
        <w:spacing w:after="0" w:line="240" w:lineRule="auto"/>
        <w:ind w:left="-28"/>
        <w:jc w:val="both"/>
        <w:rPr>
          <w:rFonts w:ascii="Arial" w:eastAsia="Times New Roman" w:hAnsi="Arial" w:cs="Arial"/>
          <w:color w:val="626262"/>
          <w:sz w:val="20"/>
          <w:szCs w:val="24"/>
          <w:lang w:val="en-GB" w:eastAsia="en-GB"/>
        </w:rPr>
      </w:pPr>
      <w:r w:rsidRPr="00890EBC">
        <w:rPr>
          <w:rFonts w:ascii="Times New Roman" w:eastAsia="Times New Roman" w:hAnsi="Times New Roman" w:cs="Times New Roman"/>
          <w:color w:val="626262"/>
          <w:sz w:val="20"/>
          <w:szCs w:val="24"/>
          <w:lang w:val="hr" w:eastAsia="en-GB"/>
        </w:rPr>
        <w:t>Poslovno rukovodstvo svakog društva, kao i SVP SHEQ za korporativnu razinu osiguravaju dostupnost odgovarajućih planova za izvanredne situacije i krize, čime se unaprijed uspostavlja organizacija i komunikacijska struktura koja može brzo, odlučno i koordinirano odgovoriti na bilo koju vrstu izvanrednog stanja i krize.</w:t>
      </w:r>
    </w:p>
    <w:p w14:paraId="0C6DC8D0" w14:textId="77777777" w:rsidR="00890EBC" w:rsidRPr="00890EBC" w:rsidRDefault="00890EBC" w:rsidP="00890EBC">
      <w:pPr>
        <w:autoSpaceDE w:val="0"/>
        <w:autoSpaceDN w:val="0"/>
        <w:adjustRightInd w:val="0"/>
        <w:spacing w:after="0" w:line="240" w:lineRule="auto"/>
        <w:ind w:left="-28"/>
        <w:jc w:val="both"/>
        <w:rPr>
          <w:rFonts w:ascii="Arial" w:eastAsia="Times New Roman" w:hAnsi="Arial" w:cs="Arial"/>
          <w:color w:val="626262"/>
          <w:sz w:val="20"/>
          <w:szCs w:val="24"/>
          <w:lang w:val="en-GB" w:eastAsia="en-GB"/>
        </w:rPr>
      </w:pPr>
    </w:p>
    <w:p w14:paraId="6ABD7A39" w14:textId="77777777" w:rsidR="00890EBC" w:rsidRPr="00890EBC" w:rsidRDefault="00890EBC" w:rsidP="00890EBC">
      <w:pPr>
        <w:keepNext/>
        <w:keepLines/>
        <w:widowControl w:val="0"/>
        <w:numPr>
          <w:ilvl w:val="0"/>
          <w:numId w:val="1"/>
        </w:numPr>
        <w:autoSpaceDE w:val="0"/>
        <w:autoSpaceDN w:val="0"/>
        <w:adjustRightInd w:val="0"/>
        <w:spacing w:after="0" w:line="240" w:lineRule="auto"/>
        <w:ind w:left="567" w:hanging="567"/>
        <w:jc w:val="both"/>
        <w:outlineLvl w:val="1"/>
        <w:rPr>
          <w:rFonts w:ascii="Arial" w:eastAsia="Times New Roman" w:hAnsi="Arial" w:cs="Arial"/>
          <w:b/>
          <w:bCs/>
          <w:color w:val="0019A8"/>
          <w:sz w:val="24"/>
          <w:szCs w:val="24"/>
          <w:lang w:val="en-GB" w:eastAsia="en-GB"/>
        </w:rPr>
      </w:pPr>
      <w:bookmarkStart w:id="1117" w:name="_DV_M586"/>
      <w:bookmarkStart w:id="1118" w:name="_DV_M587"/>
      <w:bookmarkStart w:id="1119" w:name="_DV_M588"/>
      <w:bookmarkStart w:id="1120" w:name="_DV_M589"/>
      <w:bookmarkStart w:id="1121" w:name="_DV_M590"/>
      <w:bookmarkStart w:id="1122" w:name="_DV_M591"/>
      <w:bookmarkStart w:id="1123" w:name="_DV_M592"/>
      <w:bookmarkStart w:id="1124" w:name="_DV_M593"/>
      <w:bookmarkStart w:id="1125" w:name="_DV_M594"/>
      <w:bookmarkStart w:id="1126" w:name="_DV_M595"/>
      <w:bookmarkStart w:id="1127" w:name="_DV_M597"/>
      <w:bookmarkStart w:id="1128" w:name="_DV_M598"/>
      <w:bookmarkStart w:id="1129" w:name="_DV_M599"/>
      <w:bookmarkStart w:id="1130" w:name="_DV_M600"/>
      <w:bookmarkStart w:id="1131" w:name="_DV_M601"/>
      <w:bookmarkStart w:id="1132" w:name="_DV_M602"/>
      <w:bookmarkStart w:id="1133" w:name="_DV_M603"/>
      <w:bookmarkStart w:id="1134" w:name="_DV_M604"/>
      <w:bookmarkStart w:id="1135" w:name="_DV_M605"/>
      <w:bookmarkStart w:id="1136" w:name="_DV_M606"/>
      <w:bookmarkStart w:id="1137" w:name="_DV_M607"/>
      <w:bookmarkStart w:id="1138" w:name="_DV_M608"/>
      <w:bookmarkStart w:id="1139" w:name="_DV_M609"/>
      <w:bookmarkStart w:id="1140" w:name="_DV_M610"/>
      <w:bookmarkStart w:id="1141" w:name="_DV_M611"/>
      <w:bookmarkStart w:id="1142" w:name="_DV_M612"/>
      <w:bookmarkStart w:id="1143" w:name="_DV_M613"/>
      <w:bookmarkStart w:id="1144" w:name="_DV_M614"/>
      <w:bookmarkStart w:id="1145" w:name="_DV_M615"/>
      <w:bookmarkStart w:id="1146" w:name="_DV_M616"/>
      <w:bookmarkStart w:id="1147" w:name="_DV_M617"/>
      <w:bookmarkStart w:id="1148" w:name="_DV_M618"/>
      <w:bookmarkStart w:id="1149" w:name="_DV_M619"/>
      <w:bookmarkStart w:id="1150" w:name="_DV_M620"/>
      <w:bookmarkStart w:id="1151" w:name="_DV_M621"/>
      <w:bookmarkStart w:id="1152" w:name="_DV_M622"/>
      <w:bookmarkStart w:id="1153" w:name="_DV_M623"/>
      <w:bookmarkStart w:id="1154" w:name="_DV_M624"/>
      <w:bookmarkStart w:id="1155" w:name="_DV_M625"/>
      <w:bookmarkStart w:id="1156" w:name="_DV_M626"/>
      <w:bookmarkStart w:id="1157" w:name="_DV_M627"/>
      <w:bookmarkStart w:id="1158" w:name="_DV_M628"/>
      <w:bookmarkStart w:id="1159" w:name="_DV_M629"/>
      <w:bookmarkStart w:id="1160" w:name="_DV_M630"/>
      <w:bookmarkStart w:id="1161" w:name="_DV_M631"/>
      <w:bookmarkStart w:id="1162" w:name="_DV_M632"/>
      <w:bookmarkStart w:id="1163" w:name="_DV_M633"/>
      <w:bookmarkStart w:id="1164" w:name="_DV_M634"/>
      <w:bookmarkStart w:id="1165" w:name="_DV_M635"/>
      <w:bookmarkStart w:id="1166" w:name="_DV_M636"/>
      <w:bookmarkStart w:id="1167" w:name="_DV_M637"/>
      <w:bookmarkStart w:id="1168" w:name="_DV_M638"/>
      <w:bookmarkStart w:id="1169" w:name="_DV_M639"/>
      <w:bookmarkStart w:id="1170" w:name="_DV_M640"/>
      <w:bookmarkStart w:id="1171" w:name="_DV_M641"/>
      <w:bookmarkStart w:id="1172" w:name="_DV_M642"/>
      <w:bookmarkStart w:id="1173" w:name="_DV_M643"/>
      <w:bookmarkStart w:id="1174" w:name="_DV_M644"/>
      <w:bookmarkStart w:id="1175" w:name="_DV_M645"/>
      <w:bookmarkStart w:id="1176" w:name="_DV_M646"/>
      <w:bookmarkStart w:id="1177" w:name="_DV_M647"/>
      <w:bookmarkStart w:id="1178" w:name="_DV_M648"/>
      <w:bookmarkStart w:id="1179" w:name="_DV_M649"/>
      <w:bookmarkStart w:id="1180" w:name="_DV_M650"/>
      <w:bookmarkStart w:id="1181" w:name="_DV_M651"/>
      <w:bookmarkStart w:id="1182" w:name="_DV_M652"/>
      <w:bookmarkStart w:id="1183" w:name="_DV_M653"/>
      <w:bookmarkStart w:id="1184" w:name="_DV_M654"/>
      <w:bookmarkStart w:id="1185" w:name="_DV_M655"/>
      <w:bookmarkStart w:id="1186" w:name="_DV_M656"/>
      <w:bookmarkStart w:id="1187" w:name="_DV_M657"/>
      <w:bookmarkStart w:id="1188" w:name="_DV_M658"/>
      <w:bookmarkStart w:id="1189" w:name="_DV_M659"/>
      <w:bookmarkStart w:id="1190" w:name="_DV_M862"/>
      <w:bookmarkStart w:id="1191" w:name="_Toc428287092"/>
      <w:bookmarkStart w:id="1192" w:name="_Toc523125242"/>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sidRPr="00890EBC">
        <w:rPr>
          <w:rFonts w:ascii="Times New Roman" w:eastAsia="Times New Roman" w:hAnsi="Times New Roman" w:cs="Times New Roman"/>
          <w:b/>
          <w:color w:val="0019A8"/>
          <w:sz w:val="24"/>
          <w:szCs w:val="24"/>
          <w:lang w:val="hr" w:eastAsia="en-GB"/>
        </w:rPr>
        <w:t xml:space="preserve"> Ljudski potencijali</w:t>
      </w:r>
      <w:bookmarkEnd w:id="1191"/>
      <w:bookmarkEnd w:id="1192"/>
    </w:p>
    <w:p w14:paraId="0206D26C" w14:textId="77777777" w:rsidR="00890EBC" w:rsidRPr="00890EBC" w:rsidRDefault="00890EBC" w:rsidP="00890EBC">
      <w:pPr>
        <w:keepNext/>
        <w:keepLines/>
        <w:autoSpaceDE w:val="0"/>
        <w:autoSpaceDN w:val="0"/>
        <w:adjustRightInd w:val="0"/>
        <w:spacing w:after="0" w:line="240" w:lineRule="auto"/>
        <w:jc w:val="both"/>
        <w:rPr>
          <w:rFonts w:ascii="Arial" w:eastAsia="Times New Roman" w:hAnsi="Arial" w:cs="Arial"/>
          <w:color w:val="000000"/>
          <w:sz w:val="20"/>
          <w:szCs w:val="20"/>
          <w:highlight w:val="yellow"/>
          <w:lang w:val="en-GB" w:eastAsia="en-GB"/>
        </w:rPr>
      </w:pPr>
      <w:bookmarkStart w:id="1193" w:name="_DV_M863"/>
      <w:bookmarkEnd w:id="1193"/>
    </w:p>
    <w:p w14:paraId="5AC33A6C" w14:textId="77777777" w:rsidR="00890EBC" w:rsidRPr="00890EBC" w:rsidRDefault="00890EBC" w:rsidP="00890EBC">
      <w:pPr>
        <w:keepNext/>
        <w:keepLines/>
        <w:widowControl w:val="0"/>
        <w:autoSpaceDE w:val="0"/>
        <w:autoSpaceDN w:val="0"/>
        <w:adjustRightInd w:val="0"/>
        <w:spacing w:after="0" w:line="240" w:lineRule="auto"/>
        <w:jc w:val="both"/>
        <w:rPr>
          <w:rFonts w:ascii="Arial" w:eastAsia="Times New Roman" w:hAnsi="Arial" w:cs="Arial"/>
          <w:color w:val="626262"/>
          <w:sz w:val="20"/>
          <w:szCs w:val="20"/>
          <w:lang w:val="en-US" w:eastAsia="en-GB"/>
        </w:rPr>
      </w:pPr>
      <w:bookmarkStart w:id="1194" w:name="_DV_M864"/>
      <w:bookmarkEnd w:id="1194"/>
      <w:r w:rsidRPr="00890EBC">
        <w:rPr>
          <w:rFonts w:ascii="Times New Roman" w:eastAsia="Times New Roman" w:hAnsi="Times New Roman" w:cs="Times New Roman"/>
          <w:color w:val="626262"/>
          <w:sz w:val="20"/>
          <w:szCs w:val="20"/>
          <w:lang w:val="hr" w:eastAsia="en-GB"/>
        </w:rPr>
        <w:t>Odjel za ljudske resurse grupe ("Grupa HR") središnji je kadrovski odjel Grupacije Messer. Na čelu odjela je viši potpredsjednik za ljudske resurse ("SVP HR"). Odjel "Group HR" nadležan je za organizaciju upravljačkih edukacija i za provedbu koncepata razvoja kadrova kao i za uvođenje standardiziranih međunarodnih prekograničnih tečajeva osposobljavanja te za uvođenje, provedbu i praćenje Smjernica za ljudske potencijale te za sustav nagrađivanja unutar Grupe.</w:t>
      </w:r>
    </w:p>
    <w:p w14:paraId="0EA51C21"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US" w:eastAsia="en-GB"/>
        </w:rPr>
      </w:pPr>
    </w:p>
    <w:p w14:paraId="6F34CEC4"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US" w:eastAsia="en-GB"/>
        </w:rPr>
      </w:pPr>
      <w:r w:rsidRPr="00890EBC">
        <w:rPr>
          <w:rFonts w:ascii="Times New Roman" w:eastAsia="Times New Roman" w:hAnsi="Times New Roman" w:cs="Times New Roman"/>
          <w:color w:val="626262"/>
          <w:sz w:val="20"/>
          <w:szCs w:val="20"/>
          <w:lang w:val="hr" w:eastAsia="en-GB"/>
        </w:rPr>
        <w:t xml:space="preserve">Ako su Smjernice za ljudske potencijale u suprotnosti s lokalnim zakonodavstvom, sporazumima s udrugama poslodavaca i sindikatima ili posebnim lokalnim ograničenjima, lokalni menadžer i upravitelji ljudskih resursa moraju o tome obavijestiti središnji "SVP HR". </w:t>
      </w:r>
    </w:p>
    <w:p w14:paraId="57ED188F"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US" w:eastAsia="en-GB"/>
        </w:rPr>
      </w:pPr>
      <w:r w:rsidRPr="00890EBC">
        <w:rPr>
          <w:rFonts w:ascii="Times New Roman" w:eastAsia="Times New Roman" w:hAnsi="Times New Roman" w:cs="Times New Roman"/>
          <w:color w:val="626262"/>
          <w:sz w:val="20"/>
          <w:szCs w:val="20"/>
          <w:lang w:val="hr" w:eastAsia="en-GB"/>
        </w:rPr>
        <w:t>Kako bi se izbjegle zloupotrebe, naročito je važno da:</w:t>
      </w:r>
    </w:p>
    <w:p w14:paraId="3DD3FA65"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US" w:eastAsia="en-GB"/>
        </w:rPr>
      </w:pPr>
    </w:p>
    <w:p w14:paraId="0839C35F" w14:textId="77777777" w:rsidR="00890EBC" w:rsidRPr="00890EBC" w:rsidRDefault="00890EBC" w:rsidP="00890EBC">
      <w:pPr>
        <w:widowControl w:val="0"/>
        <w:numPr>
          <w:ilvl w:val="0"/>
          <w:numId w:val="24"/>
        </w:numPr>
        <w:autoSpaceDE w:val="0"/>
        <w:autoSpaceDN w:val="0"/>
        <w:adjustRightInd w:val="0"/>
        <w:spacing w:after="200" w:line="276" w:lineRule="auto"/>
        <w:contextualSpacing/>
        <w:jc w:val="both"/>
        <w:rPr>
          <w:rFonts w:ascii="Arial" w:eastAsia="Calibri" w:hAnsi="Arial" w:cs="Arial"/>
          <w:color w:val="626262"/>
          <w:sz w:val="20"/>
          <w:szCs w:val="20"/>
          <w:lang w:val="en-US"/>
        </w:rPr>
      </w:pPr>
      <w:r w:rsidRPr="00890EBC">
        <w:rPr>
          <w:rFonts w:ascii="Calibri" w:eastAsia="Calibri" w:hAnsi="Calibri" w:cs="Times New Roman"/>
          <w:color w:val="626262"/>
          <w:sz w:val="20"/>
          <w:szCs w:val="20"/>
          <w:lang w:val="hr"/>
        </w:rPr>
        <w:t xml:space="preserve">ugovore u području zaposlenika nose ovlaštene potpisnike dvaju različitih odjela/odjela (npr. potpisnika uprave i potpisnika "HR-a", ili glavnog potpisnika odjela i potpisnika "HR-a"); </w:t>
      </w:r>
    </w:p>
    <w:p w14:paraId="2B08BC59" w14:textId="77777777" w:rsidR="00890EBC" w:rsidRPr="00890EBC" w:rsidRDefault="00890EBC" w:rsidP="00890EBC">
      <w:pPr>
        <w:widowControl w:val="0"/>
        <w:numPr>
          <w:ilvl w:val="0"/>
          <w:numId w:val="24"/>
        </w:numPr>
        <w:autoSpaceDE w:val="0"/>
        <w:autoSpaceDN w:val="0"/>
        <w:adjustRightInd w:val="0"/>
        <w:spacing w:after="200" w:line="276" w:lineRule="auto"/>
        <w:contextualSpacing/>
        <w:jc w:val="both"/>
        <w:rPr>
          <w:rFonts w:ascii="Arial" w:eastAsia="Calibri" w:hAnsi="Arial" w:cs="Arial"/>
          <w:color w:val="626262"/>
          <w:sz w:val="20"/>
          <w:szCs w:val="20"/>
          <w:lang w:val="en-US"/>
        </w:rPr>
      </w:pPr>
      <w:r w:rsidRPr="00890EBC">
        <w:rPr>
          <w:rFonts w:ascii="Calibri" w:eastAsia="Calibri" w:hAnsi="Calibri" w:cs="Times New Roman"/>
          <w:color w:val="626262"/>
          <w:sz w:val="20"/>
          <w:szCs w:val="20"/>
          <w:lang w:val="hr"/>
        </w:rPr>
        <w:t xml:space="preserve">u evidenciji podataka za obračun plaća poštuje se pravilo „4 oka“ </w:t>
      </w:r>
    </w:p>
    <w:p w14:paraId="092E7BF3" w14:textId="77777777" w:rsidR="00890EBC" w:rsidRPr="00890EBC" w:rsidRDefault="00890EBC" w:rsidP="00890EBC">
      <w:pPr>
        <w:widowControl w:val="0"/>
        <w:numPr>
          <w:ilvl w:val="0"/>
          <w:numId w:val="24"/>
        </w:numPr>
        <w:autoSpaceDE w:val="0"/>
        <w:autoSpaceDN w:val="0"/>
        <w:adjustRightInd w:val="0"/>
        <w:spacing w:after="200" w:line="276" w:lineRule="auto"/>
        <w:contextualSpacing/>
        <w:jc w:val="both"/>
        <w:rPr>
          <w:rFonts w:ascii="Arial" w:eastAsia="Calibri" w:hAnsi="Arial" w:cs="Arial"/>
          <w:color w:val="626262"/>
          <w:sz w:val="20"/>
          <w:szCs w:val="20"/>
          <w:lang w:val="en-US"/>
        </w:rPr>
      </w:pPr>
      <w:r w:rsidRPr="00890EBC">
        <w:rPr>
          <w:rFonts w:ascii="Calibri" w:eastAsia="Calibri" w:hAnsi="Calibri" w:cs="Times New Roman"/>
          <w:color w:val="626262"/>
          <w:sz w:val="20"/>
          <w:szCs w:val="20"/>
          <w:lang w:val="hr"/>
        </w:rPr>
        <w:t xml:space="preserve">Podmirenje putnih troškova provjerava osoba koja odobrava obračun </w:t>
      </w:r>
    </w:p>
    <w:p w14:paraId="5755D60B" w14:textId="77777777" w:rsidR="00890EBC" w:rsidRPr="00890EBC" w:rsidRDefault="00890EBC" w:rsidP="00890EBC">
      <w:pPr>
        <w:widowControl w:val="0"/>
        <w:numPr>
          <w:ilvl w:val="0"/>
          <w:numId w:val="24"/>
        </w:numPr>
        <w:autoSpaceDE w:val="0"/>
        <w:autoSpaceDN w:val="0"/>
        <w:adjustRightInd w:val="0"/>
        <w:spacing w:after="0" w:line="276" w:lineRule="auto"/>
        <w:contextualSpacing/>
        <w:jc w:val="both"/>
        <w:rPr>
          <w:rFonts w:ascii="Arial" w:eastAsia="Calibri" w:hAnsi="Arial" w:cs="Arial"/>
          <w:color w:val="626262"/>
          <w:sz w:val="20"/>
          <w:szCs w:val="20"/>
          <w:lang w:val="en-US"/>
        </w:rPr>
      </w:pPr>
      <w:r w:rsidRPr="00890EBC">
        <w:rPr>
          <w:rFonts w:ascii="Calibri" w:eastAsia="Calibri" w:hAnsi="Calibri" w:cs="Times New Roman"/>
          <w:color w:val="626262"/>
          <w:sz w:val="20"/>
          <w:szCs w:val="20"/>
          <w:lang w:val="hr"/>
        </w:rPr>
        <w:t>trebalo bi dokumentirati i pratiti lokalne propise za korištenje motornih vozila, odobravanje dodatnih davanja, kao i naknadu za putne troškove tijekom poslovnih putovanja.</w:t>
      </w:r>
    </w:p>
    <w:p w14:paraId="130149C0"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US" w:eastAsia="en-GB"/>
        </w:rPr>
      </w:pPr>
    </w:p>
    <w:p w14:paraId="337717DA"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US" w:eastAsia="en-GB"/>
        </w:rPr>
      </w:pPr>
      <w:r w:rsidRPr="00890EBC">
        <w:rPr>
          <w:rFonts w:ascii="Times New Roman" w:eastAsia="Times New Roman" w:hAnsi="Times New Roman" w:cs="Times New Roman"/>
          <w:color w:val="626262"/>
          <w:sz w:val="20"/>
          <w:szCs w:val="20"/>
          <w:lang w:val="hr" w:eastAsia="en-GB"/>
        </w:rPr>
        <w:t xml:space="preserve">Odjel "HR" mora pratiti usklađenost sa Zakonom o jednakom postupanju i organizirati odgovarajuće tečajeve osposobljavanja. "HR" je također izvještajni centar za slučajeve </w:t>
      </w:r>
      <w:proofErr w:type="spellStart"/>
      <w:r w:rsidRPr="00890EBC">
        <w:rPr>
          <w:rFonts w:ascii="Times New Roman" w:eastAsia="Times New Roman" w:hAnsi="Times New Roman" w:cs="Times New Roman"/>
          <w:color w:val="626262"/>
          <w:sz w:val="20"/>
          <w:szCs w:val="20"/>
          <w:lang w:val="hr" w:eastAsia="en-GB"/>
        </w:rPr>
        <w:t>mobinga</w:t>
      </w:r>
      <w:proofErr w:type="spellEnd"/>
      <w:r w:rsidRPr="00890EBC">
        <w:rPr>
          <w:rFonts w:ascii="Times New Roman" w:eastAsia="Times New Roman" w:hAnsi="Times New Roman" w:cs="Times New Roman"/>
          <w:color w:val="626262"/>
          <w:sz w:val="20"/>
          <w:szCs w:val="20"/>
          <w:lang w:val="hr" w:eastAsia="en-GB"/>
        </w:rPr>
        <w:t xml:space="preserve"> i diskriminacije itd., osim uprave i službenika za korporativnu usklađenost.</w:t>
      </w:r>
    </w:p>
    <w:p w14:paraId="7ADADC82"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US" w:eastAsia="en-GB"/>
        </w:rPr>
      </w:pPr>
      <w:r w:rsidRPr="00890EBC">
        <w:rPr>
          <w:rFonts w:ascii="Times New Roman" w:eastAsia="Times New Roman" w:hAnsi="Times New Roman" w:cs="Times New Roman"/>
          <w:color w:val="626262"/>
          <w:sz w:val="20"/>
          <w:szCs w:val="20"/>
          <w:lang w:val="hr" w:eastAsia="en-GB"/>
        </w:rPr>
        <w:t>Zaposlenici bi trebali raditi u zdravom okruženju. Pojedinačnu radnu situaciju stoga bi trebalo redovito provjeravati (tj. tijekom inspekcija sigurnosti) ili u slučajevima incidenata. Sve potrebne promjene trebale bi se provoditi i u koordinaciji sa sustavom "SHEQ" uz podršku generalnog menadžmenta</w:t>
      </w:r>
    </w:p>
    <w:p w14:paraId="394A7105"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US" w:eastAsia="en-GB"/>
        </w:rPr>
      </w:pPr>
    </w:p>
    <w:p w14:paraId="77DEA827" w14:textId="77777777" w:rsidR="00890EBC" w:rsidRPr="00890EBC" w:rsidRDefault="00890EBC" w:rsidP="00890EBC">
      <w:pPr>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0"/>
          <w:lang w:val="hr" w:eastAsia="en-GB"/>
        </w:rPr>
        <w:t>Realno planiranje nasljednika od ključnog je značaja. Potencijalni mlađi rukovoditelji trebaju biti uključeni u lokalno planiranje sukcesije i izvješćivanje u tom pogledu odjelu "Group HR". U slučajevima znatnih promjena (npr. mobilnost i ocjena učinka ), naknadni rezervni plan treba na odgovarajući način prilagoditi.</w:t>
      </w:r>
    </w:p>
    <w:p w14:paraId="33E5CA1E"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000000"/>
          <w:sz w:val="20"/>
          <w:szCs w:val="20"/>
          <w:lang w:val="en-GB" w:eastAsia="en-GB"/>
        </w:rPr>
      </w:pPr>
      <w:bookmarkStart w:id="1195" w:name="_DV_M865"/>
      <w:bookmarkStart w:id="1196" w:name="_DV_M866"/>
      <w:bookmarkStart w:id="1197" w:name="_DV_M869"/>
      <w:bookmarkStart w:id="1198" w:name="_Toc246829132"/>
      <w:bookmarkStart w:id="1199" w:name="_Toc250449894"/>
      <w:bookmarkStart w:id="1200" w:name="_Toc250712492"/>
      <w:bookmarkStart w:id="1201" w:name="_DV_M870"/>
      <w:bookmarkStart w:id="1202" w:name="_DV_M871"/>
      <w:bookmarkStart w:id="1203" w:name="_DV_M872"/>
      <w:bookmarkStart w:id="1204" w:name="_DV_M873"/>
      <w:bookmarkStart w:id="1205" w:name="_DV_M874"/>
      <w:bookmarkStart w:id="1206" w:name="_DV_M877"/>
      <w:bookmarkStart w:id="1207" w:name="_DV_M878"/>
      <w:bookmarkStart w:id="1208" w:name="_Toc237319630"/>
      <w:bookmarkStart w:id="1209" w:name="_DV_M884"/>
      <w:bookmarkStart w:id="1210" w:name="_DV_M885"/>
      <w:bookmarkStart w:id="1211" w:name="_DV_M886"/>
      <w:bookmarkStart w:id="1212" w:name="_DV_M887"/>
      <w:bookmarkStart w:id="1213" w:name="_DV_M888"/>
      <w:bookmarkStart w:id="1214" w:name="_DV_M890"/>
      <w:bookmarkStart w:id="1215" w:name="_DV_M891"/>
      <w:bookmarkStart w:id="1216" w:name="_DV_M892"/>
      <w:bookmarkStart w:id="1217" w:name="_DV_M893"/>
      <w:bookmarkStart w:id="1218" w:name="_DV_M894"/>
      <w:bookmarkStart w:id="1219" w:name="_DV_M895"/>
      <w:bookmarkStart w:id="1220" w:name="_DV_M898"/>
      <w:bookmarkStart w:id="1221" w:name="_DV_M899"/>
      <w:bookmarkStart w:id="1222" w:name="_DV_M900"/>
      <w:bookmarkStart w:id="1223" w:name="_Toc413405931"/>
      <w:bookmarkStart w:id="1224" w:name="_Toc413405933"/>
      <w:bookmarkStart w:id="1225" w:name="_DV_M902"/>
      <w:bookmarkStart w:id="1226" w:name="_DV_M903"/>
      <w:bookmarkStart w:id="1227" w:name="_DV_M901"/>
      <w:bookmarkStart w:id="1228" w:name="_DV_M904"/>
      <w:bookmarkStart w:id="1229" w:name="_DV_M905"/>
      <w:bookmarkStart w:id="1230" w:name="_DV_M906"/>
      <w:bookmarkStart w:id="1231" w:name="_DV_M907"/>
      <w:bookmarkStart w:id="1232" w:name="_DV_M908"/>
      <w:bookmarkStart w:id="1233" w:name="_DV_M909"/>
      <w:bookmarkStart w:id="1234" w:name="_DV_M910"/>
      <w:bookmarkStart w:id="1235" w:name="_DV_M911"/>
      <w:bookmarkStart w:id="1236" w:name="_DV_M912"/>
      <w:bookmarkStart w:id="1237" w:name="_DV_M740"/>
      <w:bookmarkStart w:id="1238" w:name="_DV_M741"/>
      <w:bookmarkStart w:id="1239" w:name="_DV_M742"/>
      <w:bookmarkStart w:id="1240" w:name="_DV_M743"/>
      <w:bookmarkStart w:id="1241" w:name="_DV_M745"/>
      <w:bookmarkStart w:id="1242" w:name="_DV_M746"/>
      <w:bookmarkStart w:id="1243" w:name="_DV_M747"/>
      <w:bookmarkStart w:id="1244" w:name="_DV_M748"/>
      <w:bookmarkStart w:id="1245" w:name="_DV_M749"/>
      <w:bookmarkStart w:id="1246" w:name="_DV_M750"/>
      <w:bookmarkStart w:id="1247" w:name="_DV_M754"/>
      <w:bookmarkStart w:id="1248" w:name="_DV_M755"/>
      <w:bookmarkStart w:id="1249" w:name="_DV_M756"/>
      <w:bookmarkStart w:id="1250" w:name="_DV_M757"/>
      <w:bookmarkStart w:id="1251" w:name="_DV_M758"/>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14:paraId="1187B4BF" w14:textId="77777777" w:rsidR="00890EBC" w:rsidRPr="00890EBC" w:rsidRDefault="00890EBC" w:rsidP="00890EBC">
      <w:pPr>
        <w:keepNext/>
        <w:keepLines/>
        <w:widowControl w:val="0"/>
        <w:numPr>
          <w:ilvl w:val="0"/>
          <w:numId w:val="1"/>
        </w:numPr>
        <w:autoSpaceDE w:val="0"/>
        <w:autoSpaceDN w:val="0"/>
        <w:adjustRightInd w:val="0"/>
        <w:spacing w:after="0" w:line="240" w:lineRule="auto"/>
        <w:ind w:left="567" w:hanging="567"/>
        <w:jc w:val="both"/>
        <w:outlineLvl w:val="1"/>
        <w:rPr>
          <w:rFonts w:ascii="Arial" w:eastAsia="Times New Roman" w:hAnsi="Arial" w:cs="Arial"/>
          <w:b/>
          <w:bCs/>
          <w:color w:val="0019A8"/>
          <w:sz w:val="24"/>
          <w:szCs w:val="24"/>
          <w:lang w:val="en-GB" w:eastAsia="en-GB"/>
        </w:rPr>
      </w:pPr>
      <w:bookmarkStart w:id="1252" w:name="_Toc246829107"/>
      <w:bookmarkStart w:id="1253" w:name="_Toc250449869"/>
      <w:bookmarkStart w:id="1254" w:name="_Toc250712467"/>
      <w:bookmarkStart w:id="1255" w:name="_DV_M759"/>
      <w:bookmarkStart w:id="1256" w:name="_Toc428287093"/>
      <w:bookmarkStart w:id="1257" w:name="_Toc523125243"/>
      <w:bookmarkEnd w:id="1252"/>
      <w:bookmarkEnd w:id="1253"/>
      <w:bookmarkEnd w:id="1254"/>
      <w:bookmarkEnd w:id="1255"/>
      <w:r w:rsidRPr="00890EBC">
        <w:rPr>
          <w:rFonts w:ascii="Times New Roman" w:eastAsia="Times New Roman" w:hAnsi="Times New Roman" w:cs="Times New Roman"/>
          <w:b/>
          <w:color w:val="0019A8"/>
          <w:sz w:val="24"/>
          <w:szCs w:val="24"/>
          <w:lang w:val="hr" w:eastAsia="en-GB"/>
        </w:rPr>
        <w:lastRenderedPageBreak/>
        <w:t xml:space="preserve"> Korporativne komunikacije</w:t>
      </w:r>
      <w:bookmarkStart w:id="1258" w:name="_DV_M760"/>
      <w:bookmarkStart w:id="1259" w:name="_Toc250712468"/>
      <w:bookmarkStart w:id="1260" w:name="_Toc236026888"/>
      <w:bookmarkStart w:id="1261" w:name="_Toc260919638"/>
      <w:bookmarkEnd w:id="1256"/>
      <w:bookmarkEnd w:id="1257"/>
      <w:bookmarkEnd w:id="1258"/>
      <w:bookmarkEnd w:id="1259"/>
      <w:bookmarkEnd w:id="1260"/>
      <w:bookmarkEnd w:id="1261"/>
    </w:p>
    <w:p w14:paraId="1E2DC0AE" w14:textId="77777777" w:rsidR="00890EBC" w:rsidRPr="00890EBC" w:rsidRDefault="00890EBC" w:rsidP="00890EBC">
      <w:pPr>
        <w:keepNext/>
        <w:keepLines/>
        <w:autoSpaceDE w:val="0"/>
        <w:autoSpaceDN w:val="0"/>
        <w:adjustRightInd w:val="0"/>
        <w:spacing w:after="0" w:line="240" w:lineRule="auto"/>
        <w:jc w:val="both"/>
        <w:rPr>
          <w:rFonts w:ascii="Arial" w:eastAsia="Times New Roman" w:hAnsi="Arial" w:cs="Arial"/>
          <w:color w:val="000000"/>
          <w:sz w:val="20"/>
          <w:szCs w:val="20"/>
          <w:lang w:val="en-GB" w:eastAsia="en-GB"/>
        </w:rPr>
      </w:pPr>
      <w:bookmarkStart w:id="1262" w:name="_DV_M761"/>
      <w:bookmarkStart w:id="1263" w:name="_DV_M762"/>
      <w:bookmarkEnd w:id="1262"/>
      <w:bookmarkEnd w:id="1263"/>
    </w:p>
    <w:p w14:paraId="5C459D04" w14:textId="77777777" w:rsidR="00890EBC" w:rsidRPr="00890EBC" w:rsidRDefault="00890EBC" w:rsidP="00890EBC">
      <w:pPr>
        <w:keepNext/>
        <w:keepLines/>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bCs/>
          <w:color w:val="626262"/>
          <w:sz w:val="24"/>
          <w:szCs w:val="24"/>
          <w:lang w:val="en-GB" w:eastAsia="en-GB"/>
        </w:rPr>
      </w:pPr>
      <w:bookmarkStart w:id="1264" w:name="_DV_M763"/>
      <w:bookmarkStart w:id="1265" w:name="_Toc250712470"/>
      <w:bookmarkStart w:id="1266" w:name="_Toc236026890"/>
      <w:bookmarkStart w:id="1267" w:name="_Toc260919640"/>
      <w:bookmarkStart w:id="1268" w:name="_Toc428287094"/>
      <w:bookmarkStart w:id="1269" w:name="_Toc523125244"/>
      <w:bookmarkEnd w:id="1264"/>
      <w:r w:rsidRPr="00890EBC">
        <w:rPr>
          <w:rFonts w:ascii="Times New Roman" w:eastAsia="Times New Roman" w:hAnsi="Times New Roman" w:cs="Times New Roman"/>
          <w:b/>
          <w:color w:val="626262"/>
          <w:sz w:val="24"/>
          <w:szCs w:val="24"/>
          <w:lang w:val="hr" w:eastAsia="en-GB"/>
        </w:rPr>
        <w:t>Zadatak korporativnih komunikacija</w:t>
      </w:r>
      <w:bookmarkEnd w:id="1265"/>
      <w:bookmarkEnd w:id="1266"/>
      <w:bookmarkEnd w:id="1267"/>
      <w:bookmarkEnd w:id="1268"/>
      <w:bookmarkEnd w:id="1269"/>
    </w:p>
    <w:p w14:paraId="75A57911" w14:textId="77777777" w:rsidR="00890EBC" w:rsidRPr="00890EBC" w:rsidRDefault="00890EBC" w:rsidP="00890EBC">
      <w:pPr>
        <w:keepNext/>
        <w:keepLines/>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6822807A" w14:textId="77777777" w:rsidR="00890EBC" w:rsidRPr="00890EBC" w:rsidRDefault="00890EBC" w:rsidP="00890EBC">
      <w:pPr>
        <w:keepNext/>
        <w:keepLines/>
        <w:autoSpaceDE w:val="0"/>
        <w:autoSpaceDN w:val="0"/>
        <w:adjustRightInd w:val="0"/>
        <w:spacing w:after="0" w:line="240" w:lineRule="auto"/>
        <w:jc w:val="both"/>
        <w:rPr>
          <w:rFonts w:ascii="Arial" w:eastAsia="Times New Roman" w:hAnsi="Arial" w:cs="Arial"/>
          <w:color w:val="626262"/>
          <w:sz w:val="20"/>
          <w:szCs w:val="20"/>
          <w:lang w:val="en-GB" w:eastAsia="en-GB"/>
        </w:rPr>
      </w:pPr>
      <w:bookmarkStart w:id="1270" w:name="_DV_M764"/>
      <w:bookmarkEnd w:id="1270"/>
      <w:r w:rsidRPr="00890EBC">
        <w:rPr>
          <w:rFonts w:ascii="Times New Roman" w:eastAsia="Times New Roman" w:hAnsi="Times New Roman" w:cs="Times New Roman"/>
          <w:color w:val="626262"/>
          <w:sz w:val="20"/>
          <w:szCs w:val="24"/>
          <w:lang w:val="hr" w:eastAsia="en-GB"/>
        </w:rPr>
        <w:t xml:space="preserve">Zadaća korporativnih komunikacija (CC) sastoji se od definiranja i provedbe općeg koncepta unutarnje i vanjske komunikacije unutar Grupacije Messer. CC je odgovoran za jedinstveno unutarnje i javno razumijevanje Grupacije Messer , našeg identiteta i podrijetla, naših proizvoda i procesa, kao i naše budućnosti i strategije. Osim toga, CC podržava lokalne </w:t>
      </w:r>
      <w:proofErr w:type="spellStart"/>
      <w:r w:rsidRPr="00890EBC">
        <w:rPr>
          <w:rFonts w:ascii="Times New Roman" w:eastAsia="Times New Roman" w:hAnsi="Times New Roman" w:cs="Times New Roman"/>
          <w:color w:val="626262"/>
          <w:sz w:val="20"/>
          <w:szCs w:val="24"/>
          <w:lang w:val="hr" w:eastAsia="en-GB"/>
        </w:rPr>
        <w:t>Messerove</w:t>
      </w:r>
      <w:proofErr w:type="spellEnd"/>
      <w:r w:rsidRPr="00890EBC">
        <w:rPr>
          <w:rFonts w:ascii="Times New Roman" w:eastAsia="Times New Roman" w:hAnsi="Times New Roman" w:cs="Times New Roman"/>
          <w:color w:val="626262"/>
          <w:sz w:val="20"/>
          <w:szCs w:val="24"/>
          <w:lang w:val="hr" w:eastAsia="en-GB"/>
        </w:rPr>
        <w:t xml:space="preserve"> organizacije za postizanje korporativnih ciljeva putem odgovarajućih informacijskih i komunikacijskih medija.</w:t>
      </w:r>
    </w:p>
    <w:p w14:paraId="0EA7B98A" w14:textId="77777777" w:rsidR="00890EBC" w:rsidRPr="00890EBC" w:rsidRDefault="00890EBC" w:rsidP="00890EBC">
      <w:pPr>
        <w:keepNext/>
        <w:keepLines/>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CC ispunjava svoje odgovornosti u bliskoj suradnji s Poslovnim rukovodstvom Messer Grupe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 xml:space="preserve"> i pojedinačnim odjelima predmetnih društava u sljedećim temeljnim područjima:</w:t>
      </w:r>
    </w:p>
    <w:p w14:paraId="5385A837"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499331F4"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r w:rsidRPr="00890EBC">
        <w:rPr>
          <w:rFonts w:ascii="Arial" w:eastAsia="SimSun" w:hAnsi="Arial" w:cs="Arial"/>
          <w:color w:val="626262"/>
          <w:sz w:val="20"/>
          <w:lang w:val="hr" w:eastAsia="en-GB"/>
        </w:rPr>
        <w:t>Interna komunikacija</w:t>
      </w:r>
    </w:p>
    <w:p w14:paraId="2EF02DAA"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r w:rsidRPr="00890EBC">
        <w:rPr>
          <w:rFonts w:ascii="Arial" w:eastAsia="SimSun" w:hAnsi="Arial" w:cs="Arial"/>
          <w:color w:val="626262"/>
          <w:sz w:val="20"/>
          <w:lang w:val="hr" w:eastAsia="en-GB"/>
        </w:rPr>
        <w:t>Odnosi s javnošću</w:t>
      </w:r>
    </w:p>
    <w:p w14:paraId="4F14AC4C"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r w:rsidRPr="00890EBC">
        <w:rPr>
          <w:rFonts w:ascii="Arial" w:eastAsia="SimSun" w:hAnsi="Arial" w:cs="Arial"/>
          <w:color w:val="626262"/>
          <w:sz w:val="20"/>
          <w:lang w:val="hr" w:eastAsia="en-GB"/>
        </w:rPr>
        <w:t>Komunikacija u slučaju krize i upravljanja problemima</w:t>
      </w:r>
    </w:p>
    <w:p w14:paraId="6722BBC5"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r w:rsidRPr="00890EBC">
        <w:rPr>
          <w:rFonts w:ascii="Arial" w:eastAsia="SimSun" w:hAnsi="Arial" w:cs="Arial"/>
          <w:color w:val="626262"/>
          <w:sz w:val="20"/>
          <w:lang w:val="hr" w:eastAsia="en-GB"/>
        </w:rPr>
        <w:t>Digitalne komunikacije, društveni mediji i aplikacije</w:t>
      </w:r>
    </w:p>
    <w:p w14:paraId="3A8A5E71"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r w:rsidRPr="00890EBC">
        <w:rPr>
          <w:rFonts w:ascii="Arial" w:eastAsia="SimSun" w:hAnsi="Arial" w:cs="Arial"/>
          <w:color w:val="626262"/>
          <w:sz w:val="20"/>
          <w:lang w:val="hr" w:eastAsia="en-GB"/>
        </w:rPr>
        <w:t xml:space="preserve">Odnosi s javnošću i medijima </w:t>
      </w:r>
    </w:p>
    <w:p w14:paraId="6955E1C6"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r w:rsidRPr="00890EBC">
        <w:rPr>
          <w:rFonts w:ascii="Arial" w:eastAsia="SimSun" w:hAnsi="Arial" w:cs="Arial"/>
          <w:color w:val="626262"/>
          <w:sz w:val="20"/>
          <w:lang w:val="hr" w:eastAsia="en-GB"/>
        </w:rPr>
        <w:t>Komunikacija o financijskoj i održivosti</w:t>
      </w:r>
    </w:p>
    <w:p w14:paraId="1EC36922"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r w:rsidRPr="00890EBC">
        <w:rPr>
          <w:rFonts w:ascii="Arial" w:eastAsia="SimSun" w:hAnsi="Arial" w:cs="Arial"/>
          <w:color w:val="626262"/>
          <w:sz w:val="20"/>
          <w:lang w:val="hr" w:eastAsia="en-GB"/>
        </w:rPr>
        <w:t>Usluge tržišne komunikacije i marketinga</w:t>
      </w:r>
    </w:p>
    <w:p w14:paraId="49A50F06"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r w:rsidRPr="00890EBC">
        <w:rPr>
          <w:rFonts w:ascii="Arial" w:eastAsia="SimSun" w:hAnsi="Arial" w:cs="Arial"/>
          <w:color w:val="626262"/>
          <w:sz w:val="20"/>
          <w:lang w:val="hr" w:eastAsia="en-GB"/>
        </w:rPr>
        <w:t xml:space="preserve">Korporativno </w:t>
      </w:r>
      <w:proofErr w:type="spellStart"/>
      <w:r w:rsidRPr="00890EBC">
        <w:rPr>
          <w:rFonts w:ascii="Arial" w:eastAsia="SimSun" w:hAnsi="Arial" w:cs="Arial"/>
          <w:color w:val="626262"/>
          <w:sz w:val="20"/>
          <w:lang w:val="hr" w:eastAsia="en-GB"/>
        </w:rPr>
        <w:t>brendiranje</w:t>
      </w:r>
      <w:proofErr w:type="spellEnd"/>
      <w:r w:rsidRPr="00890EBC">
        <w:rPr>
          <w:rFonts w:ascii="Arial" w:eastAsia="SimSun" w:hAnsi="Arial" w:cs="Arial"/>
          <w:color w:val="626262"/>
          <w:sz w:val="20"/>
          <w:lang w:val="hr" w:eastAsia="en-GB"/>
        </w:rPr>
        <w:t xml:space="preserve"> i korporativni identitet</w:t>
      </w:r>
    </w:p>
    <w:p w14:paraId="5C3E3291"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r w:rsidRPr="00890EBC">
        <w:rPr>
          <w:rFonts w:ascii="Arial" w:eastAsia="SimSun" w:hAnsi="Arial" w:cs="Arial"/>
          <w:color w:val="626262"/>
          <w:sz w:val="20"/>
          <w:lang w:val="hr" w:eastAsia="en-GB"/>
        </w:rPr>
        <w:t>Koordinacija komunikacije unutar Grupacije Messer</w:t>
      </w:r>
    </w:p>
    <w:p w14:paraId="5926D943"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bookmarkStart w:id="1271" w:name="_DV_M765"/>
      <w:bookmarkStart w:id="1272" w:name="_DV_M766"/>
      <w:bookmarkStart w:id="1273" w:name="_DV_M767"/>
      <w:bookmarkStart w:id="1274" w:name="_DV_M768"/>
      <w:bookmarkStart w:id="1275" w:name="_DV_M769"/>
      <w:bookmarkStart w:id="1276" w:name="_DV_M770"/>
      <w:bookmarkStart w:id="1277" w:name="_DV_M771"/>
      <w:bookmarkStart w:id="1278" w:name="_DV_M772"/>
      <w:bookmarkStart w:id="1279" w:name="_DV_M773"/>
      <w:bookmarkStart w:id="1280" w:name="_DV_M774"/>
      <w:bookmarkStart w:id="1281" w:name="_DV_M775"/>
      <w:bookmarkStart w:id="1282" w:name="_DV_M776"/>
      <w:bookmarkEnd w:id="1271"/>
      <w:bookmarkEnd w:id="1272"/>
      <w:bookmarkEnd w:id="1273"/>
      <w:bookmarkEnd w:id="1274"/>
      <w:bookmarkEnd w:id="1275"/>
      <w:bookmarkEnd w:id="1276"/>
      <w:bookmarkEnd w:id="1277"/>
      <w:bookmarkEnd w:id="1278"/>
      <w:bookmarkEnd w:id="1279"/>
      <w:bookmarkEnd w:id="1280"/>
      <w:bookmarkEnd w:id="1281"/>
      <w:bookmarkEnd w:id="1282"/>
    </w:p>
    <w:p w14:paraId="4269D175" w14:textId="77777777" w:rsidR="00890EBC" w:rsidRPr="00890EBC" w:rsidRDefault="00890EBC" w:rsidP="00890EBC">
      <w:pPr>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bCs/>
          <w:color w:val="626262"/>
          <w:sz w:val="24"/>
          <w:lang w:val="en-GB" w:eastAsia="en-GB"/>
        </w:rPr>
      </w:pPr>
      <w:bookmarkStart w:id="1283" w:name="_DV_M777"/>
      <w:bookmarkStart w:id="1284" w:name="_Toc428287095"/>
      <w:bookmarkStart w:id="1285" w:name="_Toc523125245"/>
      <w:bookmarkStart w:id="1286" w:name="_Toc250712471"/>
      <w:bookmarkStart w:id="1287" w:name="_Toc236026891"/>
      <w:bookmarkStart w:id="1288" w:name="_Toc260919641"/>
      <w:bookmarkEnd w:id="1283"/>
      <w:r w:rsidRPr="00890EBC">
        <w:rPr>
          <w:rFonts w:ascii="Times New Roman" w:eastAsia="Times New Roman" w:hAnsi="Times New Roman" w:cs="Times New Roman"/>
          <w:b/>
          <w:color w:val="626262"/>
          <w:sz w:val="24"/>
          <w:szCs w:val="24"/>
          <w:lang w:val="hr" w:eastAsia="en-GB"/>
        </w:rPr>
        <w:t>Smjernice</w:t>
      </w:r>
      <w:bookmarkEnd w:id="1284"/>
      <w:bookmarkEnd w:id="1285"/>
      <w:bookmarkEnd w:id="1286"/>
      <w:bookmarkEnd w:id="1287"/>
      <w:bookmarkEnd w:id="1288"/>
    </w:p>
    <w:p w14:paraId="7095417B"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28FDEC91"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bookmarkStart w:id="1289" w:name="_DV_M778"/>
      <w:bookmarkEnd w:id="1289"/>
      <w:r w:rsidRPr="00890EBC">
        <w:rPr>
          <w:rFonts w:ascii="Times New Roman" w:eastAsia="Times New Roman" w:hAnsi="Times New Roman" w:cs="Times New Roman"/>
          <w:color w:val="626262"/>
          <w:sz w:val="20"/>
          <w:szCs w:val="24"/>
          <w:lang w:val="hr" w:eastAsia="en-GB"/>
        </w:rPr>
        <w:t>CC radi ciljano, profesionalno i troškovno svjesno. CC slijedi najviše standarde i u tu svrhu koristi moderna i sigurna sredstva komunikacije .</w:t>
      </w:r>
    </w:p>
    <w:p w14:paraId="30694B45"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CC je odgovoran za održavanje dobre reputacije koju Grupacija Messer ima u očima svoje glavne ciljne skupine, a također je zadužena za uspješan brand marketing sa  odgovarajućim komunikacijskim aktivnostima. CC jamči da se korporativni identitet, korporativni dizajn i korporativna strategija provode integralno i dosljedno u smislu sadržaja i oblika korporativne i tržišne komunikacije.</w:t>
      </w:r>
    </w:p>
    <w:p w14:paraId="527972AD"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bookmarkStart w:id="1290" w:name="_DV_M779"/>
      <w:bookmarkStart w:id="1291" w:name="_DV_M780"/>
      <w:bookmarkEnd w:id="1290"/>
      <w:bookmarkEnd w:id="1291"/>
    </w:p>
    <w:p w14:paraId="1831442C" w14:textId="77777777" w:rsidR="00890EBC" w:rsidRPr="00890EBC" w:rsidRDefault="00890EBC" w:rsidP="00890EBC">
      <w:pPr>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bCs/>
          <w:color w:val="626262"/>
          <w:sz w:val="24"/>
          <w:lang w:val="en-GB" w:eastAsia="en-GB"/>
        </w:rPr>
      </w:pPr>
      <w:bookmarkStart w:id="1292" w:name="_DV_M781"/>
      <w:bookmarkStart w:id="1293" w:name="_Toc428287096"/>
      <w:bookmarkStart w:id="1294" w:name="_Toc523125246"/>
      <w:bookmarkEnd w:id="1292"/>
      <w:r w:rsidRPr="00890EBC">
        <w:rPr>
          <w:rFonts w:ascii="Times New Roman" w:eastAsia="Times New Roman" w:hAnsi="Times New Roman" w:cs="Times New Roman"/>
          <w:b/>
          <w:color w:val="626262"/>
          <w:sz w:val="24"/>
          <w:szCs w:val="24"/>
          <w:lang w:val="hr" w:eastAsia="en-GB"/>
        </w:rPr>
        <w:t>Smjernice za međunarodnu suradnju CC-a kao središnje funkcije i regionalnih centara</w:t>
      </w:r>
      <w:bookmarkEnd w:id="1293"/>
      <w:bookmarkEnd w:id="1294"/>
    </w:p>
    <w:p w14:paraId="3510FFFC"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683942A2"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bookmarkStart w:id="1295" w:name="_DV_M782"/>
      <w:bookmarkEnd w:id="1295"/>
      <w:r w:rsidRPr="00890EBC">
        <w:rPr>
          <w:rFonts w:ascii="Times New Roman" w:eastAsia="Times New Roman" w:hAnsi="Times New Roman" w:cs="Times New Roman"/>
          <w:color w:val="626262"/>
          <w:sz w:val="20"/>
          <w:szCs w:val="24"/>
          <w:lang w:val="hr" w:eastAsia="en-GB"/>
        </w:rPr>
        <w:t xml:space="preserve">Kao pružatelj usluga, CC savjetuje i podržava sva društva Grupacije Messer  u njihovim komunikacijskim aktivnostima. </w:t>
      </w:r>
    </w:p>
    <w:p w14:paraId="77BE23C1"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546E9A53"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U svrhu provedbe komunikacijskog koncepta Grupacije Messer , svako društvo grupe imenuje </w:t>
      </w:r>
      <w:proofErr w:type="spellStart"/>
      <w:r w:rsidRPr="00890EBC">
        <w:rPr>
          <w:rFonts w:ascii="Times New Roman" w:eastAsia="Times New Roman" w:hAnsi="Times New Roman" w:cs="Times New Roman"/>
          <w:color w:val="626262"/>
          <w:sz w:val="20"/>
          <w:szCs w:val="24"/>
          <w:lang w:val="hr" w:eastAsia="en-GB"/>
        </w:rPr>
        <w:t>ComManagera</w:t>
      </w:r>
      <w:proofErr w:type="spellEnd"/>
      <w:r w:rsidRPr="00890EBC">
        <w:rPr>
          <w:rFonts w:ascii="Times New Roman" w:eastAsia="Times New Roman" w:hAnsi="Times New Roman" w:cs="Times New Roman"/>
          <w:color w:val="626262"/>
          <w:sz w:val="20"/>
          <w:szCs w:val="24"/>
          <w:lang w:val="hr" w:eastAsia="en-GB"/>
        </w:rPr>
        <w:t xml:space="preserve"> koji djeluje kao izravan kontakt za korporativne komunikacije. </w:t>
      </w:r>
      <w:proofErr w:type="spellStart"/>
      <w:r w:rsidRPr="00890EBC">
        <w:rPr>
          <w:rFonts w:ascii="Times New Roman" w:eastAsia="Times New Roman" w:hAnsi="Times New Roman" w:cs="Times New Roman"/>
          <w:color w:val="626262"/>
          <w:sz w:val="20"/>
          <w:szCs w:val="24"/>
          <w:lang w:val="hr" w:eastAsia="en-GB"/>
        </w:rPr>
        <w:t>ComManager</w:t>
      </w:r>
      <w:proofErr w:type="spellEnd"/>
      <w:r w:rsidRPr="00890EBC">
        <w:rPr>
          <w:rFonts w:ascii="Times New Roman" w:eastAsia="Times New Roman" w:hAnsi="Times New Roman" w:cs="Times New Roman"/>
          <w:color w:val="626262"/>
          <w:sz w:val="20"/>
          <w:szCs w:val="24"/>
          <w:lang w:val="hr" w:eastAsia="en-GB"/>
        </w:rPr>
        <w:t xml:space="preserve"> i lokalno rukovodstvo dijele odgovornost za unutarnju i vanjsku komunikaciju dotične tvrtke. Centralni odjeli i regionalna društva dužni su prilagoditi vlastite komunikacijske aktivnosti korporativnoj strategiji i naglasiti zaštitu marke Messer u skladu s korporativnim brendom i korporativnim identitetom. </w:t>
      </w:r>
    </w:p>
    <w:p w14:paraId="32233BB1"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0CB5D177"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Društva kćeri dužna su objaviti bitne informacije. U interesu učinkovitog upravljanja problemima, odgovarajući nacionalni </w:t>
      </w:r>
      <w:proofErr w:type="spellStart"/>
      <w:r w:rsidRPr="00890EBC">
        <w:rPr>
          <w:rFonts w:ascii="Times New Roman" w:eastAsia="Times New Roman" w:hAnsi="Times New Roman" w:cs="Times New Roman"/>
          <w:color w:val="626262"/>
          <w:sz w:val="20"/>
          <w:szCs w:val="24"/>
          <w:lang w:val="hr" w:eastAsia="en-GB"/>
        </w:rPr>
        <w:t>ComManager</w:t>
      </w:r>
      <w:proofErr w:type="spellEnd"/>
      <w:r w:rsidRPr="00890EBC">
        <w:rPr>
          <w:rFonts w:ascii="Times New Roman" w:eastAsia="Times New Roman" w:hAnsi="Times New Roman" w:cs="Times New Roman"/>
          <w:color w:val="626262"/>
          <w:sz w:val="20"/>
          <w:szCs w:val="24"/>
          <w:lang w:val="hr" w:eastAsia="en-GB"/>
        </w:rPr>
        <w:t xml:space="preserve"> mora proslijediti sve informacije o relevantnim komunikacijskim kretanjima CC-u što bi moglo imati značajne pozitivne ili negativne učinke na kompaniju. Relevantni troškovi korporativnih komunikacija apsorbiraju se pod uvjetom da komunikacija služi strateškom interesu korporativne grupe. Odgovarajuća nacionalna društva i središnji odjeli odgovorni su za regionalne i posebne troškove komunikacije.</w:t>
      </w:r>
      <w:bookmarkStart w:id="1296" w:name="_DV_M783"/>
      <w:bookmarkStart w:id="1297" w:name="_DV_M784"/>
      <w:bookmarkStart w:id="1298" w:name="_DV_M785"/>
      <w:bookmarkStart w:id="1299" w:name="_DV_M786"/>
      <w:bookmarkEnd w:id="1296"/>
      <w:bookmarkEnd w:id="1297"/>
      <w:bookmarkEnd w:id="1298"/>
      <w:bookmarkEnd w:id="1299"/>
    </w:p>
    <w:p w14:paraId="363185BE"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000000"/>
          <w:sz w:val="20"/>
          <w:lang w:val="en-GB" w:eastAsia="en-GB"/>
        </w:rPr>
      </w:pPr>
    </w:p>
    <w:p w14:paraId="24E496C1" w14:textId="77777777" w:rsidR="00890EBC" w:rsidRPr="00890EBC" w:rsidRDefault="00890EBC" w:rsidP="00890EBC">
      <w:pPr>
        <w:widowControl w:val="0"/>
        <w:numPr>
          <w:ilvl w:val="0"/>
          <w:numId w:val="1"/>
        </w:numPr>
        <w:autoSpaceDE w:val="0"/>
        <w:autoSpaceDN w:val="0"/>
        <w:adjustRightInd w:val="0"/>
        <w:spacing w:after="0" w:line="240" w:lineRule="auto"/>
        <w:ind w:left="567" w:hanging="567"/>
        <w:jc w:val="both"/>
        <w:outlineLvl w:val="1"/>
        <w:rPr>
          <w:rFonts w:ascii="Arial" w:eastAsia="Times New Roman" w:hAnsi="Arial" w:cs="Arial"/>
          <w:b/>
          <w:bCs/>
          <w:color w:val="0019A8"/>
          <w:sz w:val="24"/>
          <w:szCs w:val="24"/>
          <w:lang w:val="en-GB" w:eastAsia="en-GB"/>
        </w:rPr>
      </w:pPr>
      <w:bookmarkStart w:id="1300" w:name="_DV_M722"/>
      <w:bookmarkStart w:id="1301" w:name="_Toc250712462"/>
      <w:bookmarkStart w:id="1302" w:name="_Toc236026884"/>
      <w:bookmarkStart w:id="1303" w:name="_Toc260919633"/>
      <w:bookmarkStart w:id="1304" w:name="_Toc428287097"/>
      <w:bookmarkStart w:id="1305" w:name="_Toc523125247"/>
      <w:bookmarkEnd w:id="1300"/>
      <w:r w:rsidRPr="00890EBC">
        <w:rPr>
          <w:rFonts w:ascii="Times New Roman" w:eastAsia="Times New Roman" w:hAnsi="Times New Roman" w:cs="Times New Roman"/>
          <w:b/>
          <w:color w:val="0019A8"/>
          <w:sz w:val="24"/>
          <w:szCs w:val="24"/>
          <w:lang w:val="hr" w:eastAsia="en-GB"/>
        </w:rPr>
        <w:t>Korporativni IT</w:t>
      </w:r>
      <w:bookmarkEnd w:id="1301"/>
      <w:bookmarkEnd w:id="1302"/>
      <w:bookmarkEnd w:id="1303"/>
      <w:bookmarkEnd w:id="1304"/>
      <w:bookmarkEnd w:id="1305"/>
    </w:p>
    <w:p w14:paraId="70781D96" w14:textId="77777777" w:rsidR="00890EBC" w:rsidRPr="00890EBC" w:rsidRDefault="00890EBC" w:rsidP="00890EBC">
      <w:pPr>
        <w:autoSpaceDE w:val="0"/>
        <w:autoSpaceDN w:val="0"/>
        <w:adjustRightInd w:val="0"/>
        <w:spacing w:after="0" w:line="240" w:lineRule="auto"/>
        <w:jc w:val="both"/>
        <w:rPr>
          <w:rFonts w:ascii="Arial" w:eastAsia="Times New Roman" w:hAnsi="Arial" w:cs="Arial"/>
          <w:bCs/>
          <w:color w:val="000000"/>
          <w:sz w:val="20"/>
          <w:lang w:val="en-GB" w:eastAsia="en-GB"/>
        </w:rPr>
      </w:pPr>
    </w:p>
    <w:p w14:paraId="4B13FB87" w14:textId="77777777" w:rsidR="00890EBC" w:rsidRPr="00890EBC" w:rsidRDefault="00890EBC" w:rsidP="00890EBC">
      <w:pPr>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bCs/>
          <w:color w:val="626262"/>
          <w:sz w:val="24"/>
          <w:lang w:val="en-GB" w:eastAsia="en-GB"/>
        </w:rPr>
      </w:pPr>
      <w:bookmarkStart w:id="1306" w:name="_DV_M723"/>
      <w:bookmarkStart w:id="1307" w:name="_Toc428287098"/>
      <w:bookmarkStart w:id="1308" w:name="_Toc523125248"/>
      <w:bookmarkEnd w:id="1306"/>
      <w:r w:rsidRPr="00890EBC">
        <w:rPr>
          <w:rFonts w:ascii="Times New Roman" w:eastAsia="Times New Roman" w:hAnsi="Times New Roman" w:cs="Times New Roman"/>
          <w:b/>
          <w:color w:val="626262"/>
          <w:sz w:val="24"/>
          <w:szCs w:val="24"/>
          <w:lang w:val="hr" w:eastAsia="en-GB"/>
        </w:rPr>
        <w:t>Zadaci</w:t>
      </w:r>
      <w:bookmarkEnd w:id="1307"/>
      <w:bookmarkEnd w:id="1308"/>
    </w:p>
    <w:p w14:paraId="58A54395"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000000"/>
          <w:sz w:val="20"/>
          <w:szCs w:val="20"/>
          <w:lang w:val="en-GB" w:eastAsia="en-GB"/>
        </w:rPr>
      </w:pPr>
    </w:p>
    <w:p w14:paraId="571E874A"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bookmarkStart w:id="1309" w:name="_DV_M724"/>
      <w:bookmarkEnd w:id="1309"/>
      <w:r w:rsidRPr="00890EBC">
        <w:rPr>
          <w:rFonts w:ascii="Times New Roman" w:eastAsia="Times New Roman" w:hAnsi="Times New Roman" w:cs="Times New Roman"/>
          <w:color w:val="626262"/>
          <w:sz w:val="20"/>
          <w:szCs w:val="24"/>
          <w:lang w:val="hr" w:eastAsia="en-GB"/>
        </w:rPr>
        <w:t xml:space="preserve">Korporativni IT je u cijeloj grupi nadležan za vođenje svih aktivnosti koje se odnose na informacijske sustave. Određuje strateški smjer informacijskih sustava i njegovu kvalitetu u suradnji s operativnim jedinicama. </w:t>
      </w:r>
    </w:p>
    <w:p w14:paraId="49390BC2" w14:textId="77777777" w:rsidR="00890EBC" w:rsidRPr="00890EBC" w:rsidRDefault="00890EBC" w:rsidP="00890EBC">
      <w:pPr>
        <w:widowControl w:val="0"/>
        <w:autoSpaceDE w:val="0"/>
        <w:autoSpaceDN w:val="0"/>
        <w:adjustRightInd w:val="0"/>
        <w:spacing w:after="0" w:line="240" w:lineRule="auto"/>
        <w:ind w:left="792"/>
        <w:jc w:val="both"/>
        <w:rPr>
          <w:rFonts w:ascii="Arial" w:eastAsia="Times New Roman" w:hAnsi="Arial" w:cs="Arial"/>
          <w:color w:val="626262"/>
          <w:sz w:val="20"/>
          <w:szCs w:val="20"/>
          <w:lang w:val="en-GB" w:eastAsia="en-GB"/>
        </w:rPr>
      </w:pPr>
    </w:p>
    <w:p w14:paraId="2C84DE34"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r w:rsidRPr="00890EBC">
        <w:rPr>
          <w:rFonts w:ascii="Arial" w:eastAsia="SimSun" w:hAnsi="Arial" w:cs="Arial"/>
          <w:color w:val="626262"/>
          <w:sz w:val="20"/>
          <w:lang w:val="hr" w:eastAsia="en-GB"/>
        </w:rPr>
        <w:t>Definiranje standarda i smjernica o upravljanju IT-om i praćenju njegove usklađenosti.</w:t>
      </w:r>
    </w:p>
    <w:p w14:paraId="004D4ABC"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r w:rsidRPr="00890EBC">
        <w:rPr>
          <w:rFonts w:ascii="Arial" w:eastAsia="SimSun" w:hAnsi="Arial" w:cs="Arial"/>
          <w:color w:val="626262"/>
          <w:sz w:val="20"/>
          <w:lang w:val="hr" w:eastAsia="en-GB"/>
        </w:rPr>
        <w:t>Utvrđivanje i konsolidacija IT proračuna i IT troškova svih poslovnih jedinica te izrada godišnjeg pregleda. Koordinacija razvoja ugovora o uslugama i kontrola vanjskih pružatelja IT usluga (vidi: Intranet: Središnje funkcije / Korporativni IT / Ugovori o uslugama).</w:t>
      </w:r>
    </w:p>
    <w:p w14:paraId="3038B99B"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r w:rsidRPr="00890EBC">
        <w:rPr>
          <w:rFonts w:ascii="Arial" w:eastAsia="SimSun" w:hAnsi="Arial" w:cs="Arial"/>
          <w:color w:val="626262"/>
          <w:sz w:val="20"/>
          <w:lang w:val="hr" w:eastAsia="en-GB"/>
        </w:rPr>
        <w:lastRenderedPageBreak/>
        <w:t>Osiguravanje da se promjene kontroliraju i provode na strukturiran način. To je osigurano putem  CAB (Savjetodavni odbor za promjene).</w:t>
      </w:r>
    </w:p>
    <w:p w14:paraId="0B3548B4"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r w:rsidRPr="00890EBC">
        <w:rPr>
          <w:rFonts w:ascii="Arial" w:eastAsia="SimSun" w:hAnsi="Arial" w:cs="Arial"/>
          <w:color w:val="626262"/>
          <w:sz w:val="20"/>
          <w:lang w:val="hr" w:eastAsia="en-GB"/>
        </w:rPr>
        <w:t xml:space="preserve">Definiranje i kontrola uvođenja tehničkog okruženja u Grupaciji Messer, buduće specifikacije IT infrastrukture i odgovarajućih infrastrukturnih usluga koje se pružaju društvima. </w:t>
      </w:r>
    </w:p>
    <w:p w14:paraId="1632D7A4"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r w:rsidRPr="00890EBC">
        <w:rPr>
          <w:rFonts w:ascii="Arial" w:eastAsia="SimSun" w:hAnsi="Arial" w:cs="Arial"/>
          <w:color w:val="626262"/>
          <w:sz w:val="20"/>
          <w:lang w:val="hr" w:eastAsia="en-GB"/>
        </w:rPr>
        <w:t>Izrada kratkoročnih i dugoročnih strateških planova koji podržavaju cjelokupno poslovanje.</w:t>
      </w:r>
    </w:p>
    <w:p w14:paraId="37877589"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bookmarkStart w:id="1310" w:name="_DV_M725"/>
      <w:bookmarkEnd w:id="1310"/>
    </w:p>
    <w:p w14:paraId="62B4E322" w14:textId="77777777" w:rsidR="00890EBC" w:rsidRPr="00890EBC" w:rsidRDefault="00890EBC" w:rsidP="00890EBC">
      <w:pPr>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bCs/>
          <w:color w:val="626262"/>
          <w:sz w:val="24"/>
          <w:lang w:val="en-GB" w:eastAsia="en-GB"/>
        </w:rPr>
      </w:pPr>
      <w:bookmarkStart w:id="1311" w:name="_DV_M726"/>
      <w:bookmarkStart w:id="1312" w:name="_Toc428287099"/>
      <w:bookmarkStart w:id="1313" w:name="_Toc523125249"/>
      <w:bookmarkEnd w:id="1311"/>
      <w:r w:rsidRPr="00890EBC">
        <w:rPr>
          <w:rFonts w:ascii="Times New Roman" w:eastAsia="Times New Roman" w:hAnsi="Times New Roman" w:cs="Times New Roman"/>
          <w:b/>
          <w:color w:val="626262"/>
          <w:sz w:val="24"/>
          <w:szCs w:val="24"/>
          <w:lang w:val="hr" w:eastAsia="en-GB"/>
        </w:rPr>
        <w:t xml:space="preserve">Messer </w:t>
      </w:r>
      <w:proofErr w:type="spellStart"/>
      <w:r w:rsidRPr="00890EBC">
        <w:rPr>
          <w:rFonts w:ascii="Times New Roman" w:eastAsia="Times New Roman" w:hAnsi="Times New Roman" w:cs="Times New Roman"/>
          <w:b/>
          <w:color w:val="626262"/>
          <w:sz w:val="24"/>
          <w:szCs w:val="24"/>
          <w:lang w:val="hr" w:eastAsia="en-GB"/>
        </w:rPr>
        <w:t>Information</w:t>
      </w:r>
      <w:proofErr w:type="spellEnd"/>
      <w:r w:rsidRPr="00890EBC">
        <w:rPr>
          <w:rFonts w:ascii="Times New Roman" w:eastAsia="Times New Roman" w:hAnsi="Times New Roman" w:cs="Times New Roman"/>
          <w:b/>
          <w:color w:val="626262"/>
          <w:sz w:val="24"/>
          <w:szCs w:val="24"/>
          <w:lang w:val="hr" w:eastAsia="en-GB"/>
        </w:rPr>
        <w:t xml:space="preserve"> </w:t>
      </w:r>
      <w:proofErr w:type="spellStart"/>
      <w:r w:rsidRPr="00890EBC">
        <w:rPr>
          <w:rFonts w:ascii="Times New Roman" w:eastAsia="Times New Roman" w:hAnsi="Times New Roman" w:cs="Times New Roman"/>
          <w:b/>
          <w:color w:val="626262"/>
          <w:sz w:val="24"/>
          <w:szCs w:val="24"/>
          <w:lang w:val="hr" w:eastAsia="en-GB"/>
        </w:rPr>
        <w:t>Services</w:t>
      </w:r>
      <w:proofErr w:type="spellEnd"/>
      <w:r w:rsidRPr="00890EBC">
        <w:rPr>
          <w:rFonts w:ascii="Times New Roman" w:eastAsia="Times New Roman" w:hAnsi="Times New Roman" w:cs="Times New Roman"/>
          <w:b/>
          <w:color w:val="626262"/>
          <w:sz w:val="24"/>
          <w:szCs w:val="24"/>
          <w:lang w:val="hr" w:eastAsia="en-GB"/>
        </w:rPr>
        <w:t xml:space="preserve"> (MIS)</w:t>
      </w:r>
      <w:bookmarkEnd w:id="1312"/>
      <w:bookmarkEnd w:id="1313"/>
    </w:p>
    <w:p w14:paraId="507A6B70"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03788A99" w14:textId="77777777" w:rsidR="00890EBC" w:rsidRPr="00890EBC" w:rsidRDefault="00890EBC" w:rsidP="00890EBC">
      <w:pPr>
        <w:widowControl w:val="0"/>
        <w:numPr>
          <w:ilvl w:val="12"/>
          <w:numId w:val="0"/>
        </w:numPr>
        <w:autoSpaceDE w:val="0"/>
        <w:autoSpaceDN w:val="0"/>
        <w:adjustRightInd w:val="0"/>
        <w:spacing w:after="0" w:line="240" w:lineRule="auto"/>
        <w:jc w:val="both"/>
        <w:rPr>
          <w:rFonts w:ascii="Arial" w:eastAsia="Times New Roman" w:hAnsi="Arial" w:cs="Arial"/>
          <w:color w:val="626262"/>
          <w:sz w:val="20"/>
          <w:szCs w:val="20"/>
          <w:lang w:val="en-GB" w:eastAsia="en-GB"/>
        </w:rPr>
      </w:pPr>
      <w:bookmarkStart w:id="1314" w:name="_DV_M727"/>
      <w:bookmarkEnd w:id="1314"/>
      <w:r w:rsidRPr="00890EBC">
        <w:rPr>
          <w:rFonts w:ascii="Arial" w:eastAsia="Times New Roman" w:hAnsi="Arial" w:cs="Arial"/>
          <w:color w:val="626262"/>
          <w:sz w:val="20"/>
          <w:lang w:val="hr" w:eastAsia="en-GB"/>
        </w:rPr>
        <w:t xml:space="preserve">Kao interni pružatelj usluga (ISP), MIS je strogo vezan za norme korporativnog odjela IT-a Grupacije Messer.  </w:t>
      </w:r>
    </w:p>
    <w:p w14:paraId="4269BA11" w14:textId="77777777" w:rsidR="00890EBC" w:rsidRPr="00890EBC" w:rsidRDefault="00890EBC" w:rsidP="00890EBC">
      <w:pPr>
        <w:widowControl w:val="0"/>
        <w:numPr>
          <w:ilvl w:val="12"/>
          <w:numId w:val="0"/>
        </w:numPr>
        <w:autoSpaceDE w:val="0"/>
        <w:autoSpaceDN w:val="0"/>
        <w:adjustRightInd w:val="0"/>
        <w:spacing w:after="0" w:line="240" w:lineRule="auto"/>
        <w:ind w:left="28"/>
        <w:jc w:val="both"/>
        <w:rPr>
          <w:rFonts w:ascii="Arial" w:eastAsia="Times New Roman" w:hAnsi="Arial" w:cs="Arial"/>
          <w:color w:val="626262"/>
          <w:sz w:val="20"/>
          <w:szCs w:val="20"/>
          <w:lang w:val="en-GB" w:eastAsia="en-GB"/>
        </w:rPr>
      </w:pPr>
    </w:p>
    <w:p w14:paraId="6D13F7A3" w14:textId="77777777" w:rsidR="00890EBC" w:rsidRPr="00890EBC" w:rsidRDefault="00890EBC" w:rsidP="00890EBC">
      <w:pPr>
        <w:widowControl w:val="0"/>
        <w:numPr>
          <w:ilvl w:val="12"/>
          <w:numId w:val="0"/>
        </w:numPr>
        <w:autoSpaceDE w:val="0"/>
        <w:autoSpaceDN w:val="0"/>
        <w:adjustRightInd w:val="0"/>
        <w:spacing w:after="0" w:line="240" w:lineRule="auto"/>
        <w:ind w:left="28"/>
        <w:jc w:val="both"/>
        <w:rPr>
          <w:rFonts w:ascii="Arial" w:eastAsia="Times New Roman" w:hAnsi="Arial" w:cs="Arial"/>
          <w:color w:val="626262"/>
          <w:sz w:val="20"/>
          <w:szCs w:val="20"/>
          <w:lang w:val="en-GB" w:eastAsia="en-GB"/>
        </w:rPr>
      </w:pPr>
      <w:r w:rsidRPr="00890EBC">
        <w:rPr>
          <w:rFonts w:ascii="Arial" w:eastAsia="Times New Roman" w:hAnsi="Arial" w:cs="Arial"/>
          <w:color w:val="626262"/>
          <w:sz w:val="20"/>
          <w:lang w:val="hr" w:eastAsia="en-GB"/>
        </w:rPr>
        <w:t>MIS obavlja sljedeće zadatke pod kontrolom korporativnog IT-a:</w:t>
      </w:r>
    </w:p>
    <w:p w14:paraId="321023C6" w14:textId="77777777" w:rsidR="00890EBC" w:rsidRPr="00890EBC" w:rsidRDefault="00890EBC" w:rsidP="00890EBC">
      <w:pPr>
        <w:widowControl w:val="0"/>
        <w:numPr>
          <w:ilvl w:val="12"/>
          <w:numId w:val="0"/>
        </w:numPr>
        <w:autoSpaceDE w:val="0"/>
        <w:autoSpaceDN w:val="0"/>
        <w:adjustRightInd w:val="0"/>
        <w:spacing w:after="0" w:line="240" w:lineRule="auto"/>
        <w:ind w:left="708"/>
        <w:jc w:val="both"/>
        <w:rPr>
          <w:rFonts w:ascii="Arial" w:eastAsia="Times New Roman" w:hAnsi="Arial" w:cs="Arial"/>
          <w:color w:val="626262"/>
          <w:sz w:val="20"/>
          <w:szCs w:val="20"/>
          <w:lang w:val="en-GB" w:eastAsia="en-GB"/>
        </w:rPr>
      </w:pPr>
    </w:p>
    <w:p w14:paraId="30392AA3"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r w:rsidRPr="00890EBC">
        <w:rPr>
          <w:rFonts w:ascii="Arial" w:eastAsia="SimSun" w:hAnsi="Arial" w:cs="Arial"/>
          <w:color w:val="626262"/>
          <w:sz w:val="20"/>
          <w:lang w:val="hr" w:eastAsia="en-GB"/>
        </w:rPr>
        <w:t xml:space="preserve">Pružanje visokokvalitetne podrške za postojeće sustave i za buduće primjene </w:t>
      </w:r>
    </w:p>
    <w:p w14:paraId="1C25828A"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r w:rsidRPr="00890EBC">
        <w:rPr>
          <w:rFonts w:ascii="Arial" w:eastAsia="SimSun" w:hAnsi="Arial" w:cs="Arial"/>
          <w:color w:val="626262"/>
          <w:sz w:val="20"/>
          <w:lang w:val="hr" w:eastAsia="en-GB"/>
        </w:rPr>
        <w:t xml:space="preserve">Izrada internih smjernica i standarda kako bi se dvostruka količina posla u organizaciji Messer grupe svela na najmanju moguću mjeru </w:t>
      </w:r>
    </w:p>
    <w:p w14:paraId="660D9B02"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r w:rsidRPr="00890EBC">
        <w:rPr>
          <w:rFonts w:ascii="Arial" w:eastAsia="SimSun" w:hAnsi="Arial" w:cs="Arial"/>
          <w:color w:val="626262"/>
          <w:sz w:val="20"/>
          <w:lang w:val="hr" w:eastAsia="en-GB"/>
        </w:rPr>
        <w:t xml:space="preserve">Definiranje i implementacija IT arhitekture u Grupaciji Messer </w:t>
      </w:r>
    </w:p>
    <w:p w14:paraId="33008261"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r w:rsidRPr="00890EBC">
        <w:rPr>
          <w:rFonts w:ascii="Arial" w:eastAsia="SimSun" w:hAnsi="Arial" w:cs="Arial"/>
          <w:color w:val="626262"/>
          <w:sz w:val="20"/>
          <w:lang w:val="hr" w:eastAsia="en-GB"/>
        </w:rPr>
        <w:t xml:space="preserve">Odabir i uvođenje odgovarajućih alata koji omogućuju brzu razvojnu fazu, standardiziranu uporabu i  potporu spremnu za brzu reakciju. </w:t>
      </w:r>
    </w:p>
    <w:p w14:paraId="3596973C"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r w:rsidRPr="00890EBC">
        <w:rPr>
          <w:rFonts w:ascii="Arial" w:eastAsia="SimSun" w:hAnsi="Arial" w:cs="Arial"/>
          <w:color w:val="626262"/>
          <w:sz w:val="20"/>
          <w:lang w:val="hr" w:eastAsia="en-GB"/>
        </w:rPr>
        <w:t xml:space="preserve">Priprema obuke i opreme za zaposlenika Grupacije Messer </w:t>
      </w:r>
    </w:p>
    <w:p w14:paraId="6D34A406" w14:textId="77777777" w:rsidR="00890EBC" w:rsidRPr="00890EBC" w:rsidRDefault="00890EBC" w:rsidP="00890EBC">
      <w:pPr>
        <w:autoSpaceDE w:val="0"/>
        <w:autoSpaceDN w:val="0"/>
        <w:adjustRightInd w:val="0"/>
        <w:spacing w:after="0" w:line="240" w:lineRule="auto"/>
        <w:ind w:left="792"/>
        <w:jc w:val="both"/>
        <w:rPr>
          <w:rFonts w:ascii="Arial" w:eastAsia="Times New Roman" w:hAnsi="Arial" w:cs="Arial"/>
          <w:color w:val="626262"/>
          <w:sz w:val="20"/>
          <w:szCs w:val="20"/>
          <w:lang w:val="en-GB" w:eastAsia="en-GB"/>
        </w:rPr>
      </w:pPr>
      <w:bookmarkStart w:id="1315" w:name="_DV_M728"/>
      <w:bookmarkStart w:id="1316" w:name="_DV_M729"/>
      <w:bookmarkStart w:id="1317" w:name="_DV_M730"/>
      <w:bookmarkStart w:id="1318" w:name="_DV_M731"/>
      <w:bookmarkStart w:id="1319" w:name="_DV_M732"/>
      <w:bookmarkStart w:id="1320" w:name="_DV_M733"/>
      <w:bookmarkStart w:id="1321" w:name="_DV_M734"/>
      <w:bookmarkStart w:id="1322" w:name="_DV_M735"/>
      <w:bookmarkStart w:id="1323" w:name="_DV_M736"/>
      <w:bookmarkStart w:id="1324" w:name="_DV_M737"/>
      <w:bookmarkEnd w:id="1315"/>
      <w:bookmarkEnd w:id="1316"/>
      <w:bookmarkEnd w:id="1317"/>
      <w:bookmarkEnd w:id="1318"/>
      <w:bookmarkEnd w:id="1319"/>
      <w:bookmarkEnd w:id="1320"/>
      <w:bookmarkEnd w:id="1321"/>
      <w:bookmarkEnd w:id="1322"/>
      <w:bookmarkEnd w:id="1323"/>
      <w:bookmarkEnd w:id="1324"/>
    </w:p>
    <w:p w14:paraId="1785621C" w14:textId="77777777" w:rsidR="00890EBC" w:rsidRPr="00890EBC" w:rsidRDefault="00890EBC" w:rsidP="00890EBC">
      <w:pPr>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bCs/>
          <w:color w:val="626262"/>
          <w:sz w:val="24"/>
          <w:szCs w:val="24"/>
          <w:lang w:val="en-GB" w:eastAsia="en-GB"/>
        </w:rPr>
      </w:pPr>
      <w:bookmarkStart w:id="1325" w:name="_DV_M738"/>
      <w:bookmarkStart w:id="1326" w:name="_Toc428287100"/>
      <w:bookmarkStart w:id="1327" w:name="_Toc523125250"/>
      <w:bookmarkEnd w:id="1325"/>
      <w:r w:rsidRPr="00890EBC">
        <w:rPr>
          <w:rFonts w:ascii="Times New Roman" w:eastAsia="Times New Roman" w:hAnsi="Times New Roman" w:cs="Times New Roman"/>
          <w:b/>
          <w:color w:val="626262"/>
          <w:sz w:val="24"/>
          <w:szCs w:val="24"/>
          <w:lang w:val="hr" w:eastAsia="en-GB"/>
        </w:rPr>
        <w:t>Obveze lokalnog menadžmenta</w:t>
      </w:r>
      <w:bookmarkEnd w:id="1326"/>
      <w:bookmarkEnd w:id="1327"/>
    </w:p>
    <w:p w14:paraId="73117D3F" w14:textId="77777777" w:rsidR="00890EBC" w:rsidRPr="00890EBC" w:rsidRDefault="00890EBC" w:rsidP="00890EBC">
      <w:pPr>
        <w:numPr>
          <w:ilvl w:val="12"/>
          <w:numId w:val="0"/>
        </w:numPr>
        <w:autoSpaceDE w:val="0"/>
        <w:autoSpaceDN w:val="0"/>
        <w:adjustRightInd w:val="0"/>
        <w:spacing w:after="0" w:line="240" w:lineRule="auto"/>
        <w:ind w:left="567"/>
        <w:jc w:val="both"/>
        <w:rPr>
          <w:rFonts w:ascii="Arial" w:eastAsia="Times New Roman" w:hAnsi="Arial" w:cs="Arial"/>
          <w:color w:val="626262"/>
          <w:sz w:val="20"/>
          <w:szCs w:val="20"/>
          <w:lang w:val="en-GB" w:eastAsia="en-GB"/>
        </w:rPr>
      </w:pPr>
    </w:p>
    <w:p w14:paraId="00FED91F" w14:textId="77777777" w:rsidR="00890EBC" w:rsidRPr="00890EBC" w:rsidRDefault="00890EBC" w:rsidP="00890EBC">
      <w:pPr>
        <w:widowControl w:val="0"/>
        <w:numPr>
          <w:ilvl w:val="12"/>
          <w:numId w:val="0"/>
        </w:numPr>
        <w:autoSpaceDE w:val="0"/>
        <w:autoSpaceDN w:val="0"/>
        <w:adjustRightInd w:val="0"/>
        <w:spacing w:after="0" w:line="240" w:lineRule="auto"/>
        <w:jc w:val="both"/>
        <w:rPr>
          <w:rFonts w:ascii="Arial" w:eastAsia="Times New Roman" w:hAnsi="Arial" w:cs="Arial"/>
          <w:color w:val="626262"/>
          <w:sz w:val="20"/>
          <w:szCs w:val="20"/>
          <w:lang w:val="en-GB" w:eastAsia="en-GB"/>
        </w:rPr>
      </w:pPr>
      <w:bookmarkStart w:id="1328" w:name="_DV_M739"/>
      <w:bookmarkEnd w:id="1328"/>
      <w:r w:rsidRPr="00890EBC">
        <w:rPr>
          <w:rFonts w:ascii="Arial" w:eastAsia="Times New Roman" w:hAnsi="Arial" w:cs="Arial"/>
          <w:color w:val="626262"/>
          <w:sz w:val="20"/>
          <w:lang w:val="hr" w:eastAsia="en-GB"/>
        </w:rPr>
        <w:t>Lokalno rukovodstvo je dužno</w:t>
      </w:r>
    </w:p>
    <w:p w14:paraId="4BDC17DC" w14:textId="77777777" w:rsidR="00890EBC" w:rsidRPr="00890EBC" w:rsidRDefault="00890EBC" w:rsidP="00890EBC">
      <w:pPr>
        <w:widowControl w:val="0"/>
        <w:numPr>
          <w:ilvl w:val="12"/>
          <w:numId w:val="0"/>
        </w:num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558C2318"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r w:rsidRPr="00890EBC">
        <w:rPr>
          <w:rFonts w:ascii="Arial" w:eastAsia="SimSun" w:hAnsi="Arial" w:cs="Arial"/>
          <w:color w:val="626262"/>
          <w:sz w:val="20"/>
          <w:lang w:val="hr" w:eastAsia="en-GB"/>
        </w:rPr>
        <w:t xml:space="preserve">stvoriti godišnji </w:t>
      </w:r>
      <w:proofErr w:type="spellStart"/>
      <w:r w:rsidRPr="00890EBC">
        <w:rPr>
          <w:rFonts w:ascii="Arial" w:eastAsia="SimSun" w:hAnsi="Arial" w:cs="Arial"/>
          <w:color w:val="626262"/>
          <w:sz w:val="20"/>
          <w:lang w:val="hr" w:eastAsia="en-GB"/>
        </w:rPr>
        <w:t>CapEx</w:t>
      </w:r>
      <w:proofErr w:type="spellEnd"/>
      <w:r w:rsidRPr="00890EBC">
        <w:rPr>
          <w:rFonts w:ascii="Arial" w:eastAsia="SimSun" w:hAnsi="Arial" w:cs="Arial"/>
          <w:color w:val="626262"/>
          <w:sz w:val="20"/>
          <w:lang w:val="hr" w:eastAsia="en-GB"/>
        </w:rPr>
        <w:t xml:space="preserve"> proračun u koordinaciji s korporativnim IT-om;</w:t>
      </w:r>
    </w:p>
    <w:p w14:paraId="7C2B42A8"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r w:rsidRPr="00890EBC">
        <w:rPr>
          <w:rFonts w:ascii="Arial" w:eastAsia="SimSun" w:hAnsi="Arial" w:cs="Arial"/>
          <w:color w:val="626262"/>
          <w:sz w:val="20"/>
          <w:lang w:val="hr" w:eastAsia="en-GB"/>
        </w:rPr>
        <w:t>informirati korporativni IT o svakom projektu s bitnim referencama na IT odjel;</w:t>
      </w:r>
    </w:p>
    <w:p w14:paraId="22A9194D"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r w:rsidRPr="00890EBC">
        <w:rPr>
          <w:rFonts w:ascii="Arial" w:eastAsia="SimSun" w:hAnsi="Arial" w:cs="Arial"/>
          <w:color w:val="626262"/>
          <w:sz w:val="20"/>
          <w:lang w:val="hr" w:eastAsia="en-GB"/>
        </w:rPr>
        <w:t xml:space="preserve">pridržavati se načela i tehničkih standarda koje izdaje Korporativni IT (vidi u </w:t>
      </w:r>
      <w:proofErr w:type="spellStart"/>
      <w:r w:rsidRPr="00890EBC">
        <w:rPr>
          <w:rFonts w:ascii="Arial" w:eastAsia="SimSun" w:hAnsi="Arial" w:cs="Arial"/>
          <w:color w:val="626262"/>
          <w:sz w:val="20"/>
          <w:lang w:val="hr" w:eastAsia="en-GB"/>
        </w:rPr>
        <w:t>Corporate</w:t>
      </w:r>
      <w:proofErr w:type="spellEnd"/>
      <w:r w:rsidRPr="00890EBC">
        <w:rPr>
          <w:rFonts w:ascii="Arial" w:eastAsia="SimSun" w:hAnsi="Arial" w:cs="Arial"/>
          <w:color w:val="626262"/>
          <w:sz w:val="20"/>
          <w:lang w:val="hr" w:eastAsia="en-GB"/>
        </w:rPr>
        <w:t xml:space="preserve"> Intranet: Messer World IT </w:t>
      </w:r>
      <w:proofErr w:type="spellStart"/>
      <w:r w:rsidRPr="00890EBC">
        <w:rPr>
          <w:rFonts w:ascii="Arial" w:eastAsia="SimSun" w:hAnsi="Arial" w:cs="Arial"/>
          <w:color w:val="626262"/>
          <w:sz w:val="20"/>
          <w:lang w:val="hr" w:eastAsia="en-GB"/>
        </w:rPr>
        <w:t>Policies</w:t>
      </w:r>
      <w:proofErr w:type="spellEnd"/>
      <w:r w:rsidRPr="00890EBC">
        <w:rPr>
          <w:rFonts w:ascii="Arial" w:eastAsia="SimSun" w:hAnsi="Arial" w:cs="Arial"/>
          <w:color w:val="626262"/>
          <w:sz w:val="20"/>
          <w:lang w:val="hr" w:eastAsia="en-GB"/>
        </w:rPr>
        <w:t>").</w:t>
      </w:r>
    </w:p>
    <w:p w14:paraId="4C3C5299" w14:textId="77777777" w:rsidR="00890EBC" w:rsidRPr="00890EBC" w:rsidRDefault="00890EBC" w:rsidP="00890EBC">
      <w:pPr>
        <w:widowControl w:val="0"/>
        <w:numPr>
          <w:ilvl w:val="0"/>
          <w:numId w:val="3"/>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p>
    <w:p w14:paraId="41399731" w14:textId="77777777" w:rsidR="00890EBC" w:rsidRPr="00890EBC" w:rsidRDefault="00890EBC" w:rsidP="00890EBC">
      <w:pPr>
        <w:shd w:val="clear" w:color="auto" w:fill="FFFFFF"/>
        <w:spacing w:after="0" w:line="240" w:lineRule="auto"/>
        <w:jc w:val="both"/>
        <w:rPr>
          <w:rFonts w:ascii="Arial" w:eastAsia="Times New Roman" w:hAnsi="Arial" w:cs="Arial"/>
          <w:color w:val="626262"/>
          <w:sz w:val="20"/>
          <w:szCs w:val="24"/>
          <w:lang w:val="en-GB" w:eastAsia="en-GB"/>
        </w:rPr>
      </w:pPr>
      <w:proofErr w:type="spellStart"/>
      <w:r w:rsidRPr="00890EBC">
        <w:rPr>
          <w:rFonts w:ascii="Times New Roman" w:eastAsia="Times New Roman" w:hAnsi="Times New Roman" w:cs="Times New Roman"/>
          <w:color w:val="626262"/>
          <w:sz w:val="20"/>
          <w:szCs w:val="24"/>
          <w:lang w:val="hr" w:eastAsia="en-GB"/>
        </w:rPr>
        <w:t>CapEx</w:t>
      </w:r>
      <w:proofErr w:type="spellEnd"/>
      <w:r w:rsidRPr="00890EBC">
        <w:rPr>
          <w:rFonts w:ascii="Times New Roman" w:eastAsia="Times New Roman" w:hAnsi="Times New Roman" w:cs="Times New Roman"/>
          <w:color w:val="626262"/>
          <w:sz w:val="20"/>
          <w:szCs w:val="24"/>
          <w:lang w:val="hr" w:eastAsia="en-GB"/>
        </w:rPr>
        <w:t xml:space="preserve"> proračuni i IT projekti trebali bi se po mogućnosti provoditi samo ako su u skladu s IT strategijom Grupacije Messer  i ako već nisu obuhvaćeni korporativnim IT-om.</w:t>
      </w:r>
    </w:p>
    <w:p w14:paraId="596A03F2" w14:textId="77777777" w:rsidR="00890EBC" w:rsidRPr="00890EBC" w:rsidRDefault="00890EBC" w:rsidP="00890EBC">
      <w:pPr>
        <w:shd w:val="clear" w:color="auto" w:fill="FFFFFF"/>
        <w:spacing w:after="0" w:line="240" w:lineRule="auto"/>
        <w:jc w:val="both"/>
        <w:rPr>
          <w:rFonts w:ascii="Arial" w:eastAsia="Times New Roman" w:hAnsi="Arial" w:cs="Arial"/>
          <w:color w:val="626262"/>
          <w:sz w:val="20"/>
          <w:szCs w:val="20"/>
          <w:lang w:val="en-GB" w:eastAsia="en-GB"/>
        </w:rPr>
      </w:pPr>
    </w:p>
    <w:p w14:paraId="53265040" w14:textId="77777777" w:rsidR="00890EBC" w:rsidRPr="00890EBC" w:rsidRDefault="00890EBC" w:rsidP="00890EBC">
      <w:pPr>
        <w:shd w:val="clear" w:color="auto" w:fill="FFFFFF"/>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Korporativni IT provjerava da li su  lokalno planirani IT projekti već provedeni ili  su oni korisni i za druga društva u Grupaciji.  Ti se projekti zatim mogu provoditi kao zajednički projekti za više i/ili sva društva uz potporu Korporativnog IT-a.</w:t>
      </w:r>
    </w:p>
    <w:p w14:paraId="7FE19252" w14:textId="77777777" w:rsidR="00890EBC" w:rsidRPr="00890EBC" w:rsidRDefault="00890EBC" w:rsidP="00890EBC">
      <w:pPr>
        <w:autoSpaceDE w:val="0"/>
        <w:autoSpaceDN w:val="0"/>
        <w:adjustRightInd w:val="0"/>
        <w:spacing w:after="0" w:line="240" w:lineRule="auto"/>
        <w:contextualSpacing/>
        <w:jc w:val="both"/>
        <w:rPr>
          <w:rFonts w:ascii="Arial" w:eastAsia="SimSun" w:hAnsi="Arial" w:cs="Arial"/>
          <w:color w:val="626262"/>
          <w:sz w:val="20"/>
          <w:szCs w:val="20"/>
          <w:lang w:val="en-GB" w:eastAsia="en-GB"/>
        </w:rPr>
      </w:pPr>
    </w:p>
    <w:p w14:paraId="0BB74349" w14:textId="77777777" w:rsidR="00890EBC" w:rsidRPr="00890EBC" w:rsidRDefault="00890EBC" w:rsidP="00890EBC">
      <w:pPr>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bCs/>
          <w:color w:val="626262"/>
          <w:sz w:val="24"/>
          <w:szCs w:val="24"/>
          <w:lang w:val="en-GB" w:eastAsia="en-GB"/>
        </w:rPr>
      </w:pPr>
      <w:bookmarkStart w:id="1329" w:name="_Toc428287101"/>
      <w:bookmarkStart w:id="1330" w:name="_Toc523125251"/>
      <w:r w:rsidRPr="00890EBC">
        <w:rPr>
          <w:rFonts w:ascii="Times New Roman" w:eastAsia="Times New Roman" w:hAnsi="Times New Roman" w:cs="Times New Roman"/>
          <w:b/>
          <w:color w:val="626262"/>
          <w:sz w:val="24"/>
          <w:szCs w:val="24"/>
          <w:lang w:val="hr" w:eastAsia="en-GB"/>
        </w:rPr>
        <w:t>Zaštita podataka i IT sigurnost</w:t>
      </w:r>
      <w:bookmarkEnd w:id="1329"/>
      <w:bookmarkEnd w:id="1330"/>
    </w:p>
    <w:p w14:paraId="109D05CA" w14:textId="77777777" w:rsidR="00890EBC" w:rsidRPr="00890EBC" w:rsidRDefault="00890EBC" w:rsidP="00890EBC">
      <w:pPr>
        <w:autoSpaceDE w:val="0"/>
        <w:autoSpaceDN w:val="0"/>
        <w:adjustRightInd w:val="0"/>
        <w:spacing w:after="0" w:line="240" w:lineRule="auto"/>
        <w:jc w:val="both"/>
        <w:outlineLvl w:val="2"/>
        <w:rPr>
          <w:rFonts w:ascii="Arial" w:eastAsia="Times New Roman" w:hAnsi="Arial" w:cs="Arial"/>
          <w:b/>
          <w:bCs/>
          <w:color w:val="626262"/>
          <w:sz w:val="20"/>
          <w:lang w:val="en-GB" w:eastAsia="en-GB"/>
        </w:rPr>
      </w:pPr>
    </w:p>
    <w:p w14:paraId="72F3C7AF" w14:textId="77777777" w:rsidR="00890EBC" w:rsidRPr="00890EBC" w:rsidRDefault="00890EBC" w:rsidP="00890EBC">
      <w:pPr>
        <w:spacing w:after="0" w:line="240" w:lineRule="auto"/>
        <w:jc w:val="both"/>
        <w:rPr>
          <w:rFonts w:ascii="Arial" w:eastAsia="Times New Roman" w:hAnsi="Arial" w:cs="Arial"/>
          <w:bCs/>
          <w:color w:val="626262"/>
          <w:sz w:val="20"/>
          <w:szCs w:val="20"/>
          <w:lang w:val="en-GB" w:eastAsia="en-GB"/>
        </w:rPr>
      </w:pPr>
      <w:r w:rsidRPr="00890EBC">
        <w:rPr>
          <w:rFonts w:ascii="Times New Roman" w:eastAsia="Times New Roman" w:hAnsi="Times New Roman" w:cs="Times New Roman"/>
          <w:color w:val="626262"/>
          <w:sz w:val="20"/>
          <w:szCs w:val="24"/>
          <w:lang w:val="hr" w:eastAsia="en-GB"/>
        </w:rPr>
        <w:t>Zaštita podataka u tvrtkama u Njemačkoj obvezna je i to bi trebalo biti u skladu sa Saveznim zakonom o zaštiti podataka. Sve ostale podružnice moraju provoditi odgovarajuće smjernice u skladu sa zakonima dotične zemlje.</w:t>
      </w:r>
    </w:p>
    <w:p w14:paraId="0D407259" w14:textId="77777777" w:rsidR="00890EBC" w:rsidRPr="00890EBC" w:rsidRDefault="00890EBC" w:rsidP="00890EBC">
      <w:pPr>
        <w:spacing w:after="0" w:line="240" w:lineRule="auto"/>
        <w:jc w:val="both"/>
        <w:rPr>
          <w:rFonts w:ascii="Arial" w:eastAsia="Times New Roman" w:hAnsi="Arial" w:cs="Arial"/>
          <w:bCs/>
          <w:color w:val="626262"/>
          <w:sz w:val="20"/>
          <w:szCs w:val="20"/>
          <w:lang w:val="en-GB" w:eastAsia="en-GB"/>
        </w:rPr>
      </w:pPr>
    </w:p>
    <w:p w14:paraId="7C6F77DA" w14:textId="77777777" w:rsidR="00890EBC" w:rsidRPr="00890EBC" w:rsidRDefault="00890EBC" w:rsidP="00890EBC">
      <w:pPr>
        <w:spacing w:after="0" w:line="240" w:lineRule="auto"/>
        <w:jc w:val="both"/>
        <w:rPr>
          <w:rFonts w:ascii="Arial" w:eastAsia="Times New Roman" w:hAnsi="Arial" w:cs="Arial"/>
          <w:bCs/>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Smjernica o IT sigurnosti obvezujuća je za Messer Group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 xml:space="preserve"> i temelji se na normama Messer </w:t>
      </w:r>
      <w:proofErr w:type="spellStart"/>
      <w:r w:rsidRPr="00890EBC">
        <w:rPr>
          <w:rFonts w:ascii="Times New Roman" w:eastAsia="Times New Roman" w:hAnsi="Times New Roman" w:cs="Times New Roman"/>
          <w:color w:val="626262"/>
          <w:sz w:val="20"/>
          <w:szCs w:val="24"/>
          <w:lang w:val="hr" w:eastAsia="en-GB"/>
        </w:rPr>
        <w:t>Information</w:t>
      </w:r>
      <w:proofErr w:type="spellEnd"/>
      <w:r w:rsidRPr="00890EBC">
        <w:rPr>
          <w:rFonts w:ascii="Times New Roman" w:eastAsia="Times New Roman" w:hAnsi="Times New Roman" w:cs="Times New Roman"/>
          <w:color w:val="626262"/>
          <w:sz w:val="20"/>
          <w:szCs w:val="24"/>
          <w:lang w:val="hr" w:eastAsia="en-GB"/>
        </w:rPr>
        <w:t xml:space="preserve"> </w:t>
      </w:r>
      <w:proofErr w:type="spellStart"/>
      <w:r w:rsidRPr="00890EBC">
        <w:rPr>
          <w:rFonts w:ascii="Times New Roman" w:eastAsia="Times New Roman" w:hAnsi="Times New Roman" w:cs="Times New Roman"/>
          <w:color w:val="626262"/>
          <w:sz w:val="20"/>
          <w:szCs w:val="24"/>
          <w:lang w:val="hr" w:eastAsia="en-GB"/>
        </w:rPr>
        <w:t>Services</w:t>
      </w:r>
      <w:proofErr w:type="spellEnd"/>
      <w:r w:rsidRPr="00890EBC">
        <w:rPr>
          <w:rFonts w:ascii="Times New Roman" w:eastAsia="Times New Roman" w:hAnsi="Times New Roman" w:cs="Times New Roman"/>
          <w:color w:val="626262"/>
          <w:sz w:val="20"/>
          <w:szCs w:val="24"/>
          <w:lang w:val="hr" w:eastAsia="en-GB"/>
        </w:rPr>
        <w:t xml:space="preserve">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 Sva ostala društva dužna su formulirati i implementirati odgovarajuće smjernice.</w:t>
      </w:r>
    </w:p>
    <w:p w14:paraId="5B55D6E3" w14:textId="77777777" w:rsidR="00890EBC" w:rsidRPr="00890EBC" w:rsidRDefault="00890EBC" w:rsidP="00890EBC">
      <w:pPr>
        <w:autoSpaceDE w:val="0"/>
        <w:autoSpaceDN w:val="0"/>
        <w:adjustRightInd w:val="0"/>
        <w:spacing w:after="0" w:line="240" w:lineRule="auto"/>
        <w:jc w:val="both"/>
        <w:rPr>
          <w:rFonts w:ascii="Arial" w:eastAsia="Times New Roman" w:hAnsi="Arial" w:cs="Arial"/>
          <w:b/>
          <w:color w:val="000000"/>
          <w:sz w:val="20"/>
          <w:szCs w:val="20"/>
          <w:lang w:val="en-GB" w:eastAsia="en-GB"/>
        </w:rPr>
      </w:pPr>
      <w:bookmarkStart w:id="1331" w:name="_Toc250449904"/>
      <w:bookmarkStart w:id="1332" w:name="_Toc250449906"/>
      <w:bookmarkStart w:id="1333" w:name="_Toc250449908"/>
      <w:bookmarkStart w:id="1334" w:name="_Toc250712502"/>
      <w:bookmarkStart w:id="1335" w:name="_Toc250712504"/>
      <w:bookmarkStart w:id="1336" w:name="_Toc250712506"/>
      <w:bookmarkStart w:id="1337" w:name="_DV_M913"/>
      <w:bookmarkEnd w:id="1331"/>
      <w:bookmarkEnd w:id="1332"/>
      <w:bookmarkEnd w:id="1333"/>
      <w:bookmarkEnd w:id="1334"/>
      <w:bookmarkEnd w:id="1335"/>
      <w:bookmarkEnd w:id="1336"/>
      <w:bookmarkEnd w:id="1337"/>
    </w:p>
    <w:p w14:paraId="0721A380" w14:textId="77777777" w:rsidR="00890EBC" w:rsidRPr="00890EBC" w:rsidRDefault="00890EBC" w:rsidP="00890EBC">
      <w:pPr>
        <w:keepNext/>
        <w:keepLines/>
        <w:widowControl w:val="0"/>
        <w:numPr>
          <w:ilvl w:val="0"/>
          <w:numId w:val="1"/>
        </w:numPr>
        <w:autoSpaceDE w:val="0"/>
        <w:autoSpaceDN w:val="0"/>
        <w:adjustRightInd w:val="0"/>
        <w:spacing w:after="0" w:line="240" w:lineRule="auto"/>
        <w:ind w:left="546" w:hanging="546"/>
        <w:jc w:val="both"/>
        <w:outlineLvl w:val="1"/>
        <w:rPr>
          <w:rFonts w:ascii="Arial" w:eastAsia="Times New Roman" w:hAnsi="Arial" w:cs="Arial"/>
          <w:b/>
          <w:bCs/>
          <w:color w:val="0019A8"/>
          <w:sz w:val="24"/>
          <w:szCs w:val="24"/>
          <w:lang w:val="en-GB" w:eastAsia="en-GB"/>
        </w:rPr>
      </w:pPr>
      <w:bookmarkStart w:id="1338" w:name="_DV_M914"/>
      <w:bookmarkStart w:id="1339" w:name="_DV_M915"/>
      <w:bookmarkStart w:id="1340" w:name="_DV_M916"/>
      <w:bookmarkStart w:id="1341" w:name="_DV_M917"/>
      <w:bookmarkStart w:id="1342" w:name="_DV_M918"/>
      <w:bookmarkStart w:id="1343" w:name="_DV_M919"/>
      <w:bookmarkStart w:id="1344" w:name="_DV_M920"/>
      <w:bookmarkStart w:id="1345" w:name="_DV_M921"/>
      <w:bookmarkStart w:id="1346" w:name="_DV_M922"/>
      <w:bookmarkStart w:id="1347" w:name="_DV_M923"/>
      <w:bookmarkStart w:id="1348" w:name="_DV_M924"/>
      <w:bookmarkStart w:id="1349" w:name="_DV_M925"/>
      <w:bookmarkStart w:id="1350" w:name="_DV_M926"/>
      <w:bookmarkStart w:id="1351" w:name="_DV_M927"/>
      <w:bookmarkStart w:id="1352" w:name="_DV_M928"/>
      <w:bookmarkStart w:id="1353" w:name="_DV_M929"/>
      <w:bookmarkStart w:id="1354" w:name="_DV_M930"/>
      <w:bookmarkStart w:id="1355" w:name="_DV_M931"/>
      <w:bookmarkStart w:id="1356" w:name="_DV_M932"/>
      <w:bookmarkStart w:id="1357" w:name="_DV_M934"/>
      <w:bookmarkStart w:id="1358" w:name="_DV_M935"/>
      <w:bookmarkStart w:id="1359" w:name="_DV_M936"/>
      <w:bookmarkStart w:id="1360" w:name="_DV_M937"/>
      <w:bookmarkStart w:id="1361" w:name="_DV_M938"/>
      <w:bookmarkStart w:id="1362" w:name="_DV_M939"/>
      <w:bookmarkStart w:id="1363" w:name="_DV_M940"/>
      <w:bookmarkStart w:id="1364" w:name="_DV_M941"/>
      <w:bookmarkStart w:id="1365" w:name="_DV_M942"/>
      <w:bookmarkStart w:id="1366" w:name="_DV_M943"/>
      <w:bookmarkStart w:id="1367" w:name="_DV_M944"/>
      <w:bookmarkStart w:id="1368" w:name="_DV_M945"/>
      <w:bookmarkStart w:id="1369" w:name="_DV_M946"/>
      <w:bookmarkStart w:id="1370" w:name="_DV_M947"/>
      <w:bookmarkStart w:id="1371" w:name="_DV_M948"/>
      <w:bookmarkStart w:id="1372" w:name="_DV_M949"/>
      <w:bookmarkStart w:id="1373" w:name="_DV_M950"/>
      <w:bookmarkStart w:id="1374" w:name="_DV_M951"/>
      <w:bookmarkStart w:id="1375" w:name="_DV_M952"/>
      <w:bookmarkStart w:id="1376" w:name="_DV_M953"/>
      <w:bookmarkStart w:id="1377" w:name="_DV_M954"/>
      <w:bookmarkStart w:id="1378" w:name="_DV_M955"/>
      <w:bookmarkStart w:id="1379" w:name="_DV_M956"/>
      <w:bookmarkStart w:id="1380" w:name="_DV_M957"/>
      <w:bookmarkStart w:id="1381" w:name="_DV_M958"/>
      <w:bookmarkStart w:id="1382" w:name="_DV_M959"/>
      <w:bookmarkStart w:id="1383" w:name="_DV_M960"/>
      <w:bookmarkStart w:id="1384" w:name="_DV_M961"/>
      <w:bookmarkStart w:id="1385" w:name="_DV_M962"/>
      <w:bookmarkStart w:id="1386" w:name="_DV_M963"/>
      <w:bookmarkStart w:id="1387" w:name="_DV_M964"/>
      <w:bookmarkStart w:id="1388" w:name="_DV_M965"/>
      <w:bookmarkStart w:id="1389" w:name="_DV_M966"/>
      <w:bookmarkStart w:id="1390" w:name="_Toc250712517"/>
      <w:bookmarkStart w:id="1391" w:name="_Toc236026927"/>
      <w:bookmarkStart w:id="1392" w:name="_Toc260919675"/>
      <w:bookmarkStart w:id="1393" w:name="_DV_M968"/>
      <w:bookmarkStart w:id="1394" w:name="_Ref367957473"/>
      <w:bookmarkStart w:id="1395" w:name="_Toc428287102"/>
      <w:bookmarkStart w:id="1396" w:name="_Toc523125252"/>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r w:rsidRPr="00890EBC">
        <w:rPr>
          <w:rFonts w:ascii="Times New Roman" w:eastAsia="Times New Roman" w:hAnsi="Times New Roman" w:cs="Times New Roman"/>
          <w:b/>
          <w:color w:val="0019A8"/>
          <w:sz w:val="24"/>
          <w:szCs w:val="24"/>
          <w:lang w:val="hr" w:eastAsia="en-GB"/>
        </w:rPr>
        <w:t>Središnje prodajne funkcije</w:t>
      </w:r>
      <w:bookmarkEnd w:id="1394"/>
      <w:bookmarkEnd w:id="1395"/>
      <w:bookmarkEnd w:id="1396"/>
    </w:p>
    <w:p w14:paraId="308A2198" w14:textId="77777777" w:rsidR="00890EBC" w:rsidRPr="00890EBC" w:rsidRDefault="00890EBC" w:rsidP="00890EBC">
      <w:pPr>
        <w:keepNext/>
        <w:keepLines/>
        <w:autoSpaceDE w:val="0"/>
        <w:autoSpaceDN w:val="0"/>
        <w:adjustRightInd w:val="0"/>
        <w:spacing w:after="0" w:line="240" w:lineRule="auto"/>
        <w:jc w:val="both"/>
        <w:rPr>
          <w:rFonts w:ascii="Arial" w:eastAsia="Times New Roman" w:hAnsi="Arial" w:cs="Arial"/>
          <w:b/>
          <w:bCs/>
          <w:color w:val="000000"/>
          <w:sz w:val="20"/>
          <w:szCs w:val="24"/>
          <w:lang w:val="en-GB" w:eastAsia="en-GB"/>
        </w:rPr>
      </w:pPr>
    </w:p>
    <w:p w14:paraId="3E37919F" w14:textId="77777777" w:rsidR="00890EBC" w:rsidRPr="00890EBC" w:rsidRDefault="00890EBC" w:rsidP="00890EBC">
      <w:pPr>
        <w:keepNext/>
        <w:keepLines/>
        <w:widowControl w:val="0"/>
        <w:numPr>
          <w:ilvl w:val="1"/>
          <w:numId w:val="1"/>
        </w:numPr>
        <w:tabs>
          <w:tab w:val="left" w:pos="924"/>
        </w:tabs>
        <w:autoSpaceDE w:val="0"/>
        <w:autoSpaceDN w:val="0"/>
        <w:adjustRightInd w:val="0"/>
        <w:spacing w:after="0" w:line="240" w:lineRule="auto"/>
        <w:ind w:left="567" w:hanging="567"/>
        <w:jc w:val="both"/>
        <w:outlineLvl w:val="2"/>
        <w:rPr>
          <w:rFonts w:ascii="Arial" w:eastAsia="Times New Roman" w:hAnsi="Arial" w:cs="Arial"/>
          <w:b/>
          <w:bCs/>
          <w:color w:val="626262"/>
          <w:sz w:val="24"/>
          <w:szCs w:val="24"/>
          <w:lang w:val="en-GB" w:eastAsia="en-GB"/>
        </w:rPr>
      </w:pPr>
      <w:bookmarkStart w:id="1397" w:name="_DV_M969"/>
      <w:bookmarkEnd w:id="1397"/>
      <w:r w:rsidRPr="00890EBC">
        <w:rPr>
          <w:rFonts w:ascii="Times New Roman" w:eastAsia="Times New Roman" w:hAnsi="Times New Roman" w:cs="Times New Roman"/>
          <w:b/>
          <w:color w:val="626262"/>
          <w:sz w:val="24"/>
          <w:szCs w:val="24"/>
          <w:lang w:val="hr" w:eastAsia="en-GB"/>
        </w:rPr>
        <w:t>Pravo na potpisivanje</w:t>
      </w:r>
    </w:p>
    <w:p w14:paraId="74DA4C96" w14:textId="77777777" w:rsidR="00890EBC" w:rsidRPr="00890EBC" w:rsidRDefault="00890EBC" w:rsidP="00890EBC">
      <w:pPr>
        <w:keepNext/>
        <w:keepLines/>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75B90FCC" w14:textId="77777777" w:rsidR="00890EBC" w:rsidRPr="00890EBC" w:rsidRDefault="00890EBC" w:rsidP="00890EBC">
      <w:pPr>
        <w:keepNext/>
        <w:keepLines/>
        <w:autoSpaceDE w:val="0"/>
        <w:autoSpaceDN w:val="0"/>
        <w:adjustRightInd w:val="0"/>
        <w:spacing w:after="0" w:line="240" w:lineRule="auto"/>
        <w:ind w:left="28"/>
        <w:jc w:val="both"/>
        <w:rPr>
          <w:rFonts w:ascii="Arial" w:eastAsia="Times New Roman" w:hAnsi="Arial" w:cs="Arial"/>
          <w:color w:val="626262"/>
          <w:sz w:val="20"/>
          <w:szCs w:val="20"/>
          <w:lang w:val="en-GB" w:eastAsia="en-GB"/>
        </w:rPr>
      </w:pPr>
      <w:bookmarkStart w:id="1398" w:name="_DV_M970"/>
      <w:bookmarkEnd w:id="1398"/>
      <w:r w:rsidRPr="00890EBC">
        <w:rPr>
          <w:rFonts w:ascii="Times New Roman" w:eastAsia="Times New Roman" w:hAnsi="Times New Roman" w:cs="Times New Roman"/>
          <w:color w:val="626262"/>
          <w:sz w:val="20"/>
          <w:szCs w:val="24"/>
          <w:lang w:val="hr" w:eastAsia="en-GB"/>
        </w:rPr>
        <w:t xml:space="preserve">"Pravilnik o potpisima za prodaju i distribuciju", iz koje proizlazi odobrenje za potpisivanje </w:t>
      </w:r>
    </w:p>
    <w:p w14:paraId="57A0084F" w14:textId="77777777" w:rsidR="00890EBC" w:rsidRPr="00890EBC" w:rsidRDefault="00890EBC" w:rsidP="00890EBC">
      <w:pPr>
        <w:keepNext/>
        <w:keepLines/>
        <w:autoSpaceDE w:val="0"/>
        <w:autoSpaceDN w:val="0"/>
        <w:adjustRightInd w:val="0"/>
        <w:spacing w:after="0" w:line="240" w:lineRule="auto"/>
        <w:ind w:left="1416"/>
        <w:jc w:val="both"/>
        <w:rPr>
          <w:rFonts w:ascii="Arial" w:eastAsia="Times New Roman" w:hAnsi="Arial" w:cs="Arial"/>
          <w:color w:val="626262"/>
          <w:sz w:val="20"/>
          <w:szCs w:val="20"/>
          <w:lang w:val="en-GB" w:eastAsia="en-GB"/>
        </w:rPr>
      </w:pPr>
    </w:p>
    <w:p w14:paraId="316B9AA3" w14:textId="77777777" w:rsidR="00890EBC" w:rsidRPr="00890EBC" w:rsidRDefault="00890EBC" w:rsidP="00890EBC">
      <w:pPr>
        <w:keepNext/>
        <w:keepLines/>
        <w:widowControl w:val="0"/>
        <w:numPr>
          <w:ilvl w:val="0"/>
          <w:numId w:val="6"/>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bookmarkStart w:id="1399" w:name="_DV_M971"/>
      <w:bookmarkEnd w:id="1399"/>
      <w:r w:rsidRPr="00890EBC">
        <w:rPr>
          <w:rFonts w:ascii="Arial" w:eastAsia="SimSun" w:hAnsi="Arial" w:cs="Arial"/>
          <w:color w:val="626262"/>
          <w:sz w:val="20"/>
          <w:lang w:val="hr" w:eastAsia="en-GB"/>
        </w:rPr>
        <w:t xml:space="preserve">ugovore </w:t>
      </w:r>
    </w:p>
    <w:p w14:paraId="08183430" w14:textId="77777777" w:rsidR="00890EBC" w:rsidRPr="00890EBC" w:rsidRDefault="00890EBC" w:rsidP="00890EBC">
      <w:pPr>
        <w:keepNext/>
        <w:keepLines/>
        <w:widowControl w:val="0"/>
        <w:numPr>
          <w:ilvl w:val="0"/>
          <w:numId w:val="6"/>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bookmarkStart w:id="1400" w:name="_DV_M972"/>
      <w:bookmarkEnd w:id="1400"/>
      <w:r w:rsidRPr="00890EBC">
        <w:rPr>
          <w:rFonts w:ascii="Arial" w:eastAsia="SimSun" w:hAnsi="Arial" w:cs="Arial"/>
          <w:color w:val="626262"/>
          <w:sz w:val="20"/>
          <w:lang w:val="hr" w:eastAsia="en-GB"/>
        </w:rPr>
        <w:t xml:space="preserve">ponude i </w:t>
      </w:r>
    </w:p>
    <w:p w14:paraId="2396C82B" w14:textId="77777777" w:rsidR="00890EBC" w:rsidRPr="00890EBC" w:rsidRDefault="00890EBC" w:rsidP="00890EBC">
      <w:pPr>
        <w:keepNext/>
        <w:keepLines/>
        <w:widowControl w:val="0"/>
        <w:numPr>
          <w:ilvl w:val="0"/>
          <w:numId w:val="6"/>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bookmarkStart w:id="1401" w:name="_DV_M973"/>
      <w:bookmarkEnd w:id="1401"/>
      <w:r w:rsidRPr="00890EBC">
        <w:rPr>
          <w:rFonts w:ascii="Arial" w:eastAsia="SimSun" w:hAnsi="Arial" w:cs="Arial"/>
          <w:color w:val="626262"/>
          <w:sz w:val="20"/>
          <w:lang w:val="hr" w:eastAsia="en-GB"/>
        </w:rPr>
        <w:t>knjižne obavijesti</w:t>
      </w:r>
    </w:p>
    <w:p w14:paraId="6A89CBF8" w14:textId="77777777" w:rsidR="00890EBC" w:rsidRPr="00890EBC" w:rsidRDefault="00890EBC" w:rsidP="00890EBC">
      <w:pPr>
        <w:autoSpaceDE w:val="0"/>
        <w:autoSpaceDN w:val="0"/>
        <w:adjustRightInd w:val="0"/>
        <w:spacing w:after="0" w:line="240" w:lineRule="auto"/>
        <w:ind w:left="504" w:hanging="518"/>
        <w:jc w:val="both"/>
        <w:rPr>
          <w:rFonts w:ascii="Arial" w:eastAsia="Times New Roman" w:hAnsi="Arial" w:cs="Arial"/>
          <w:color w:val="626262"/>
          <w:sz w:val="20"/>
          <w:szCs w:val="20"/>
          <w:lang w:val="en-GB" w:eastAsia="en-GB"/>
        </w:rPr>
      </w:pPr>
    </w:p>
    <w:p w14:paraId="4362EBB2" w14:textId="77777777" w:rsidR="00890EBC" w:rsidRPr="00890EBC" w:rsidRDefault="00890EBC" w:rsidP="00890EBC">
      <w:pPr>
        <w:autoSpaceDE w:val="0"/>
        <w:autoSpaceDN w:val="0"/>
        <w:adjustRightInd w:val="0"/>
        <w:spacing w:after="0" w:line="240" w:lineRule="auto"/>
        <w:ind w:left="42"/>
        <w:jc w:val="both"/>
        <w:rPr>
          <w:rFonts w:ascii="Times New Roman" w:eastAsia="Times New Roman" w:hAnsi="Times New Roman" w:cs="Times New Roman"/>
          <w:color w:val="626262"/>
          <w:sz w:val="20"/>
          <w:szCs w:val="24"/>
          <w:lang w:val="hr" w:eastAsia="en-GB"/>
        </w:rPr>
      </w:pPr>
      <w:bookmarkStart w:id="1402" w:name="_DV_M974"/>
      <w:bookmarkEnd w:id="1402"/>
      <w:r w:rsidRPr="00890EBC">
        <w:rPr>
          <w:rFonts w:ascii="Times New Roman" w:eastAsia="Times New Roman" w:hAnsi="Times New Roman" w:cs="Times New Roman"/>
          <w:color w:val="626262"/>
          <w:sz w:val="20"/>
          <w:szCs w:val="24"/>
          <w:lang w:val="hr" w:eastAsia="en-GB"/>
        </w:rPr>
        <w:t xml:space="preserve">mora postojati i provoditi ga poslovodni organ društva; mora se potvrditi potpisivanjem od strane zaposlenika. Ovaj Pravilnik za prodaju i distribuciju mora jamčiti primjenu "načela četiri oka" u bilo kojem trenutku. </w:t>
      </w:r>
    </w:p>
    <w:p w14:paraId="44F8D625" w14:textId="77777777" w:rsidR="00890EBC" w:rsidRPr="00890EBC" w:rsidRDefault="00890EBC" w:rsidP="00890EBC">
      <w:pPr>
        <w:autoSpaceDE w:val="0"/>
        <w:autoSpaceDN w:val="0"/>
        <w:adjustRightInd w:val="0"/>
        <w:spacing w:after="0" w:line="240" w:lineRule="auto"/>
        <w:ind w:left="42"/>
        <w:jc w:val="both"/>
        <w:rPr>
          <w:rFonts w:ascii="Times New Roman" w:eastAsia="Times New Roman" w:hAnsi="Times New Roman" w:cs="Times New Roman"/>
          <w:color w:val="626262"/>
          <w:sz w:val="20"/>
          <w:szCs w:val="24"/>
          <w:lang w:val="hr" w:eastAsia="en-GB"/>
        </w:rPr>
      </w:pPr>
    </w:p>
    <w:p w14:paraId="193C120D" w14:textId="77777777" w:rsidR="00890EBC" w:rsidRPr="00890EBC" w:rsidRDefault="00890EBC" w:rsidP="00890EBC">
      <w:pPr>
        <w:autoSpaceDE w:val="0"/>
        <w:autoSpaceDN w:val="0"/>
        <w:adjustRightInd w:val="0"/>
        <w:spacing w:after="0" w:line="240" w:lineRule="auto"/>
        <w:ind w:left="42"/>
        <w:jc w:val="both"/>
        <w:rPr>
          <w:rFonts w:ascii="Times New Roman" w:eastAsia="Times New Roman" w:hAnsi="Times New Roman" w:cs="Times New Roman"/>
          <w:color w:val="626262"/>
          <w:sz w:val="20"/>
          <w:szCs w:val="24"/>
          <w:lang w:val="hr" w:eastAsia="en-GB"/>
        </w:rPr>
      </w:pPr>
    </w:p>
    <w:p w14:paraId="308D3093" w14:textId="77777777" w:rsidR="00890EBC" w:rsidRPr="00890EBC" w:rsidRDefault="00890EBC" w:rsidP="00890EBC">
      <w:pPr>
        <w:autoSpaceDE w:val="0"/>
        <w:autoSpaceDN w:val="0"/>
        <w:adjustRightInd w:val="0"/>
        <w:spacing w:after="0" w:line="240" w:lineRule="auto"/>
        <w:ind w:left="42"/>
        <w:jc w:val="both"/>
        <w:rPr>
          <w:rFonts w:ascii="Arial" w:eastAsia="Times New Roman" w:hAnsi="Arial" w:cs="Arial"/>
          <w:color w:val="626262"/>
          <w:sz w:val="20"/>
          <w:szCs w:val="20"/>
          <w:lang w:val="en-GB" w:eastAsia="en-GB"/>
        </w:rPr>
      </w:pPr>
    </w:p>
    <w:p w14:paraId="338D458E" w14:textId="77777777" w:rsidR="00890EBC" w:rsidRPr="00890EBC" w:rsidRDefault="00890EBC" w:rsidP="00890EBC">
      <w:pPr>
        <w:autoSpaceDE w:val="0"/>
        <w:autoSpaceDN w:val="0"/>
        <w:adjustRightInd w:val="0"/>
        <w:spacing w:after="0" w:line="240" w:lineRule="auto"/>
        <w:ind w:left="360"/>
        <w:jc w:val="both"/>
        <w:rPr>
          <w:rFonts w:ascii="Arial" w:eastAsia="Times New Roman" w:hAnsi="Arial" w:cs="Arial"/>
          <w:color w:val="626262"/>
          <w:sz w:val="20"/>
          <w:szCs w:val="20"/>
          <w:lang w:val="en-GB" w:eastAsia="en-GB"/>
        </w:rPr>
      </w:pPr>
    </w:p>
    <w:p w14:paraId="4DB21D5F" w14:textId="77777777" w:rsidR="00890EBC" w:rsidRPr="00890EBC" w:rsidRDefault="00890EBC" w:rsidP="00890EBC">
      <w:pPr>
        <w:widowControl w:val="0"/>
        <w:numPr>
          <w:ilvl w:val="1"/>
          <w:numId w:val="1"/>
        </w:numPr>
        <w:tabs>
          <w:tab w:val="left" w:pos="924"/>
        </w:tabs>
        <w:autoSpaceDE w:val="0"/>
        <w:autoSpaceDN w:val="0"/>
        <w:adjustRightInd w:val="0"/>
        <w:spacing w:after="0" w:line="240" w:lineRule="auto"/>
        <w:ind w:left="567" w:hanging="567"/>
        <w:jc w:val="both"/>
        <w:outlineLvl w:val="2"/>
        <w:rPr>
          <w:rFonts w:ascii="Arial" w:eastAsia="Times New Roman" w:hAnsi="Arial" w:cs="Arial"/>
          <w:b/>
          <w:bCs/>
          <w:color w:val="626262"/>
          <w:sz w:val="24"/>
          <w:szCs w:val="24"/>
          <w:lang w:val="en-GB" w:eastAsia="en-GB"/>
        </w:rPr>
      </w:pPr>
      <w:bookmarkStart w:id="1403" w:name="_DV_M975"/>
      <w:bookmarkStart w:id="1404" w:name="_Toc250712520"/>
      <w:bookmarkStart w:id="1405" w:name="_Toc236026930"/>
      <w:bookmarkStart w:id="1406" w:name="_Toc260919678"/>
      <w:bookmarkStart w:id="1407" w:name="_Toc428287104"/>
      <w:bookmarkStart w:id="1408" w:name="_Toc523125254"/>
      <w:bookmarkEnd w:id="1403"/>
      <w:r w:rsidRPr="00890EBC">
        <w:rPr>
          <w:rFonts w:ascii="Times New Roman" w:eastAsia="Times New Roman" w:hAnsi="Times New Roman" w:cs="Times New Roman"/>
          <w:b/>
          <w:color w:val="626262"/>
          <w:sz w:val="24"/>
          <w:szCs w:val="24"/>
          <w:lang w:val="hr" w:eastAsia="en-GB"/>
        </w:rPr>
        <w:t xml:space="preserve">Međunarodni ključni </w:t>
      </w:r>
      <w:bookmarkEnd w:id="1404"/>
      <w:bookmarkEnd w:id="1405"/>
      <w:bookmarkEnd w:id="1406"/>
      <w:bookmarkEnd w:id="1407"/>
      <w:bookmarkEnd w:id="1408"/>
      <w:r w:rsidRPr="00890EBC">
        <w:rPr>
          <w:rFonts w:ascii="Times New Roman" w:eastAsia="Times New Roman" w:hAnsi="Times New Roman" w:cs="Times New Roman"/>
          <w:b/>
          <w:color w:val="626262"/>
          <w:sz w:val="24"/>
          <w:szCs w:val="24"/>
          <w:lang w:val="hr" w:eastAsia="en-GB"/>
        </w:rPr>
        <w:t>kupci</w:t>
      </w:r>
    </w:p>
    <w:p w14:paraId="451D959C" w14:textId="77777777" w:rsidR="00890EBC" w:rsidRPr="00890EBC" w:rsidRDefault="00890EBC" w:rsidP="00890EBC">
      <w:pPr>
        <w:tabs>
          <w:tab w:val="left" w:pos="966"/>
        </w:tabs>
        <w:autoSpaceDE w:val="0"/>
        <w:autoSpaceDN w:val="0"/>
        <w:adjustRightInd w:val="0"/>
        <w:spacing w:after="0" w:line="240" w:lineRule="auto"/>
        <w:ind w:left="360"/>
        <w:jc w:val="both"/>
        <w:rPr>
          <w:rFonts w:ascii="Arial" w:eastAsia="Times New Roman" w:hAnsi="Arial" w:cs="Arial"/>
          <w:bCs/>
          <w:color w:val="626262"/>
          <w:sz w:val="20"/>
          <w:szCs w:val="20"/>
          <w:lang w:val="en-GB" w:eastAsia="en-GB"/>
        </w:rPr>
      </w:pPr>
    </w:p>
    <w:p w14:paraId="1B01622F" w14:textId="6E5AC868"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bookmarkStart w:id="1409" w:name="_DV_M976"/>
      <w:bookmarkEnd w:id="1409"/>
      <w:r w:rsidRPr="00890EBC">
        <w:rPr>
          <w:rFonts w:ascii="Times New Roman" w:eastAsia="Times New Roman" w:hAnsi="Times New Roman" w:cs="Times New Roman"/>
          <w:color w:val="626262"/>
          <w:sz w:val="20"/>
          <w:szCs w:val="24"/>
          <w:lang w:val="hr" w:eastAsia="en-GB"/>
        </w:rPr>
        <w:t xml:space="preserve">Poslovno rukovodstvo Messer Grupe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 xml:space="preserve"> bira određene međunarodne kupce kao "Međunarodne ključne kupce". Ti će kupci tada prvenstveno spadati u područje odgovornosti "Međunarodnog tima za upravljanje ključnim kupcima" (IKAM) pod vodstvom SVP IKAM-a. Potonji koordinira aktivnosti distribucije i marketinga u svim društvima Messer Grupe, drugim središnjim prodajnim funkcijama i povezanim društvima, ako je primjenjivo.</w:t>
      </w:r>
    </w:p>
    <w:p w14:paraId="1F2056C1"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36ACEE00" w14:textId="77777777" w:rsidR="00890EBC" w:rsidRPr="00890EBC" w:rsidRDefault="00890EBC" w:rsidP="00890EBC">
      <w:pPr>
        <w:widowControl w:val="0"/>
        <w:numPr>
          <w:ilvl w:val="1"/>
          <w:numId w:val="1"/>
        </w:numPr>
        <w:tabs>
          <w:tab w:val="left" w:pos="924"/>
        </w:tabs>
        <w:autoSpaceDE w:val="0"/>
        <w:autoSpaceDN w:val="0"/>
        <w:adjustRightInd w:val="0"/>
        <w:spacing w:after="0" w:line="240" w:lineRule="auto"/>
        <w:ind w:left="567" w:hanging="567"/>
        <w:jc w:val="both"/>
        <w:outlineLvl w:val="2"/>
        <w:rPr>
          <w:rFonts w:ascii="Arial" w:eastAsia="Times New Roman" w:hAnsi="Arial" w:cs="Arial"/>
          <w:b/>
          <w:bCs/>
          <w:color w:val="626262"/>
          <w:sz w:val="24"/>
          <w:szCs w:val="24"/>
          <w:lang w:val="en-GB" w:eastAsia="en-GB"/>
        </w:rPr>
      </w:pPr>
      <w:bookmarkStart w:id="1410" w:name="_Toc523125255"/>
      <w:r w:rsidRPr="00890EBC">
        <w:rPr>
          <w:rFonts w:ascii="Times New Roman" w:eastAsia="Times New Roman" w:hAnsi="Times New Roman" w:cs="Times New Roman"/>
          <w:b/>
          <w:color w:val="626262"/>
          <w:sz w:val="24"/>
          <w:szCs w:val="24"/>
          <w:lang w:val="hr" w:eastAsia="en-GB"/>
        </w:rPr>
        <w:t>Ugovori o isporuci – provjera i odobrenje</w:t>
      </w:r>
      <w:bookmarkEnd w:id="1410"/>
    </w:p>
    <w:p w14:paraId="23333F35"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000C997E"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Ugovori o isporuci podliježu definiranom postupku usuglašavanja, informiranja i odobrenja kada ispunjavaju utvrđene kriterije. </w:t>
      </w:r>
    </w:p>
    <w:p w14:paraId="7E6923F4"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229535CA"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Kada su ispunjeni uvjeti, odgovarajući se postupak mora odvijati s pojedinačnim ili više sljedećih osoba/funkcija:</w:t>
      </w:r>
    </w:p>
    <w:p w14:paraId="513D4818"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3703A606" w14:textId="77777777" w:rsidR="00890EBC" w:rsidRPr="00890EBC" w:rsidRDefault="00890EBC" w:rsidP="00890EBC">
      <w:pPr>
        <w:widowControl w:val="0"/>
        <w:numPr>
          <w:ilvl w:val="0"/>
          <w:numId w:val="26"/>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r w:rsidRPr="00890EBC">
        <w:rPr>
          <w:rFonts w:ascii="Arial" w:eastAsia="SimSun" w:hAnsi="Arial" w:cs="Arial"/>
          <w:color w:val="626262"/>
          <w:sz w:val="20"/>
          <w:lang w:val="hr" w:eastAsia="en-GB"/>
        </w:rPr>
        <w:t>relevantne funkcije središnjeg i regionalnog menadžmenta</w:t>
      </w:r>
    </w:p>
    <w:p w14:paraId="2204FDD6" w14:textId="77777777" w:rsidR="00890EBC" w:rsidRPr="00890EBC" w:rsidRDefault="00890EBC" w:rsidP="00890EBC">
      <w:pPr>
        <w:widowControl w:val="0"/>
        <w:numPr>
          <w:ilvl w:val="0"/>
          <w:numId w:val="26"/>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r w:rsidRPr="00890EBC">
        <w:rPr>
          <w:rFonts w:ascii="Arial" w:eastAsia="SimSun" w:hAnsi="Arial" w:cs="Arial"/>
          <w:color w:val="626262"/>
          <w:sz w:val="20"/>
          <w:lang w:val="hr" w:eastAsia="en-GB"/>
        </w:rPr>
        <w:t>GLD</w:t>
      </w:r>
    </w:p>
    <w:p w14:paraId="348AC36C" w14:textId="77777777" w:rsidR="00890EBC" w:rsidRPr="00890EBC" w:rsidRDefault="00890EBC" w:rsidP="00890EBC">
      <w:pPr>
        <w:widowControl w:val="0"/>
        <w:numPr>
          <w:ilvl w:val="0"/>
          <w:numId w:val="26"/>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r w:rsidRPr="00890EBC">
        <w:rPr>
          <w:rFonts w:ascii="Arial" w:eastAsia="SimSun" w:hAnsi="Arial" w:cs="Arial"/>
          <w:color w:val="626262"/>
          <w:sz w:val="20"/>
          <w:lang w:val="hr" w:eastAsia="en-GB"/>
        </w:rPr>
        <w:t>EVP prodaja</w:t>
      </w:r>
    </w:p>
    <w:p w14:paraId="4A77E76B" w14:textId="77777777" w:rsidR="00890EBC" w:rsidRPr="00890EBC" w:rsidRDefault="00890EBC" w:rsidP="00890EBC">
      <w:pPr>
        <w:widowControl w:val="0"/>
        <w:numPr>
          <w:ilvl w:val="0"/>
          <w:numId w:val="26"/>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r w:rsidRPr="00890EBC">
        <w:rPr>
          <w:rFonts w:ascii="Arial" w:eastAsia="SimSun" w:hAnsi="Arial" w:cs="Arial"/>
          <w:color w:val="626262"/>
          <w:sz w:val="20"/>
          <w:lang w:val="hr" w:eastAsia="en-GB"/>
        </w:rPr>
        <w:t>Poslovodni organ lokalnog društva</w:t>
      </w:r>
    </w:p>
    <w:p w14:paraId="74F5BDE6" w14:textId="77777777" w:rsidR="00890EBC" w:rsidRPr="00890EBC" w:rsidRDefault="00890EBC" w:rsidP="00890EBC">
      <w:pPr>
        <w:widowControl w:val="0"/>
        <w:numPr>
          <w:ilvl w:val="0"/>
          <w:numId w:val="26"/>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r w:rsidRPr="00890EBC">
        <w:rPr>
          <w:rFonts w:ascii="Arial" w:eastAsia="SimSun" w:hAnsi="Arial" w:cs="Arial"/>
          <w:color w:val="626262"/>
          <w:sz w:val="20"/>
          <w:lang w:val="hr" w:eastAsia="en-GB"/>
        </w:rPr>
        <w:t>Odgovorni regionalni menadžer</w:t>
      </w:r>
    </w:p>
    <w:p w14:paraId="12830C14" w14:textId="77777777" w:rsidR="00890EBC" w:rsidRPr="00890EBC" w:rsidRDefault="00890EBC" w:rsidP="00890EBC">
      <w:pPr>
        <w:widowControl w:val="0"/>
        <w:numPr>
          <w:ilvl w:val="0"/>
          <w:numId w:val="26"/>
        </w:numPr>
        <w:autoSpaceDE w:val="0"/>
        <w:autoSpaceDN w:val="0"/>
        <w:adjustRightInd w:val="0"/>
        <w:spacing w:after="0" w:line="240" w:lineRule="auto"/>
        <w:contextualSpacing/>
        <w:jc w:val="both"/>
        <w:rPr>
          <w:rFonts w:ascii="Arial" w:eastAsia="SimSun" w:hAnsi="Arial" w:cs="Arial"/>
          <w:color w:val="626262"/>
          <w:sz w:val="20"/>
          <w:szCs w:val="20"/>
          <w:lang w:val="en-GB" w:eastAsia="en-GB"/>
        </w:rPr>
      </w:pPr>
      <w:r w:rsidRPr="00890EBC">
        <w:rPr>
          <w:rFonts w:ascii="Arial" w:eastAsia="SimSun" w:hAnsi="Arial" w:cs="Arial"/>
          <w:color w:val="626262"/>
          <w:sz w:val="20"/>
          <w:lang w:val="hr" w:eastAsia="en-GB"/>
        </w:rPr>
        <w:t>SVP logistika</w:t>
      </w:r>
    </w:p>
    <w:p w14:paraId="487327EB"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04CF353F"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Pojedinosti se određuju na temelju politike ZSO-a "Ugovori o isporukama - pregled i odobrenje". </w:t>
      </w:r>
    </w:p>
    <w:p w14:paraId="1C3A6152"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4"/>
          <w:lang w:val="en-GB" w:eastAsia="en-GB"/>
        </w:rPr>
      </w:pPr>
    </w:p>
    <w:p w14:paraId="06B43972" w14:textId="77777777" w:rsidR="00890EBC" w:rsidRPr="00890EBC" w:rsidRDefault="00890EBC" w:rsidP="00890EBC">
      <w:pPr>
        <w:widowControl w:val="0"/>
        <w:numPr>
          <w:ilvl w:val="1"/>
          <w:numId w:val="1"/>
        </w:numPr>
        <w:tabs>
          <w:tab w:val="left" w:pos="924"/>
        </w:tabs>
        <w:autoSpaceDE w:val="0"/>
        <w:autoSpaceDN w:val="0"/>
        <w:adjustRightInd w:val="0"/>
        <w:spacing w:after="0" w:line="240" w:lineRule="auto"/>
        <w:ind w:left="567" w:hanging="567"/>
        <w:jc w:val="both"/>
        <w:outlineLvl w:val="2"/>
        <w:rPr>
          <w:rFonts w:ascii="Arial" w:eastAsia="Times New Roman" w:hAnsi="Arial" w:cs="Arial"/>
          <w:color w:val="626262"/>
          <w:sz w:val="24"/>
          <w:szCs w:val="24"/>
          <w:lang w:val="en-GB" w:eastAsia="en-GB"/>
        </w:rPr>
      </w:pPr>
      <w:bookmarkStart w:id="1411" w:name="_Toc523125256"/>
      <w:r w:rsidRPr="00890EBC">
        <w:rPr>
          <w:rFonts w:ascii="Times New Roman" w:eastAsia="Times New Roman" w:hAnsi="Times New Roman" w:cs="Times New Roman"/>
          <w:b/>
          <w:color w:val="626262"/>
          <w:sz w:val="24"/>
          <w:szCs w:val="24"/>
          <w:lang w:val="hr" w:eastAsia="en-GB"/>
        </w:rPr>
        <w:t>Prodaja i distribucija medicinskih plinova/prehrambenih plinova</w:t>
      </w:r>
      <w:bookmarkEnd w:id="1411"/>
    </w:p>
    <w:p w14:paraId="4B0C75CC"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380FF378" w14:textId="77777777" w:rsidR="00890EBC" w:rsidRPr="00890EBC" w:rsidRDefault="008B0709"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de-DE"/>
        </w:rPr>
      </w:pPr>
      <w:hyperlink r:id="rId8" w:tooltip="Ansprechpartner bei CSF Medical Gases" w:history="1">
        <w:r w:rsidR="00890EBC" w:rsidRPr="00890EBC">
          <w:rPr>
            <w:rFonts w:ascii="Times New Roman" w:eastAsia="Times New Roman" w:hAnsi="Times New Roman" w:cs="Times New Roman"/>
            <w:color w:val="626262"/>
            <w:sz w:val="20"/>
            <w:szCs w:val="20"/>
            <w:lang w:val="hr" w:eastAsia="en-GB"/>
          </w:rPr>
          <w:t xml:space="preserve">CSF </w:t>
        </w:r>
        <w:proofErr w:type="spellStart"/>
        <w:r w:rsidR="00890EBC" w:rsidRPr="00890EBC">
          <w:rPr>
            <w:rFonts w:ascii="Times New Roman" w:eastAsia="Times New Roman" w:hAnsi="Times New Roman" w:cs="Times New Roman"/>
            <w:color w:val="626262"/>
            <w:sz w:val="20"/>
            <w:szCs w:val="20"/>
            <w:lang w:val="hr" w:eastAsia="en-GB"/>
          </w:rPr>
          <w:t>Medical</w:t>
        </w:r>
        <w:proofErr w:type="spellEnd"/>
        <w:r w:rsidR="00890EBC" w:rsidRPr="00890EBC">
          <w:rPr>
            <w:rFonts w:ascii="Times New Roman" w:eastAsia="Times New Roman" w:hAnsi="Times New Roman" w:cs="Times New Roman"/>
            <w:color w:val="626262"/>
            <w:sz w:val="20"/>
            <w:szCs w:val="20"/>
            <w:lang w:val="hr" w:eastAsia="en-GB"/>
          </w:rPr>
          <w:t xml:space="preserve">, Pharma &amp; </w:t>
        </w:r>
        <w:proofErr w:type="spellStart"/>
        <w:r w:rsidR="00890EBC" w:rsidRPr="00890EBC">
          <w:rPr>
            <w:rFonts w:ascii="Times New Roman" w:eastAsia="Times New Roman" w:hAnsi="Times New Roman" w:cs="Times New Roman"/>
            <w:color w:val="626262"/>
            <w:sz w:val="20"/>
            <w:szCs w:val="20"/>
            <w:lang w:val="hr" w:eastAsia="en-GB"/>
          </w:rPr>
          <w:t>Food</w:t>
        </w:r>
        <w:proofErr w:type="spellEnd"/>
        <w:r w:rsidR="00890EBC" w:rsidRPr="00890EBC">
          <w:rPr>
            <w:rFonts w:ascii="Times New Roman" w:eastAsia="Times New Roman" w:hAnsi="Times New Roman" w:cs="Times New Roman"/>
            <w:color w:val="626262"/>
            <w:sz w:val="20"/>
            <w:szCs w:val="20"/>
            <w:lang w:val="hr" w:eastAsia="en-GB"/>
          </w:rPr>
          <w:t xml:space="preserve"> </w:t>
        </w:r>
        <w:proofErr w:type="spellStart"/>
        <w:r w:rsidR="00890EBC" w:rsidRPr="00890EBC">
          <w:rPr>
            <w:rFonts w:ascii="Times New Roman" w:eastAsia="Times New Roman" w:hAnsi="Times New Roman" w:cs="Times New Roman"/>
            <w:color w:val="626262"/>
            <w:sz w:val="20"/>
            <w:szCs w:val="20"/>
            <w:lang w:val="hr" w:eastAsia="en-GB"/>
          </w:rPr>
          <w:t>Gases</w:t>
        </w:r>
        <w:proofErr w:type="spellEnd"/>
      </w:hyperlink>
      <w:r w:rsidR="00890EBC" w:rsidRPr="00890EBC">
        <w:rPr>
          <w:rFonts w:ascii="Times New Roman" w:eastAsia="Times New Roman" w:hAnsi="Times New Roman" w:cs="Times New Roman"/>
          <w:color w:val="626262"/>
          <w:sz w:val="20"/>
          <w:szCs w:val="20"/>
          <w:lang w:val="hr" w:eastAsia="en-GB"/>
        </w:rPr>
        <w:t xml:space="preserve"> središnje je mjesto Grupacije  Messer za razvoj poslovanja i podršku regulatornim pitanjima u sljedećim područjima:</w:t>
      </w:r>
    </w:p>
    <w:p w14:paraId="56FC0CB2"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de-DE"/>
        </w:rPr>
      </w:pPr>
      <w:r w:rsidRPr="00890EBC">
        <w:rPr>
          <w:rFonts w:ascii="Arial" w:eastAsia="Times New Roman" w:hAnsi="Arial" w:cs="Arial"/>
          <w:color w:val="626262"/>
          <w:sz w:val="20"/>
          <w:szCs w:val="20"/>
          <w:lang w:val="en-GB" w:eastAsia="de-DE"/>
        </w:rPr>
        <w:t xml:space="preserve"> </w:t>
      </w:r>
    </w:p>
    <w:p w14:paraId="1E7FFB28" w14:textId="77777777" w:rsidR="00890EBC" w:rsidRPr="00890EBC" w:rsidRDefault="00890EBC" w:rsidP="00890EBC">
      <w:pPr>
        <w:widowControl w:val="0"/>
        <w:numPr>
          <w:ilvl w:val="0"/>
          <w:numId w:val="25"/>
        </w:numPr>
        <w:autoSpaceDE w:val="0"/>
        <w:autoSpaceDN w:val="0"/>
        <w:adjustRightInd w:val="0"/>
        <w:spacing w:after="0" w:line="240" w:lineRule="auto"/>
        <w:jc w:val="both"/>
        <w:rPr>
          <w:rFonts w:ascii="Arial" w:eastAsia="Calibri" w:hAnsi="Arial" w:cs="Arial"/>
          <w:color w:val="626262"/>
          <w:sz w:val="20"/>
          <w:szCs w:val="20"/>
          <w:lang w:val="en-US" w:eastAsia="de-DE"/>
        </w:rPr>
      </w:pPr>
      <w:r w:rsidRPr="00890EBC">
        <w:rPr>
          <w:rFonts w:ascii="Calibri" w:eastAsia="Calibri" w:hAnsi="Calibri" w:cs="Times New Roman"/>
          <w:color w:val="626262"/>
          <w:sz w:val="20"/>
          <w:szCs w:val="20"/>
          <w:lang w:val="hr"/>
        </w:rPr>
        <w:t>ljekoviti plinovi</w:t>
      </w:r>
    </w:p>
    <w:p w14:paraId="2ED2F5FD" w14:textId="77777777" w:rsidR="00890EBC" w:rsidRPr="00890EBC" w:rsidRDefault="00890EBC" w:rsidP="00890EBC">
      <w:pPr>
        <w:widowControl w:val="0"/>
        <w:numPr>
          <w:ilvl w:val="0"/>
          <w:numId w:val="25"/>
        </w:numPr>
        <w:autoSpaceDE w:val="0"/>
        <w:autoSpaceDN w:val="0"/>
        <w:adjustRightInd w:val="0"/>
        <w:spacing w:after="0" w:line="240" w:lineRule="auto"/>
        <w:jc w:val="both"/>
        <w:rPr>
          <w:rFonts w:ascii="Arial" w:eastAsia="Calibri" w:hAnsi="Arial" w:cs="Arial"/>
          <w:color w:val="626262"/>
          <w:sz w:val="20"/>
          <w:szCs w:val="20"/>
          <w:lang w:val="en-US" w:eastAsia="de-DE"/>
        </w:rPr>
      </w:pPr>
      <w:r w:rsidRPr="00890EBC">
        <w:rPr>
          <w:rFonts w:ascii="Calibri" w:eastAsia="Calibri" w:hAnsi="Calibri" w:cs="Times New Roman"/>
          <w:color w:val="626262"/>
          <w:sz w:val="20"/>
          <w:szCs w:val="20"/>
          <w:lang w:val="hr"/>
        </w:rPr>
        <w:t>farmaceutski plinovi</w:t>
      </w:r>
    </w:p>
    <w:p w14:paraId="6E33B72F" w14:textId="77777777" w:rsidR="00890EBC" w:rsidRPr="00890EBC" w:rsidRDefault="00890EBC" w:rsidP="00890EBC">
      <w:pPr>
        <w:widowControl w:val="0"/>
        <w:numPr>
          <w:ilvl w:val="0"/>
          <w:numId w:val="25"/>
        </w:numPr>
        <w:autoSpaceDE w:val="0"/>
        <w:autoSpaceDN w:val="0"/>
        <w:adjustRightInd w:val="0"/>
        <w:spacing w:after="0" w:line="240" w:lineRule="auto"/>
        <w:jc w:val="both"/>
        <w:rPr>
          <w:rFonts w:ascii="Arial" w:eastAsia="Calibri" w:hAnsi="Arial" w:cs="Arial"/>
          <w:color w:val="626262"/>
          <w:sz w:val="20"/>
          <w:szCs w:val="20"/>
          <w:lang w:val="en-US" w:eastAsia="de-DE"/>
        </w:rPr>
      </w:pPr>
      <w:r w:rsidRPr="00890EBC">
        <w:rPr>
          <w:rFonts w:ascii="Calibri" w:eastAsia="Calibri" w:hAnsi="Calibri" w:cs="Times New Roman"/>
          <w:color w:val="626262"/>
          <w:sz w:val="20"/>
          <w:szCs w:val="20"/>
          <w:lang w:val="hr"/>
        </w:rPr>
        <w:t>medicinski proizvodi</w:t>
      </w:r>
    </w:p>
    <w:p w14:paraId="510782D4" w14:textId="77777777" w:rsidR="00890EBC" w:rsidRPr="00890EBC" w:rsidRDefault="00890EBC" w:rsidP="00890EBC">
      <w:pPr>
        <w:widowControl w:val="0"/>
        <w:numPr>
          <w:ilvl w:val="0"/>
          <w:numId w:val="25"/>
        </w:numPr>
        <w:autoSpaceDE w:val="0"/>
        <w:autoSpaceDN w:val="0"/>
        <w:adjustRightInd w:val="0"/>
        <w:spacing w:after="0" w:line="240" w:lineRule="auto"/>
        <w:jc w:val="both"/>
        <w:rPr>
          <w:rFonts w:ascii="Arial" w:eastAsia="Calibri" w:hAnsi="Arial" w:cs="Arial"/>
          <w:color w:val="626262"/>
          <w:sz w:val="20"/>
          <w:szCs w:val="20"/>
          <w:lang w:val="en-US" w:eastAsia="de-DE"/>
        </w:rPr>
      </w:pPr>
      <w:r w:rsidRPr="00890EBC">
        <w:rPr>
          <w:rFonts w:ascii="Calibri" w:eastAsia="Calibri" w:hAnsi="Calibri" w:cs="Times New Roman"/>
          <w:color w:val="626262"/>
          <w:sz w:val="20"/>
          <w:szCs w:val="20"/>
          <w:lang w:val="hr"/>
        </w:rPr>
        <w:t>plinovi za disanje</w:t>
      </w:r>
    </w:p>
    <w:p w14:paraId="2832E97E" w14:textId="77777777" w:rsidR="00890EBC" w:rsidRPr="00890EBC" w:rsidRDefault="00890EBC" w:rsidP="00890EBC">
      <w:pPr>
        <w:widowControl w:val="0"/>
        <w:numPr>
          <w:ilvl w:val="0"/>
          <w:numId w:val="25"/>
        </w:numPr>
        <w:autoSpaceDE w:val="0"/>
        <w:autoSpaceDN w:val="0"/>
        <w:adjustRightInd w:val="0"/>
        <w:spacing w:after="0" w:line="240" w:lineRule="auto"/>
        <w:jc w:val="both"/>
        <w:rPr>
          <w:rFonts w:ascii="Arial" w:eastAsia="Calibri" w:hAnsi="Arial" w:cs="Arial"/>
          <w:color w:val="626262"/>
          <w:sz w:val="20"/>
          <w:szCs w:val="20"/>
          <w:lang w:val="en-US" w:eastAsia="de-DE"/>
        </w:rPr>
      </w:pPr>
      <w:r w:rsidRPr="00890EBC">
        <w:rPr>
          <w:rFonts w:ascii="Calibri" w:eastAsia="Calibri" w:hAnsi="Calibri" w:cs="Times New Roman"/>
          <w:color w:val="626262"/>
          <w:sz w:val="20"/>
          <w:szCs w:val="20"/>
          <w:lang w:val="hr"/>
        </w:rPr>
        <w:t>prehrambeni plinovi</w:t>
      </w:r>
    </w:p>
    <w:p w14:paraId="44343E85" w14:textId="77777777" w:rsidR="00890EBC" w:rsidRPr="00890EBC" w:rsidRDefault="00890EBC" w:rsidP="00890EBC">
      <w:pPr>
        <w:widowControl w:val="0"/>
        <w:numPr>
          <w:ilvl w:val="0"/>
          <w:numId w:val="25"/>
        </w:numPr>
        <w:autoSpaceDE w:val="0"/>
        <w:autoSpaceDN w:val="0"/>
        <w:adjustRightInd w:val="0"/>
        <w:spacing w:after="0" w:line="240" w:lineRule="auto"/>
        <w:jc w:val="both"/>
        <w:rPr>
          <w:rFonts w:ascii="Arial" w:eastAsia="Calibri" w:hAnsi="Arial" w:cs="Arial"/>
          <w:color w:val="626262"/>
          <w:sz w:val="20"/>
          <w:szCs w:val="20"/>
          <w:lang w:val="en-US" w:eastAsia="de-DE"/>
        </w:rPr>
      </w:pPr>
      <w:r w:rsidRPr="00890EBC">
        <w:rPr>
          <w:rFonts w:ascii="Calibri" w:eastAsia="Calibri" w:hAnsi="Calibri" w:cs="Times New Roman"/>
          <w:color w:val="626262"/>
          <w:sz w:val="20"/>
          <w:szCs w:val="20"/>
          <w:lang w:val="hr"/>
        </w:rPr>
        <w:t>sredstva za zaštitu bilja</w:t>
      </w:r>
    </w:p>
    <w:p w14:paraId="234F538D"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de-DE"/>
        </w:rPr>
      </w:pPr>
    </w:p>
    <w:p w14:paraId="35451CE5"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US" w:eastAsia="de-DE"/>
        </w:rPr>
      </w:pPr>
      <w:r w:rsidRPr="00890EBC">
        <w:rPr>
          <w:rFonts w:ascii="Times New Roman" w:eastAsia="Times New Roman" w:hAnsi="Times New Roman" w:cs="Times New Roman"/>
          <w:color w:val="626262"/>
          <w:sz w:val="20"/>
          <w:szCs w:val="20"/>
          <w:lang w:val="hr" w:eastAsia="en-GB"/>
        </w:rPr>
        <w:t xml:space="preserve">Unutar tih područja </w:t>
      </w:r>
      <w:hyperlink r:id="rId9" w:tooltip="Ansprechpartner bei CSF Medical Gases" w:history="1">
        <w:r w:rsidRPr="00890EBC">
          <w:rPr>
            <w:rFonts w:ascii="Times New Roman" w:eastAsia="Times New Roman" w:hAnsi="Times New Roman" w:cs="Times New Roman"/>
            <w:color w:val="626262"/>
            <w:sz w:val="20"/>
            <w:szCs w:val="20"/>
            <w:lang w:val="hr" w:eastAsia="en-GB"/>
          </w:rPr>
          <w:t xml:space="preserve">CSF </w:t>
        </w:r>
        <w:proofErr w:type="spellStart"/>
        <w:r w:rsidRPr="00890EBC">
          <w:rPr>
            <w:rFonts w:ascii="Times New Roman" w:eastAsia="Times New Roman" w:hAnsi="Times New Roman" w:cs="Times New Roman"/>
            <w:color w:val="626262"/>
            <w:sz w:val="20"/>
            <w:szCs w:val="20"/>
            <w:lang w:val="hr" w:eastAsia="en-GB"/>
          </w:rPr>
          <w:t>Medical</w:t>
        </w:r>
        <w:proofErr w:type="spellEnd"/>
        <w:r w:rsidRPr="00890EBC">
          <w:rPr>
            <w:rFonts w:ascii="Times New Roman" w:eastAsia="Times New Roman" w:hAnsi="Times New Roman" w:cs="Times New Roman"/>
            <w:color w:val="626262"/>
            <w:sz w:val="20"/>
            <w:szCs w:val="20"/>
            <w:lang w:val="hr" w:eastAsia="en-GB"/>
          </w:rPr>
          <w:t xml:space="preserve">, Pharma &amp; </w:t>
        </w:r>
        <w:proofErr w:type="spellStart"/>
        <w:r w:rsidRPr="00890EBC">
          <w:rPr>
            <w:rFonts w:ascii="Times New Roman" w:eastAsia="Times New Roman" w:hAnsi="Times New Roman" w:cs="Times New Roman"/>
            <w:color w:val="626262"/>
            <w:sz w:val="20"/>
            <w:szCs w:val="20"/>
            <w:lang w:val="hr" w:eastAsia="en-GB"/>
          </w:rPr>
          <w:t>Food</w:t>
        </w:r>
        <w:proofErr w:type="spellEnd"/>
        <w:r w:rsidRPr="00890EBC">
          <w:rPr>
            <w:rFonts w:ascii="Times New Roman" w:eastAsia="Times New Roman" w:hAnsi="Times New Roman" w:cs="Times New Roman"/>
            <w:color w:val="626262"/>
            <w:sz w:val="20"/>
            <w:szCs w:val="20"/>
            <w:lang w:val="hr" w:eastAsia="en-GB"/>
          </w:rPr>
          <w:t xml:space="preserve"> </w:t>
        </w:r>
        <w:proofErr w:type="spellStart"/>
        <w:r w:rsidRPr="00890EBC">
          <w:rPr>
            <w:rFonts w:ascii="Times New Roman" w:eastAsia="Times New Roman" w:hAnsi="Times New Roman" w:cs="Times New Roman"/>
            <w:color w:val="626262"/>
            <w:sz w:val="20"/>
            <w:szCs w:val="20"/>
            <w:lang w:val="hr" w:eastAsia="en-GB"/>
          </w:rPr>
          <w:t>Gases</w:t>
        </w:r>
        <w:proofErr w:type="spellEnd"/>
      </w:hyperlink>
      <w:r w:rsidRPr="00890EBC">
        <w:rPr>
          <w:rFonts w:ascii="Times New Roman" w:eastAsia="Times New Roman" w:hAnsi="Times New Roman" w:cs="Times New Roman"/>
          <w:color w:val="626262"/>
          <w:sz w:val="20"/>
          <w:szCs w:val="20"/>
          <w:lang w:val="hr" w:eastAsia="en-GB"/>
        </w:rPr>
        <w:t xml:space="preserve"> bavi se posebno autorizacijom proizvoda i usklađenosti poslovanja. </w:t>
      </w:r>
      <w:r w:rsidRPr="00890EBC">
        <w:rPr>
          <w:rFonts w:ascii="Times New Roman" w:eastAsia="Times New Roman" w:hAnsi="Times New Roman" w:cs="Times New Roman"/>
          <w:sz w:val="24"/>
          <w:szCs w:val="24"/>
          <w:lang w:val="hr" w:eastAsia="en-GB"/>
        </w:rPr>
        <w:t xml:space="preserve"> </w:t>
      </w:r>
      <w:r w:rsidRPr="00890EBC">
        <w:rPr>
          <w:rFonts w:ascii="Times New Roman" w:eastAsia="Times New Roman" w:hAnsi="Times New Roman" w:cs="Times New Roman"/>
          <w:color w:val="626262"/>
          <w:sz w:val="20"/>
          <w:szCs w:val="20"/>
          <w:lang w:val="hr" w:eastAsia="en-GB"/>
        </w:rPr>
        <w:t xml:space="preserve">Isključen je posao medicinske kućne njege, koji koordinira neovisni Messer </w:t>
      </w:r>
      <w:proofErr w:type="spellStart"/>
      <w:r w:rsidRPr="00890EBC">
        <w:rPr>
          <w:rFonts w:ascii="Times New Roman" w:eastAsia="Times New Roman" w:hAnsi="Times New Roman" w:cs="Times New Roman"/>
          <w:color w:val="626262"/>
          <w:sz w:val="20"/>
          <w:szCs w:val="20"/>
          <w:lang w:val="hr" w:eastAsia="en-GB"/>
        </w:rPr>
        <w:t>Medical</w:t>
      </w:r>
      <w:proofErr w:type="spellEnd"/>
      <w:r w:rsidRPr="00890EBC">
        <w:rPr>
          <w:rFonts w:ascii="Times New Roman" w:eastAsia="Times New Roman" w:hAnsi="Times New Roman" w:cs="Times New Roman"/>
          <w:color w:val="626262"/>
          <w:sz w:val="20"/>
          <w:szCs w:val="20"/>
          <w:lang w:val="hr" w:eastAsia="en-GB"/>
        </w:rPr>
        <w:t xml:space="preserve"> Home Care Holding </w:t>
      </w:r>
      <w:proofErr w:type="spellStart"/>
      <w:r w:rsidRPr="00890EBC">
        <w:rPr>
          <w:rFonts w:ascii="Times New Roman" w:eastAsia="Times New Roman" w:hAnsi="Times New Roman" w:cs="Times New Roman"/>
          <w:color w:val="626262"/>
          <w:sz w:val="20"/>
          <w:szCs w:val="20"/>
          <w:lang w:val="hr" w:eastAsia="en-GB"/>
        </w:rPr>
        <w:t>GmbH</w:t>
      </w:r>
      <w:proofErr w:type="spellEnd"/>
      <w:r w:rsidRPr="00890EBC">
        <w:rPr>
          <w:rFonts w:ascii="Times New Roman" w:eastAsia="Times New Roman" w:hAnsi="Times New Roman" w:cs="Times New Roman"/>
          <w:color w:val="626262"/>
          <w:sz w:val="20"/>
          <w:szCs w:val="20"/>
          <w:lang w:val="hr" w:eastAsia="en-GB"/>
        </w:rPr>
        <w:t>.</w:t>
      </w:r>
    </w:p>
    <w:p w14:paraId="37723A69"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US" w:eastAsia="en-GB"/>
        </w:rPr>
      </w:pPr>
    </w:p>
    <w:p w14:paraId="343790FB"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bCs/>
          <w:color w:val="626262"/>
          <w:sz w:val="20"/>
          <w:szCs w:val="20"/>
          <w:lang w:val="en-US" w:eastAsia="de-DE"/>
        </w:rPr>
      </w:pPr>
      <w:r w:rsidRPr="00890EBC">
        <w:rPr>
          <w:rFonts w:ascii="Times New Roman" w:eastAsia="Times New Roman" w:hAnsi="Times New Roman" w:cs="Times New Roman"/>
          <w:color w:val="626262"/>
          <w:sz w:val="20"/>
          <w:szCs w:val="20"/>
          <w:lang w:val="hr" w:eastAsia="en-GB"/>
        </w:rPr>
        <w:t xml:space="preserve">Voditelj odjela je SVP </w:t>
      </w:r>
      <w:proofErr w:type="spellStart"/>
      <w:r w:rsidRPr="00890EBC">
        <w:rPr>
          <w:rFonts w:ascii="Times New Roman" w:eastAsia="Times New Roman" w:hAnsi="Times New Roman" w:cs="Times New Roman"/>
          <w:color w:val="626262"/>
          <w:sz w:val="20"/>
          <w:szCs w:val="20"/>
          <w:lang w:val="hr" w:eastAsia="en-GB"/>
        </w:rPr>
        <w:t>Medical</w:t>
      </w:r>
      <w:proofErr w:type="spellEnd"/>
      <w:r w:rsidRPr="00890EBC">
        <w:rPr>
          <w:rFonts w:ascii="Times New Roman" w:eastAsia="Times New Roman" w:hAnsi="Times New Roman" w:cs="Times New Roman"/>
          <w:color w:val="626262"/>
          <w:sz w:val="20"/>
          <w:szCs w:val="20"/>
          <w:lang w:val="hr" w:eastAsia="en-GB"/>
        </w:rPr>
        <w:t xml:space="preserve">, Pharma i </w:t>
      </w:r>
      <w:proofErr w:type="spellStart"/>
      <w:r w:rsidRPr="00890EBC">
        <w:rPr>
          <w:rFonts w:ascii="Times New Roman" w:eastAsia="Times New Roman" w:hAnsi="Times New Roman" w:cs="Times New Roman"/>
          <w:color w:val="626262"/>
          <w:sz w:val="20"/>
          <w:szCs w:val="20"/>
          <w:lang w:val="hr" w:eastAsia="en-GB"/>
        </w:rPr>
        <w:t>Food</w:t>
      </w:r>
      <w:proofErr w:type="spellEnd"/>
      <w:r w:rsidRPr="00890EBC">
        <w:rPr>
          <w:rFonts w:ascii="Times New Roman" w:eastAsia="Times New Roman" w:hAnsi="Times New Roman" w:cs="Times New Roman"/>
          <w:color w:val="626262"/>
          <w:sz w:val="20"/>
          <w:szCs w:val="20"/>
          <w:lang w:val="hr" w:eastAsia="en-GB"/>
        </w:rPr>
        <w:t xml:space="preserve"> </w:t>
      </w:r>
      <w:proofErr w:type="spellStart"/>
      <w:r w:rsidRPr="00890EBC">
        <w:rPr>
          <w:rFonts w:ascii="Times New Roman" w:eastAsia="Times New Roman" w:hAnsi="Times New Roman" w:cs="Times New Roman"/>
          <w:color w:val="626262"/>
          <w:sz w:val="20"/>
          <w:szCs w:val="20"/>
          <w:lang w:val="hr" w:eastAsia="en-GB"/>
        </w:rPr>
        <w:t>Gases</w:t>
      </w:r>
      <w:proofErr w:type="spellEnd"/>
      <w:r w:rsidRPr="00890EBC">
        <w:rPr>
          <w:rFonts w:ascii="Times New Roman" w:eastAsia="Times New Roman" w:hAnsi="Times New Roman" w:cs="Times New Roman"/>
          <w:color w:val="626262"/>
          <w:sz w:val="20"/>
          <w:szCs w:val="20"/>
          <w:lang w:val="hr" w:eastAsia="en-GB"/>
        </w:rPr>
        <w:t xml:space="preserve">. Član njegovog tima je i kvalificirana osoba Grupacije Messer u EU za </w:t>
      </w:r>
      <w:proofErr w:type="spellStart"/>
      <w:r w:rsidRPr="00890EBC">
        <w:rPr>
          <w:rFonts w:ascii="Times New Roman" w:eastAsia="Times New Roman" w:hAnsi="Times New Roman" w:cs="Times New Roman"/>
          <w:color w:val="626262"/>
          <w:sz w:val="20"/>
          <w:szCs w:val="20"/>
          <w:lang w:val="hr" w:eastAsia="en-GB"/>
        </w:rPr>
        <w:t>farmakovigilanciju</w:t>
      </w:r>
      <w:proofErr w:type="spellEnd"/>
      <w:r w:rsidRPr="00890EBC">
        <w:rPr>
          <w:rFonts w:ascii="Times New Roman" w:eastAsia="Times New Roman" w:hAnsi="Times New Roman" w:cs="Times New Roman"/>
          <w:color w:val="626262"/>
          <w:sz w:val="20"/>
          <w:szCs w:val="20"/>
          <w:lang w:val="hr" w:eastAsia="en-GB"/>
        </w:rPr>
        <w:t xml:space="preserve"> za medicinske proizvode. Daljnji zahtjevi vezani za organizaciju korporacije  i društava, dodijeljenim odgovornostima, proizvodima i poslovanju opisani su u obvezujućim Internim smjernicama za svako od gore navedenih područja. </w:t>
      </w:r>
    </w:p>
    <w:p w14:paraId="52C1C7EC"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bCs/>
          <w:color w:val="626262"/>
          <w:sz w:val="20"/>
          <w:szCs w:val="20"/>
          <w:lang w:val="en-US" w:eastAsia="de-DE"/>
        </w:rPr>
      </w:pPr>
    </w:p>
    <w:p w14:paraId="6F1F814C"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bCs/>
          <w:color w:val="626262"/>
          <w:sz w:val="20"/>
          <w:szCs w:val="20"/>
          <w:lang w:val="en-US" w:eastAsia="de-DE"/>
        </w:rPr>
      </w:pPr>
      <w:r w:rsidRPr="00890EBC">
        <w:rPr>
          <w:rFonts w:ascii="Times New Roman" w:eastAsia="Times New Roman" w:hAnsi="Times New Roman" w:cs="Times New Roman"/>
          <w:color w:val="626262"/>
          <w:sz w:val="20"/>
          <w:szCs w:val="20"/>
          <w:lang w:val="hr" w:eastAsia="en-GB"/>
        </w:rPr>
        <w:t xml:space="preserve">Svako društvo mora ispunjavati primjenjive zakonske i regulatorne zahtjeve za svoje proizvode i poslovanje, kao i zahtjeve takvih Internih smjernica. </w:t>
      </w:r>
    </w:p>
    <w:p w14:paraId="26B03546"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50F8913A" w14:textId="77777777" w:rsidR="00890EBC" w:rsidRPr="00890EBC" w:rsidRDefault="00890EBC" w:rsidP="00890EBC">
      <w:pPr>
        <w:widowControl w:val="0"/>
        <w:numPr>
          <w:ilvl w:val="1"/>
          <w:numId w:val="1"/>
        </w:numPr>
        <w:tabs>
          <w:tab w:val="left" w:pos="924"/>
        </w:tabs>
        <w:autoSpaceDE w:val="0"/>
        <w:autoSpaceDN w:val="0"/>
        <w:adjustRightInd w:val="0"/>
        <w:spacing w:after="0" w:line="240" w:lineRule="auto"/>
        <w:ind w:left="567" w:hanging="567"/>
        <w:jc w:val="both"/>
        <w:outlineLvl w:val="2"/>
        <w:rPr>
          <w:rFonts w:ascii="Arial" w:eastAsia="Times New Roman" w:hAnsi="Arial" w:cs="Arial"/>
          <w:color w:val="626262"/>
          <w:sz w:val="28"/>
          <w:szCs w:val="24"/>
          <w:lang w:val="en-GB" w:eastAsia="en-GB"/>
        </w:rPr>
      </w:pPr>
      <w:bookmarkStart w:id="1412" w:name="_Toc523125257"/>
      <w:r w:rsidRPr="00890EBC">
        <w:rPr>
          <w:rFonts w:ascii="Times New Roman" w:eastAsia="Times New Roman" w:hAnsi="Times New Roman" w:cs="Times New Roman"/>
          <w:b/>
          <w:color w:val="626262"/>
          <w:sz w:val="24"/>
          <w:szCs w:val="24"/>
          <w:lang w:val="hr" w:eastAsia="en-GB"/>
        </w:rPr>
        <w:t>Patentni odjel</w:t>
      </w:r>
      <w:bookmarkEnd w:id="1412"/>
    </w:p>
    <w:p w14:paraId="6AE82CE5" w14:textId="77777777" w:rsidR="00890EBC" w:rsidRPr="00890EBC" w:rsidRDefault="00890EBC" w:rsidP="00890EBC">
      <w:pPr>
        <w:widowControl w:val="0"/>
        <w:autoSpaceDE w:val="0"/>
        <w:autoSpaceDN w:val="0"/>
        <w:adjustRightInd w:val="0"/>
        <w:spacing w:after="0" w:line="240" w:lineRule="auto"/>
        <w:ind w:left="966"/>
        <w:jc w:val="both"/>
        <w:rPr>
          <w:rFonts w:ascii="Arial" w:eastAsia="Times New Roman" w:hAnsi="Arial" w:cs="Arial"/>
          <w:color w:val="626262"/>
          <w:sz w:val="20"/>
          <w:szCs w:val="20"/>
          <w:lang w:val="en-GB" w:eastAsia="en-GB"/>
        </w:rPr>
      </w:pPr>
    </w:p>
    <w:p w14:paraId="680F2A53"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Patentni odjel koordinira pitanja o patentima  unutar Grupacije Messer g. On vodi njemačke i međunarodne prijave  patenta za sve tvrtke grupacije; nacionalni patenti izvan Njemačke uglavnom se obrađuju od strane odvjetnika u odgovarajućim zemljama. Odjel za patente upravlja pravima industrijskog vlasništva i organizira odbore za patente u suradnji s stručnim odjelom kako bi pregledao popis prava industrijskog vlasništva. Pojedinosti se utvrđuju na temelju Politike ZSO-a "Prava intelektualnog vlasništva". </w:t>
      </w:r>
    </w:p>
    <w:p w14:paraId="28D7A9F7"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74A02D36" w14:textId="77777777" w:rsidR="00890EBC" w:rsidRPr="00890EBC" w:rsidRDefault="00890EBC" w:rsidP="00890EBC">
      <w:pPr>
        <w:widowControl w:val="0"/>
        <w:numPr>
          <w:ilvl w:val="1"/>
          <w:numId w:val="1"/>
        </w:numPr>
        <w:tabs>
          <w:tab w:val="left" w:pos="924"/>
        </w:tabs>
        <w:autoSpaceDE w:val="0"/>
        <w:autoSpaceDN w:val="0"/>
        <w:adjustRightInd w:val="0"/>
        <w:spacing w:after="0" w:line="240" w:lineRule="auto"/>
        <w:ind w:left="567" w:hanging="567"/>
        <w:jc w:val="both"/>
        <w:outlineLvl w:val="2"/>
        <w:rPr>
          <w:rFonts w:ascii="Arial" w:eastAsia="Times New Roman" w:hAnsi="Arial" w:cs="Arial"/>
          <w:b/>
          <w:bCs/>
          <w:color w:val="626262"/>
          <w:sz w:val="24"/>
          <w:lang w:val="en-GB" w:eastAsia="en-GB"/>
        </w:rPr>
      </w:pPr>
      <w:bookmarkStart w:id="1413" w:name="_Toc523125258"/>
      <w:r w:rsidRPr="00890EBC">
        <w:rPr>
          <w:rFonts w:ascii="Times New Roman" w:eastAsia="Times New Roman" w:hAnsi="Times New Roman" w:cs="Times New Roman"/>
          <w:b/>
          <w:color w:val="626262"/>
          <w:sz w:val="24"/>
          <w:szCs w:val="24"/>
          <w:lang w:val="hr" w:eastAsia="en-GB"/>
        </w:rPr>
        <w:t>Kreditno praćenje, uvjeti plaćanja, opomene i osiguranje imovine</w:t>
      </w:r>
      <w:bookmarkEnd w:id="1413"/>
    </w:p>
    <w:p w14:paraId="3FF37192" w14:textId="77777777" w:rsidR="00890EBC" w:rsidRPr="00890EBC" w:rsidRDefault="00890EBC" w:rsidP="00890EBC">
      <w:pPr>
        <w:widowControl w:val="0"/>
        <w:autoSpaceDE w:val="0"/>
        <w:autoSpaceDN w:val="0"/>
        <w:adjustRightInd w:val="0"/>
        <w:spacing w:after="0" w:line="240" w:lineRule="auto"/>
        <w:ind w:left="42"/>
        <w:jc w:val="both"/>
        <w:rPr>
          <w:rFonts w:ascii="Arial" w:eastAsia="Times New Roman" w:hAnsi="Arial" w:cs="Arial"/>
          <w:color w:val="626262"/>
          <w:sz w:val="20"/>
          <w:szCs w:val="20"/>
          <w:lang w:val="en-GB" w:eastAsia="en-GB"/>
        </w:rPr>
      </w:pPr>
    </w:p>
    <w:p w14:paraId="7958B8BD" w14:textId="77777777" w:rsidR="00890EBC" w:rsidRPr="00890EBC" w:rsidRDefault="00890EBC" w:rsidP="00890EBC">
      <w:pPr>
        <w:widowControl w:val="0"/>
        <w:autoSpaceDE w:val="0"/>
        <w:autoSpaceDN w:val="0"/>
        <w:adjustRightInd w:val="0"/>
        <w:spacing w:after="0" w:line="240" w:lineRule="auto"/>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Kako bi se rizik sveo na najmanju moguću mjeru, svako društvo mora:</w:t>
      </w:r>
    </w:p>
    <w:p w14:paraId="5BB42E88" w14:textId="77777777" w:rsidR="00890EBC" w:rsidRPr="00890EBC" w:rsidRDefault="00890EBC" w:rsidP="00890EBC">
      <w:pPr>
        <w:widowControl w:val="0"/>
        <w:autoSpaceDE w:val="0"/>
        <w:autoSpaceDN w:val="0"/>
        <w:adjustRightInd w:val="0"/>
        <w:spacing w:after="0" w:line="240" w:lineRule="auto"/>
        <w:rPr>
          <w:rFonts w:ascii="Arial" w:eastAsia="Times New Roman" w:hAnsi="Arial" w:cs="Arial"/>
          <w:color w:val="626262"/>
          <w:sz w:val="20"/>
          <w:szCs w:val="20"/>
          <w:lang w:val="en-GB" w:eastAsia="en-GB"/>
        </w:rPr>
      </w:pPr>
    </w:p>
    <w:p w14:paraId="2A6A0B9F" w14:textId="77777777" w:rsidR="00890EBC" w:rsidRPr="00890EBC" w:rsidRDefault="00890EBC" w:rsidP="00890EBC">
      <w:pPr>
        <w:widowControl w:val="0"/>
        <w:numPr>
          <w:ilvl w:val="0"/>
          <w:numId w:val="27"/>
        </w:numPr>
        <w:autoSpaceDE w:val="0"/>
        <w:autoSpaceDN w:val="0"/>
        <w:adjustRightInd w:val="0"/>
        <w:spacing w:after="0" w:line="240" w:lineRule="auto"/>
        <w:contextualSpacing/>
        <w:rPr>
          <w:rFonts w:ascii="Arial" w:eastAsia="SimSun" w:hAnsi="Arial" w:cs="Arial"/>
          <w:color w:val="626262"/>
          <w:sz w:val="20"/>
          <w:szCs w:val="20"/>
          <w:lang w:val="en-GB" w:eastAsia="en-GB"/>
        </w:rPr>
      </w:pPr>
      <w:r w:rsidRPr="00890EBC">
        <w:rPr>
          <w:rFonts w:ascii="Arial" w:eastAsia="SimSun" w:hAnsi="Arial" w:cs="Arial"/>
          <w:color w:val="626262"/>
          <w:sz w:val="20"/>
          <w:lang w:val="hr" w:eastAsia="en-GB"/>
        </w:rPr>
        <w:t>uvesti smjernicu za praćenje kredita i</w:t>
      </w:r>
    </w:p>
    <w:p w14:paraId="414CA209" w14:textId="77777777" w:rsidR="00890EBC" w:rsidRPr="00890EBC" w:rsidRDefault="00890EBC" w:rsidP="00890EBC">
      <w:pPr>
        <w:widowControl w:val="0"/>
        <w:numPr>
          <w:ilvl w:val="0"/>
          <w:numId w:val="27"/>
        </w:numPr>
        <w:autoSpaceDE w:val="0"/>
        <w:autoSpaceDN w:val="0"/>
        <w:adjustRightInd w:val="0"/>
        <w:spacing w:after="0" w:line="240" w:lineRule="auto"/>
        <w:contextualSpacing/>
        <w:rPr>
          <w:rFonts w:ascii="Arial" w:eastAsia="SimSun" w:hAnsi="Arial" w:cs="Arial"/>
          <w:color w:val="626262"/>
          <w:sz w:val="20"/>
          <w:szCs w:val="20"/>
          <w:lang w:val="en-GB" w:eastAsia="en-GB"/>
        </w:rPr>
      </w:pPr>
      <w:r w:rsidRPr="00890EBC">
        <w:rPr>
          <w:rFonts w:ascii="Arial" w:eastAsia="SimSun" w:hAnsi="Arial" w:cs="Arial"/>
          <w:color w:val="626262"/>
          <w:sz w:val="20"/>
          <w:lang w:val="hr" w:eastAsia="en-GB"/>
        </w:rPr>
        <w:t>pojednostavniti postupak slanja opomena</w:t>
      </w:r>
    </w:p>
    <w:p w14:paraId="33F113DA" w14:textId="77777777" w:rsidR="00890EBC" w:rsidRPr="00890EBC" w:rsidRDefault="00890EBC" w:rsidP="00890EBC">
      <w:pPr>
        <w:widowControl w:val="0"/>
        <w:autoSpaceDE w:val="0"/>
        <w:autoSpaceDN w:val="0"/>
        <w:adjustRightInd w:val="0"/>
        <w:spacing w:after="0" w:line="240" w:lineRule="auto"/>
        <w:rPr>
          <w:rFonts w:ascii="Arial" w:eastAsia="Times New Roman" w:hAnsi="Arial" w:cs="Arial"/>
          <w:color w:val="626262"/>
          <w:sz w:val="20"/>
          <w:szCs w:val="20"/>
          <w:lang w:val="en-GB" w:eastAsia="en-GB"/>
        </w:rPr>
      </w:pPr>
    </w:p>
    <w:p w14:paraId="42937134"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2D6ABE05"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U vezi s postupkom slanja opomena mora se uzeti u obzir osiguranje imovine (posebno u pogledu posuđene opreme kao što su baterije čelične boce itd.).</w:t>
      </w:r>
    </w:p>
    <w:p w14:paraId="73088F65"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2A71FDC5"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Slijed postupka opominjanja koristi se kao primjer u politici ZSOF-a "Praćenje kredita, uvjeti plaćanja, opomene i osiguranje imovine". </w:t>
      </w:r>
    </w:p>
    <w:p w14:paraId="72212D94"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7DDE7DC0" w14:textId="77777777" w:rsidR="00890EBC" w:rsidRPr="00890EBC" w:rsidRDefault="00890EBC" w:rsidP="00890EBC">
      <w:pPr>
        <w:widowControl w:val="0"/>
        <w:numPr>
          <w:ilvl w:val="1"/>
          <w:numId w:val="1"/>
        </w:numPr>
        <w:tabs>
          <w:tab w:val="left" w:pos="924"/>
        </w:tabs>
        <w:autoSpaceDE w:val="0"/>
        <w:autoSpaceDN w:val="0"/>
        <w:adjustRightInd w:val="0"/>
        <w:spacing w:after="0" w:line="240" w:lineRule="auto"/>
        <w:ind w:left="567" w:hanging="567"/>
        <w:jc w:val="both"/>
        <w:outlineLvl w:val="2"/>
        <w:rPr>
          <w:rFonts w:ascii="Arial" w:eastAsia="Times New Roman" w:hAnsi="Arial" w:cs="Arial"/>
          <w:color w:val="626262"/>
          <w:sz w:val="24"/>
          <w:szCs w:val="24"/>
          <w:lang w:val="en-GB" w:eastAsia="en-GB"/>
        </w:rPr>
      </w:pPr>
      <w:bookmarkStart w:id="1414" w:name="_Toc523125259"/>
      <w:r w:rsidRPr="00890EBC">
        <w:rPr>
          <w:rFonts w:ascii="Times New Roman" w:eastAsia="Times New Roman" w:hAnsi="Times New Roman" w:cs="Times New Roman"/>
          <w:b/>
          <w:color w:val="626262"/>
          <w:sz w:val="24"/>
          <w:szCs w:val="24"/>
          <w:lang w:val="hr" w:eastAsia="en-GB"/>
        </w:rPr>
        <w:t xml:space="preserve">Propisi o </w:t>
      </w:r>
      <w:bookmarkEnd w:id="1414"/>
      <w:r w:rsidRPr="00890EBC">
        <w:rPr>
          <w:rFonts w:ascii="Times New Roman" w:eastAsia="Times New Roman" w:hAnsi="Times New Roman" w:cs="Times New Roman"/>
          <w:b/>
          <w:color w:val="626262"/>
          <w:sz w:val="24"/>
          <w:szCs w:val="24"/>
          <w:lang w:val="hr" w:eastAsia="en-GB"/>
        </w:rPr>
        <w:t>potraživanjima</w:t>
      </w:r>
    </w:p>
    <w:p w14:paraId="5B8B19AC" w14:textId="77777777" w:rsidR="00890EBC" w:rsidRPr="00890EBC" w:rsidRDefault="00890EBC" w:rsidP="00890EBC">
      <w:pPr>
        <w:widowControl w:val="0"/>
        <w:autoSpaceDE w:val="0"/>
        <w:autoSpaceDN w:val="0"/>
        <w:adjustRightInd w:val="0"/>
        <w:spacing w:after="0" w:line="240" w:lineRule="auto"/>
        <w:rPr>
          <w:rFonts w:ascii="Arial" w:eastAsia="Times New Roman" w:hAnsi="Arial" w:cs="Arial"/>
          <w:b/>
          <w:bCs/>
          <w:color w:val="626262"/>
          <w:sz w:val="20"/>
          <w:szCs w:val="20"/>
          <w:lang w:val="en-GB" w:eastAsia="en-GB"/>
        </w:rPr>
      </w:pPr>
    </w:p>
    <w:p w14:paraId="0264BD1F" w14:textId="77777777" w:rsidR="00890EBC" w:rsidRPr="00890EBC" w:rsidRDefault="00890EBC" w:rsidP="00890EBC">
      <w:pPr>
        <w:widowControl w:val="0"/>
        <w:autoSpaceDE w:val="0"/>
        <w:autoSpaceDN w:val="0"/>
        <w:adjustRightInd w:val="0"/>
        <w:spacing w:after="0" w:line="240" w:lineRule="auto"/>
        <w:rPr>
          <w:rFonts w:ascii="Arial" w:eastAsia="Times New Roman" w:hAnsi="Arial" w:cs="Arial"/>
          <w:b/>
          <w:bCs/>
          <w:color w:val="626262"/>
          <w:sz w:val="20"/>
          <w:szCs w:val="20"/>
          <w:lang w:val="en-GB" w:eastAsia="en-GB"/>
        </w:rPr>
      </w:pPr>
      <w:r w:rsidRPr="00890EBC">
        <w:rPr>
          <w:rFonts w:ascii="Times New Roman" w:eastAsia="Times New Roman" w:hAnsi="Times New Roman" w:cs="Times New Roman"/>
          <w:color w:val="626262"/>
          <w:sz w:val="20"/>
          <w:szCs w:val="24"/>
          <w:lang w:val="hr" w:eastAsia="en-GB"/>
        </w:rPr>
        <w:t>Svaka tvrtka mora konzervativno izdvojiti rezerve za slučajeve otvorenog potraživanja. Pričuve se odvajaju za posebne slučajeve otvorenog potraživanja čim se takav slučaj prepozna</w:t>
      </w:r>
    </w:p>
    <w:p w14:paraId="6DB7F55F" w14:textId="77777777" w:rsidR="00890EBC" w:rsidRPr="00890EBC" w:rsidRDefault="00890EBC" w:rsidP="00890EBC">
      <w:pPr>
        <w:widowControl w:val="0"/>
        <w:autoSpaceDE w:val="0"/>
        <w:autoSpaceDN w:val="0"/>
        <w:adjustRightInd w:val="0"/>
        <w:spacing w:after="0" w:line="240" w:lineRule="auto"/>
        <w:rPr>
          <w:rFonts w:ascii="Arial" w:eastAsia="Times New Roman" w:hAnsi="Arial" w:cs="Arial"/>
          <w:color w:val="000000"/>
          <w:sz w:val="20"/>
          <w:szCs w:val="20"/>
          <w:lang w:val="en-GB" w:eastAsia="en-GB"/>
        </w:rPr>
      </w:pPr>
      <w:bookmarkStart w:id="1415" w:name="_Toc413945254"/>
      <w:bookmarkStart w:id="1416" w:name="_Toc413945260"/>
      <w:bookmarkStart w:id="1417" w:name="_DV_M979"/>
      <w:bookmarkStart w:id="1418" w:name="_DV_M980"/>
      <w:bookmarkStart w:id="1419" w:name="_DV_M981"/>
      <w:bookmarkStart w:id="1420" w:name="_DV_M982"/>
      <w:bookmarkStart w:id="1421" w:name="_DV_M983"/>
      <w:bookmarkStart w:id="1422" w:name="_DV_M985"/>
      <w:bookmarkStart w:id="1423" w:name="_DV_M986"/>
      <w:bookmarkStart w:id="1424" w:name="_DV_M987"/>
      <w:bookmarkStart w:id="1425" w:name="_Toc234148761"/>
      <w:bookmarkStart w:id="1426" w:name="_Toc234149012"/>
      <w:bookmarkStart w:id="1427" w:name="_DV_M988"/>
      <w:bookmarkStart w:id="1428" w:name="_DV_M989"/>
      <w:bookmarkStart w:id="1429" w:name="_DV_M990"/>
      <w:bookmarkStart w:id="1430" w:name="_DV_M991"/>
      <w:bookmarkStart w:id="1431" w:name="_DV_M992"/>
      <w:bookmarkStart w:id="1432" w:name="_DV_M993"/>
      <w:bookmarkStart w:id="1433" w:name="_DV_M994"/>
      <w:bookmarkStart w:id="1434" w:name="_DV_M995"/>
      <w:bookmarkStart w:id="1435" w:name="_DV_M996"/>
      <w:bookmarkStart w:id="1436" w:name="_DV_M997"/>
      <w:bookmarkStart w:id="1437" w:name="_DV_M998"/>
      <w:bookmarkStart w:id="1438" w:name="_DV_M999"/>
      <w:bookmarkStart w:id="1439" w:name="_DV_M1000"/>
      <w:bookmarkStart w:id="1440" w:name="_DV_M1001"/>
      <w:bookmarkStart w:id="1441" w:name="_DV_M1002"/>
      <w:bookmarkStart w:id="1442" w:name="_Toc413405951"/>
      <w:bookmarkStart w:id="1443" w:name="_Toc413406526"/>
      <w:bookmarkStart w:id="1444" w:name="_Toc413407080"/>
      <w:bookmarkStart w:id="1445" w:name="_Toc413407357"/>
      <w:bookmarkStart w:id="1446" w:name="_Toc413407633"/>
      <w:bookmarkStart w:id="1447" w:name="_Toc413407907"/>
      <w:bookmarkStart w:id="1448" w:name="_Toc413408182"/>
      <w:bookmarkStart w:id="1449" w:name="_Toc413925092"/>
      <w:bookmarkStart w:id="1450" w:name="_Toc413937261"/>
      <w:bookmarkStart w:id="1451" w:name="_Toc413941207"/>
      <w:bookmarkStart w:id="1452" w:name="_Toc413945026"/>
      <w:bookmarkStart w:id="1453" w:name="_Toc413945250"/>
      <w:bookmarkStart w:id="1454" w:name="_Toc419833039"/>
      <w:bookmarkStart w:id="1455" w:name="_Toc413405952"/>
      <w:bookmarkStart w:id="1456" w:name="_Toc413406527"/>
      <w:bookmarkStart w:id="1457" w:name="_Toc413407081"/>
      <w:bookmarkStart w:id="1458" w:name="_Toc413407358"/>
      <w:bookmarkStart w:id="1459" w:name="_Toc413407634"/>
      <w:bookmarkStart w:id="1460" w:name="_Toc413407908"/>
      <w:bookmarkStart w:id="1461" w:name="_Toc413408183"/>
      <w:bookmarkStart w:id="1462" w:name="_Toc413925093"/>
      <w:bookmarkStart w:id="1463" w:name="_Toc413937262"/>
      <w:bookmarkStart w:id="1464" w:name="_Toc413941208"/>
      <w:bookmarkStart w:id="1465" w:name="_Toc413945027"/>
      <w:bookmarkStart w:id="1466" w:name="_Toc413945251"/>
      <w:bookmarkStart w:id="1467" w:name="_Toc419833040"/>
      <w:bookmarkStart w:id="1468" w:name="_DV_M1003"/>
      <w:bookmarkStart w:id="1469" w:name="_Toc413405953"/>
      <w:bookmarkStart w:id="1470" w:name="_Toc413406528"/>
      <w:bookmarkStart w:id="1471" w:name="_Toc413407082"/>
      <w:bookmarkStart w:id="1472" w:name="_Toc413407359"/>
      <w:bookmarkStart w:id="1473" w:name="_Toc413407635"/>
      <w:bookmarkStart w:id="1474" w:name="_Toc413407909"/>
      <w:bookmarkStart w:id="1475" w:name="_Toc413408184"/>
      <w:bookmarkStart w:id="1476" w:name="_Toc413925094"/>
      <w:bookmarkStart w:id="1477" w:name="_Toc413937263"/>
      <w:bookmarkStart w:id="1478" w:name="_Toc413941209"/>
      <w:bookmarkStart w:id="1479" w:name="_Toc413945028"/>
      <w:bookmarkStart w:id="1480" w:name="_Toc413945252"/>
      <w:bookmarkStart w:id="1481" w:name="_Toc419833041"/>
      <w:bookmarkStart w:id="1482" w:name="_Toc413405954"/>
      <w:bookmarkStart w:id="1483" w:name="_Toc413406529"/>
      <w:bookmarkStart w:id="1484" w:name="_Toc413407083"/>
      <w:bookmarkStart w:id="1485" w:name="_Toc413407360"/>
      <w:bookmarkStart w:id="1486" w:name="_Toc413407636"/>
      <w:bookmarkStart w:id="1487" w:name="_Toc413407910"/>
      <w:bookmarkStart w:id="1488" w:name="_Toc413408185"/>
      <w:bookmarkStart w:id="1489" w:name="_Toc413925095"/>
      <w:bookmarkStart w:id="1490" w:name="_Toc413937264"/>
      <w:bookmarkStart w:id="1491" w:name="_Toc413941210"/>
      <w:bookmarkStart w:id="1492" w:name="_Toc413945029"/>
      <w:bookmarkStart w:id="1493" w:name="_Toc413945253"/>
      <w:bookmarkStart w:id="1494" w:name="_Toc419833042"/>
      <w:bookmarkStart w:id="1495" w:name="_DV_M1004"/>
      <w:bookmarkStart w:id="1496" w:name="_Hlt367957315"/>
      <w:bookmarkStart w:id="1497" w:name="_DV_M1005"/>
      <w:bookmarkStart w:id="1498" w:name="_DV_M1006"/>
      <w:bookmarkStart w:id="1499" w:name="_DV_M1007"/>
      <w:bookmarkStart w:id="1500" w:name="_DV_M1008"/>
      <w:bookmarkStart w:id="1501" w:name="_DV_M1009"/>
      <w:bookmarkStart w:id="1502" w:name="_DV_M1010"/>
      <w:bookmarkStart w:id="1503" w:name="_DV_M1011"/>
      <w:bookmarkStart w:id="1504" w:name="_DV_M1012"/>
      <w:bookmarkStart w:id="1505" w:name="_DV_M1013"/>
      <w:bookmarkStart w:id="1506" w:name="_DV_M1014"/>
      <w:bookmarkStart w:id="1507" w:name="_DV_M1015"/>
      <w:bookmarkStart w:id="1508" w:name="_DV_M1016"/>
      <w:bookmarkStart w:id="1509" w:name="_DV_M1017"/>
      <w:bookmarkStart w:id="1510" w:name="_DV_M1018"/>
      <w:bookmarkStart w:id="1511" w:name="_DV_M1019"/>
      <w:bookmarkStart w:id="1512" w:name="_DV_M1020"/>
      <w:bookmarkStart w:id="1513" w:name="_DV_M1021"/>
      <w:bookmarkStart w:id="1514" w:name="_DV_M1022"/>
      <w:bookmarkStart w:id="1515" w:name="_DV_M1023"/>
      <w:bookmarkStart w:id="1516" w:name="_DV_M1024"/>
      <w:bookmarkStart w:id="1517" w:name="_DV_M1025"/>
      <w:bookmarkStart w:id="1518" w:name="_DV_M1026"/>
      <w:bookmarkStart w:id="1519" w:name="_DV_M1027"/>
      <w:bookmarkStart w:id="1520" w:name="_DV_M1028"/>
      <w:bookmarkStart w:id="1521" w:name="_DV_M1029"/>
      <w:bookmarkStart w:id="1522" w:name="_DV_M1030"/>
      <w:bookmarkStart w:id="1523" w:name="_DV_M1031"/>
      <w:bookmarkStart w:id="1524" w:name="_DV_M1032"/>
      <w:bookmarkStart w:id="1525" w:name="_DV_M1033"/>
      <w:bookmarkStart w:id="1526" w:name="_DV_M1034"/>
      <w:bookmarkStart w:id="1527" w:name="_DV_M1035"/>
      <w:bookmarkStart w:id="1528" w:name="_DV_M1036"/>
      <w:bookmarkStart w:id="1529" w:name="_DV_M1037"/>
      <w:bookmarkStart w:id="1530" w:name="_DV_M1038"/>
      <w:bookmarkStart w:id="1531" w:name="_DV_M1039"/>
      <w:bookmarkStart w:id="1532" w:name="_DV_M1040"/>
      <w:bookmarkStart w:id="1533" w:name="_DV_M1041"/>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14:paraId="454D36AC" w14:textId="77777777" w:rsidR="00890EBC" w:rsidRPr="00890EBC" w:rsidRDefault="00890EBC" w:rsidP="00890EBC">
      <w:pPr>
        <w:widowControl w:val="0"/>
        <w:numPr>
          <w:ilvl w:val="0"/>
          <w:numId w:val="1"/>
        </w:numPr>
        <w:autoSpaceDE w:val="0"/>
        <w:autoSpaceDN w:val="0"/>
        <w:adjustRightInd w:val="0"/>
        <w:spacing w:after="0" w:line="240" w:lineRule="auto"/>
        <w:ind w:left="567" w:hanging="567"/>
        <w:jc w:val="both"/>
        <w:outlineLvl w:val="1"/>
        <w:rPr>
          <w:rFonts w:ascii="Arial" w:eastAsia="Times New Roman" w:hAnsi="Arial" w:cs="Arial"/>
          <w:b/>
          <w:bCs/>
          <w:color w:val="0019A8"/>
          <w:sz w:val="24"/>
          <w:szCs w:val="24"/>
          <w:lang w:val="en-GB" w:eastAsia="en-GB"/>
        </w:rPr>
      </w:pPr>
      <w:bookmarkStart w:id="1534" w:name="_DV_M1042"/>
      <w:bookmarkStart w:id="1535" w:name="_Toc250712526"/>
      <w:bookmarkStart w:id="1536" w:name="_Toc236026938"/>
      <w:bookmarkStart w:id="1537" w:name="_Toc260919687"/>
      <w:bookmarkEnd w:id="1534"/>
      <w:r w:rsidRPr="00890EBC">
        <w:rPr>
          <w:rFonts w:ascii="Times New Roman" w:eastAsia="Times New Roman" w:hAnsi="Times New Roman" w:cs="Times New Roman"/>
          <w:b/>
          <w:color w:val="0019A8"/>
          <w:sz w:val="24"/>
          <w:szCs w:val="24"/>
          <w:lang w:val="hr" w:eastAsia="en-GB"/>
        </w:rPr>
        <w:t>Nabava</w:t>
      </w:r>
    </w:p>
    <w:p w14:paraId="3E374A50" w14:textId="77777777" w:rsidR="00890EBC" w:rsidRPr="00890EBC" w:rsidRDefault="00890EBC" w:rsidP="00890EBC">
      <w:pPr>
        <w:autoSpaceDE w:val="0"/>
        <w:autoSpaceDN w:val="0"/>
        <w:adjustRightInd w:val="0"/>
        <w:spacing w:after="0" w:line="240" w:lineRule="auto"/>
        <w:ind w:left="546"/>
        <w:jc w:val="both"/>
        <w:outlineLvl w:val="1"/>
        <w:rPr>
          <w:rFonts w:ascii="Arial" w:eastAsia="Times New Roman" w:hAnsi="Arial" w:cs="Arial"/>
          <w:bCs/>
          <w:color w:val="626262"/>
          <w:sz w:val="20"/>
          <w:szCs w:val="20"/>
          <w:lang w:val="en-GB" w:eastAsia="en-GB"/>
        </w:rPr>
      </w:pPr>
    </w:p>
    <w:p w14:paraId="6A2AB321" w14:textId="77777777" w:rsidR="00890EBC" w:rsidRPr="00890EBC" w:rsidRDefault="00890EBC" w:rsidP="00890EBC">
      <w:pPr>
        <w:autoSpaceDE w:val="0"/>
        <w:autoSpaceDN w:val="0"/>
        <w:adjustRightInd w:val="0"/>
        <w:spacing w:after="0" w:line="240" w:lineRule="auto"/>
        <w:ind w:left="28"/>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Svrha smjernice za nabavu (za detalje pogledati politiku nabave) je definiranje obvezujućih pravila za nabavu robe i usluga u Messeru. To uključuje:</w:t>
      </w:r>
    </w:p>
    <w:p w14:paraId="0326F18D" w14:textId="77777777" w:rsidR="00890EBC" w:rsidRPr="00890EBC" w:rsidRDefault="00890EBC" w:rsidP="00890EBC">
      <w:pPr>
        <w:autoSpaceDE w:val="0"/>
        <w:autoSpaceDN w:val="0"/>
        <w:adjustRightInd w:val="0"/>
        <w:spacing w:after="0" w:line="240" w:lineRule="auto"/>
        <w:ind w:left="28"/>
        <w:jc w:val="both"/>
        <w:rPr>
          <w:rFonts w:ascii="Arial" w:eastAsia="Times New Roman" w:hAnsi="Arial" w:cs="Arial"/>
          <w:color w:val="626262"/>
          <w:sz w:val="20"/>
          <w:szCs w:val="20"/>
          <w:lang w:val="en-GB" w:eastAsia="en-GB"/>
        </w:rPr>
      </w:pPr>
    </w:p>
    <w:p w14:paraId="080D6BAB" w14:textId="77777777" w:rsidR="00890EBC" w:rsidRPr="00890EBC" w:rsidRDefault="00890EBC" w:rsidP="00890EBC">
      <w:pPr>
        <w:widowControl w:val="0"/>
        <w:numPr>
          <w:ilvl w:val="0"/>
          <w:numId w:val="28"/>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nadležnosti</w:t>
      </w:r>
    </w:p>
    <w:p w14:paraId="05E83081" w14:textId="77777777" w:rsidR="00890EBC" w:rsidRPr="00890EBC" w:rsidRDefault="00890EBC" w:rsidP="00890EBC">
      <w:pPr>
        <w:widowControl w:val="0"/>
        <w:numPr>
          <w:ilvl w:val="0"/>
          <w:numId w:val="28"/>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uloge</w:t>
      </w:r>
    </w:p>
    <w:p w14:paraId="379983DF" w14:textId="77777777" w:rsidR="00890EBC" w:rsidRPr="00890EBC" w:rsidRDefault="00890EBC" w:rsidP="00890EBC">
      <w:pPr>
        <w:widowControl w:val="0"/>
        <w:numPr>
          <w:ilvl w:val="0"/>
          <w:numId w:val="28"/>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odabir dobavljača,</w:t>
      </w:r>
    </w:p>
    <w:p w14:paraId="1764C361" w14:textId="77777777" w:rsidR="00890EBC" w:rsidRPr="00890EBC" w:rsidRDefault="00890EBC" w:rsidP="00890EBC">
      <w:pPr>
        <w:widowControl w:val="0"/>
        <w:numPr>
          <w:ilvl w:val="0"/>
          <w:numId w:val="28"/>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procjena dobavljača</w:t>
      </w:r>
    </w:p>
    <w:p w14:paraId="0FA82A1F" w14:textId="77777777" w:rsidR="00890EBC" w:rsidRPr="00890EBC" w:rsidRDefault="00890EBC" w:rsidP="00890EBC">
      <w:pPr>
        <w:widowControl w:val="0"/>
        <w:numPr>
          <w:ilvl w:val="0"/>
          <w:numId w:val="28"/>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Procesi</w:t>
      </w:r>
    </w:p>
    <w:p w14:paraId="41649E7C" w14:textId="77777777" w:rsidR="00890EBC" w:rsidRPr="00890EBC" w:rsidRDefault="00890EBC" w:rsidP="00890EBC">
      <w:pPr>
        <w:widowControl w:val="0"/>
        <w:numPr>
          <w:ilvl w:val="0"/>
          <w:numId w:val="28"/>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dokumentaciju,</w:t>
      </w:r>
    </w:p>
    <w:p w14:paraId="4C20CFDE" w14:textId="77777777" w:rsidR="00890EBC" w:rsidRPr="00890EBC" w:rsidRDefault="00890EBC" w:rsidP="00890EBC">
      <w:pPr>
        <w:autoSpaceDE w:val="0"/>
        <w:autoSpaceDN w:val="0"/>
        <w:adjustRightInd w:val="0"/>
        <w:spacing w:after="0" w:line="240" w:lineRule="auto"/>
        <w:ind w:left="28"/>
        <w:jc w:val="both"/>
        <w:rPr>
          <w:rFonts w:ascii="Arial" w:eastAsia="Times New Roman" w:hAnsi="Arial" w:cs="Arial"/>
          <w:color w:val="626262"/>
          <w:sz w:val="20"/>
          <w:szCs w:val="20"/>
          <w:lang w:val="en-GB" w:eastAsia="en-GB"/>
        </w:rPr>
      </w:pPr>
    </w:p>
    <w:p w14:paraId="21D342CE" w14:textId="77777777" w:rsidR="00890EBC" w:rsidRPr="00890EBC" w:rsidRDefault="00890EBC" w:rsidP="00890EBC">
      <w:pPr>
        <w:autoSpaceDE w:val="0"/>
        <w:autoSpaceDN w:val="0"/>
        <w:adjustRightInd w:val="0"/>
        <w:spacing w:after="0" w:line="240" w:lineRule="auto"/>
        <w:ind w:left="28"/>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i mora se provesti u skladu sa normama. Mora se uzeti u obzir da određenu imovinu, npr. rezervoari, isparivače , boce, kompresore i komponente povezane s projektima nabavlja se centralno preko Messer Group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 xml:space="preserve">. </w:t>
      </w:r>
      <w:bookmarkEnd w:id="1535"/>
      <w:bookmarkEnd w:id="1536"/>
      <w:bookmarkEnd w:id="1537"/>
    </w:p>
    <w:p w14:paraId="40B6936E"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000000"/>
          <w:sz w:val="20"/>
          <w:szCs w:val="20"/>
          <w:lang w:val="en-GB" w:eastAsia="en-GB"/>
        </w:rPr>
      </w:pPr>
      <w:bookmarkStart w:id="1538" w:name="_DV_M1043"/>
      <w:bookmarkStart w:id="1539" w:name="_DV_M1044"/>
      <w:bookmarkStart w:id="1540" w:name="_DV_M1045"/>
      <w:bookmarkStart w:id="1541" w:name="_DV_M1046"/>
      <w:bookmarkStart w:id="1542" w:name="_DV_M1047"/>
      <w:bookmarkStart w:id="1543" w:name="_DV_M1048"/>
      <w:bookmarkStart w:id="1544" w:name="_DV_M1049"/>
      <w:bookmarkStart w:id="1545" w:name="_DV_M1050"/>
      <w:bookmarkStart w:id="1546" w:name="_DV_M1051"/>
      <w:bookmarkStart w:id="1547" w:name="_DV_M1052"/>
      <w:bookmarkStart w:id="1548" w:name="_DV_M1053"/>
      <w:bookmarkStart w:id="1549" w:name="_DV_M1054"/>
      <w:bookmarkStart w:id="1550" w:name="_DV_M1055"/>
      <w:bookmarkStart w:id="1551" w:name="_DV_M1056"/>
      <w:bookmarkStart w:id="1552" w:name="_DV_M1057"/>
      <w:bookmarkStart w:id="1553" w:name="_DV_M1058"/>
      <w:bookmarkStart w:id="1554" w:name="_DV_M1062"/>
      <w:bookmarkStart w:id="1555" w:name="_DV_M1063"/>
      <w:bookmarkStart w:id="1556" w:name="_DV_M1064"/>
      <w:bookmarkStart w:id="1557" w:name="_DV_M1065"/>
      <w:bookmarkStart w:id="1558" w:name="_DV_M1066"/>
      <w:bookmarkStart w:id="1559" w:name="_DV_M1067"/>
      <w:bookmarkStart w:id="1560" w:name="_DV_M1068"/>
      <w:bookmarkStart w:id="1561" w:name="_DV_M1070"/>
      <w:bookmarkStart w:id="1562" w:name="_DV_M1071"/>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p>
    <w:p w14:paraId="3742BE73" w14:textId="77777777" w:rsidR="00890EBC" w:rsidRPr="00890EBC" w:rsidRDefault="00890EBC" w:rsidP="00890EBC">
      <w:pPr>
        <w:widowControl w:val="0"/>
        <w:numPr>
          <w:ilvl w:val="0"/>
          <w:numId w:val="1"/>
        </w:numPr>
        <w:autoSpaceDE w:val="0"/>
        <w:autoSpaceDN w:val="0"/>
        <w:adjustRightInd w:val="0"/>
        <w:spacing w:after="0" w:line="240" w:lineRule="auto"/>
        <w:ind w:left="567" w:hanging="567"/>
        <w:jc w:val="both"/>
        <w:outlineLvl w:val="1"/>
        <w:rPr>
          <w:rFonts w:ascii="Arial" w:eastAsia="Times New Roman" w:hAnsi="Arial" w:cs="Arial"/>
          <w:b/>
          <w:bCs/>
          <w:color w:val="0019A8"/>
          <w:sz w:val="24"/>
          <w:szCs w:val="24"/>
          <w:lang w:val="en-GB" w:eastAsia="en-GB"/>
        </w:rPr>
      </w:pPr>
      <w:bookmarkStart w:id="1563" w:name="_Toc428287106"/>
      <w:bookmarkStart w:id="1564" w:name="_Toc523125261"/>
      <w:r w:rsidRPr="00890EBC">
        <w:rPr>
          <w:rFonts w:ascii="Times New Roman" w:eastAsia="Times New Roman" w:hAnsi="Times New Roman" w:cs="Times New Roman"/>
          <w:b/>
          <w:color w:val="0019A8"/>
          <w:sz w:val="24"/>
          <w:szCs w:val="24"/>
          <w:lang w:val="hr" w:eastAsia="en-GB"/>
        </w:rPr>
        <w:t xml:space="preserve"> Upravljanje lancem </w:t>
      </w:r>
      <w:proofErr w:type="spellStart"/>
      <w:r w:rsidRPr="00890EBC">
        <w:rPr>
          <w:rFonts w:ascii="Times New Roman" w:eastAsia="Times New Roman" w:hAnsi="Times New Roman" w:cs="Times New Roman"/>
          <w:b/>
          <w:color w:val="0019A8"/>
          <w:sz w:val="24"/>
          <w:szCs w:val="24"/>
          <w:lang w:val="hr" w:eastAsia="en-GB"/>
        </w:rPr>
        <w:t>onabave</w:t>
      </w:r>
      <w:proofErr w:type="spellEnd"/>
      <w:r w:rsidRPr="00890EBC">
        <w:rPr>
          <w:rFonts w:ascii="Times New Roman" w:eastAsia="Times New Roman" w:hAnsi="Times New Roman" w:cs="Times New Roman"/>
          <w:b/>
          <w:color w:val="0019A8"/>
          <w:sz w:val="24"/>
          <w:szCs w:val="24"/>
          <w:lang w:val="hr" w:eastAsia="en-GB"/>
        </w:rPr>
        <w:t xml:space="preserve"> / Proizvodnja i inženjering</w:t>
      </w:r>
      <w:bookmarkEnd w:id="1563"/>
      <w:bookmarkEnd w:id="1564"/>
    </w:p>
    <w:p w14:paraId="1691134D"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000000"/>
          <w:sz w:val="20"/>
          <w:szCs w:val="24"/>
          <w:lang w:val="en-GB" w:eastAsia="en-GB"/>
        </w:rPr>
      </w:pPr>
      <w:bookmarkStart w:id="1565" w:name="_Toc246829166"/>
      <w:bookmarkStart w:id="1566" w:name="_Toc250449932"/>
      <w:bookmarkStart w:id="1567" w:name="_Toc250712530"/>
      <w:bookmarkStart w:id="1568" w:name="_DV_M1072"/>
      <w:bookmarkStart w:id="1569" w:name="_DV_M1073"/>
      <w:bookmarkStart w:id="1570" w:name="_DV_M1074"/>
      <w:bookmarkStart w:id="1571" w:name="_DV_M1082"/>
      <w:bookmarkEnd w:id="1565"/>
      <w:bookmarkEnd w:id="1566"/>
      <w:bookmarkEnd w:id="1567"/>
      <w:bookmarkEnd w:id="1568"/>
      <w:bookmarkEnd w:id="1569"/>
      <w:bookmarkEnd w:id="1570"/>
      <w:bookmarkEnd w:id="1571"/>
    </w:p>
    <w:p w14:paraId="569E3C6D" w14:textId="77777777" w:rsidR="00890EBC" w:rsidRPr="00890EBC" w:rsidRDefault="00890EBC" w:rsidP="00890EBC">
      <w:pPr>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bCs/>
          <w:color w:val="626262"/>
          <w:sz w:val="24"/>
          <w:szCs w:val="24"/>
          <w:lang w:val="en-GB" w:eastAsia="en-GB"/>
        </w:rPr>
      </w:pPr>
      <w:bookmarkStart w:id="1572" w:name="_DV_M1083"/>
      <w:bookmarkStart w:id="1573" w:name="_Toc428287108"/>
      <w:bookmarkStart w:id="1574" w:name="_Toc523125262"/>
      <w:bookmarkEnd w:id="1572"/>
      <w:r w:rsidRPr="00890EBC">
        <w:rPr>
          <w:rFonts w:ascii="Times New Roman" w:eastAsia="Times New Roman" w:hAnsi="Times New Roman" w:cs="Times New Roman"/>
          <w:b/>
          <w:color w:val="626262"/>
          <w:sz w:val="24"/>
          <w:szCs w:val="24"/>
          <w:lang w:val="hr" w:eastAsia="en-GB"/>
        </w:rPr>
        <w:t>Korporativni inženjering (CE)</w:t>
      </w:r>
      <w:bookmarkEnd w:id="1573"/>
      <w:bookmarkEnd w:id="1574"/>
    </w:p>
    <w:p w14:paraId="0F80F811"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61B96F2D"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bCs/>
          <w:color w:val="626262"/>
          <w:sz w:val="20"/>
          <w:szCs w:val="20"/>
          <w:lang w:val="en-GB" w:eastAsia="en-GB"/>
        </w:rPr>
      </w:pPr>
      <w:r w:rsidRPr="00890EBC">
        <w:rPr>
          <w:rFonts w:ascii="Times New Roman" w:eastAsia="Times New Roman" w:hAnsi="Times New Roman" w:cs="Times New Roman"/>
          <w:color w:val="626262"/>
          <w:sz w:val="20"/>
          <w:szCs w:val="24"/>
          <w:lang w:val="hr" w:eastAsia="en-GB"/>
        </w:rPr>
        <w:t>Odjel korporativnog inženjerstva odgovoran je za sve tehničke aspekte i aspekte nabave u vezi s provedbom projekata za proizvodnju bilo koje vrste plinova.</w:t>
      </w:r>
    </w:p>
    <w:p w14:paraId="21EB0ABC"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bCs/>
          <w:color w:val="626262"/>
          <w:sz w:val="20"/>
          <w:szCs w:val="20"/>
          <w:lang w:val="en-GB" w:eastAsia="en-GB"/>
        </w:rPr>
      </w:pPr>
    </w:p>
    <w:p w14:paraId="51078BAA"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bCs/>
          <w:color w:val="626262"/>
          <w:sz w:val="20"/>
          <w:szCs w:val="20"/>
          <w:lang w:val="en-GB" w:eastAsia="en-GB"/>
        </w:rPr>
      </w:pPr>
      <w:r w:rsidRPr="00890EBC">
        <w:rPr>
          <w:rFonts w:ascii="Times New Roman" w:eastAsia="Times New Roman" w:hAnsi="Times New Roman" w:cs="Times New Roman"/>
          <w:color w:val="626262"/>
          <w:sz w:val="20"/>
          <w:szCs w:val="24"/>
          <w:lang w:val="hr" w:eastAsia="en-GB"/>
        </w:rPr>
        <w:t>To uključuje razvoj novih projekata zajedno s nacionalnim društvima kćerima i/ili središnjim odjelom prodaje, oblikovanje koncepata ponude i ulaganja, kao i određivanje investicijskih i operativnih troškova, uključujući sudjelovanje u procjenama ekonomske učinkovitosti odluka o ulaganjima (IRR).</w:t>
      </w:r>
    </w:p>
    <w:p w14:paraId="2985C988"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bCs/>
          <w:color w:val="626262"/>
          <w:sz w:val="20"/>
          <w:szCs w:val="20"/>
          <w:lang w:val="en-GB" w:eastAsia="en-GB"/>
        </w:rPr>
      </w:pPr>
    </w:p>
    <w:p w14:paraId="0C9138E8"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Odjel korporativnog inženjeringa preuzima odgovornost za sigurnu i kvalitetnu izgradnju ili rekonstrukciju odgovarajućih postrojenja za proizvodnju tehničkih i medicinskih plinova.</w:t>
      </w:r>
    </w:p>
    <w:p w14:paraId="3A40CF3C"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To uključuje, uz projektiranje postrojenja, upravljanje projektima i upravljanje gradnjom i nabavu svih potrebnih komponenti postrojenja do točke puštanja u rad,.</w:t>
      </w:r>
    </w:p>
    <w:p w14:paraId="635AF80D"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33EB00F6"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To vrijedi i za postrojenja koja </w:t>
      </w:r>
      <w:proofErr w:type="spellStart"/>
      <w:r w:rsidRPr="00890EBC">
        <w:rPr>
          <w:rFonts w:ascii="Times New Roman" w:eastAsia="Times New Roman" w:hAnsi="Times New Roman" w:cs="Times New Roman"/>
          <w:color w:val="626262"/>
          <w:sz w:val="20"/>
          <w:szCs w:val="24"/>
          <w:lang w:val="hr" w:eastAsia="en-GB"/>
        </w:rPr>
        <w:t>Cryogenic</w:t>
      </w:r>
      <w:proofErr w:type="spellEnd"/>
      <w:r w:rsidRPr="00890EBC">
        <w:rPr>
          <w:rFonts w:ascii="Times New Roman" w:eastAsia="Times New Roman" w:hAnsi="Times New Roman" w:cs="Times New Roman"/>
          <w:color w:val="626262"/>
          <w:sz w:val="20"/>
          <w:szCs w:val="24"/>
          <w:lang w:val="hr" w:eastAsia="en-GB"/>
        </w:rPr>
        <w:t xml:space="preserve"> </w:t>
      </w:r>
      <w:proofErr w:type="spellStart"/>
      <w:r w:rsidRPr="00890EBC">
        <w:rPr>
          <w:rFonts w:ascii="Times New Roman" w:eastAsia="Times New Roman" w:hAnsi="Times New Roman" w:cs="Times New Roman"/>
          <w:color w:val="626262"/>
          <w:sz w:val="20"/>
          <w:szCs w:val="24"/>
          <w:lang w:val="hr" w:eastAsia="en-GB"/>
        </w:rPr>
        <w:t>Engineering</w:t>
      </w:r>
      <w:proofErr w:type="spellEnd"/>
      <w:r w:rsidRPr="00890EBC">
        <w:rPr>
          <w:rFonts w:ascii="Times New Roman" w:eastAsia="Times New Roman" w:hAnsi="Times New Roman" w:cs="Times New Roman"/>
          <w:color w:val="626262"/>
          <w:sz w:val="20"/>
          <w:szCs w:val="24"/>
          <w:lang w:val="hr" w:eastAsia="en-GB"/>
        </w:rPr>
        <w:t xml:space="preserve">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 xml:space="preserve"> ili lokalno društvo  prodaju trećim stranama.</w:t>
      </w:r>
    </w:p>
    <w:p w14:paraId="5990A8F8"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1DAF1680"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Osim toga, zadaci korporativnog inženjeringa uključuju razvoj i daljnji razvoj tehnologija te optimizaciju postojećih postrojenja, posebno uzimajući u obzir energetsku učinkovitost, jamstvo opskrbe, optimizirane troškove proizvodnje, sigurnost postrojenja i osobne sigurnosti, zaštitu okoliša i validacije.</w:t>
      </w:r>
    </w:p>
    <w:p w14:paraId="60FEEF42"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2F2DB11C"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Odjeli korporativnog inženjerstva i korporativne proizvodnje zajedno podržavaju podružnice u radu i održavanju postojećih proizvodnih pogona (rješavanje problema, planiranje održavanja, tečajevi prijenosa znanja / obuke, standardizacije).</w:t>
      </w:r>
    </w:p>
    <w:p w14:paraId="06F05BDD" w14:textId="77777777" w:rsidR="00890EBC" w:rsidRPr="00890EBC" w:rsidRDefault="00890EBC" w:rsidP="00890EBC">
      <w:pPr>
        <w:spacing w:after="0" w:line="240" w:lineRule="auto"/>
        <w:contextualSpacing/>
        <w:rPr>
          <w:rFonts w:ascii="Arial" w:eastAsia="Times New Roman" w:hAnsi="Arial" w:cs="Arial"/>
          <w:color w:val="626262"/>
          <w:sz w:val="20"/>
          <w:szCs w:val="20"/>
          <w:lang w:val="en-GB" w:eastAsia="en-GB"/>
        </w:rPr>
      </w:pPr>
    </w:p>
    <w:p w14:paraId="4E00D4D9"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Nadalje, korporativni inženjering djeluje kao </w:t>
      </w:r>
      <w:proofErr w:type="spellStart"/>
      <w:r w:rsidRPr="00890EBC">
        <w:rPr>
          <w:rFonts w:ascii="Times New Roman" w:eastAsia="Times New Roman" w:hAnsi="Times New Roman" w:cs="Times New Roman"/>
          <w:color w:val="626262"/>
          <w:sz w:val="20"/>
          <w:szCs w:val="24"/>
          <w:lang w:val="hr" w:eastAsia="en-GB"/>
        </w:rPr>
        <w:t>knowhow</w:t>
      </w:r>
      <w:proofErr w:type="spellEnd"/>
      <w:r w:rsidRPr="00890EBC">
        <w:rPr>
          <w:rFonts w:ascii="Times New Roman" w:eastAsia="Times New Roman" w:hAnsi="Times New Roman" w:cs="Times New Roman"/>
          <w:color w:val="626262"/>
          <w:sz w:val="20"/>
          <w:szCs w:val="24"/>
          <w:lang w:val="hr" w:eastAsia="en-GB"/>
        </w:rPr>
        <w:t xml:space="preserve"> u svim tehničkim pitanjima, osim čiste izgradnje postrojenja. To uključuje izradu tehničkih stručnih mišljenja u vezi s pravnim sporovima, dubinskom analizom i slično.</w:t>
      </w:r>
    </w:p>
    <w:p w14:paraId="10F25F14"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bCs/>
          <w:color w:val="626262"/>
          <w:szCs w:val="24"/>
          <w:lang w:val="en-GB" w:eastAsia="en-GB"/>
        </w:rPr>
      </w:pPr>
      <w:bookmarkStart w:id="1575" w:name="_DV_M1084"/>
      <w:bookmarkEnd w:id="1575"/>
    </w:p>
    <w:p w14:paraId="3D36385D" w14:textId="77777777" w:rsidR="00890EBC" w:rsidRPr="00890EBC" w:rsidRDefault="00890EBC" w:rsidP="00890EBC">
      <w:pPr>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color w:val="626262"/>
          <w:sz w:val="24"/>
          <w:lang w:val="en-GB" w:eastAsia="en-GB"/>
        </w:rPr>
      </w:pPr>
      <w:bookmarkStart w:id="1576" w:name="_Toc413405972"/>
      <w:bookmarkStart w:id="1577" w:name="_Toc413406547"/>
      <w:bookmarkStart w:id="1578" w:name="_Toc413407101"/>
      <w:bookmarkStart w:id="1579" w:name="_Toc413407377"/>
      <w:bookmarkStart w:id="1580" w:name="_Toc413407653"/>
      <w:bookmarkStart w:id="1581" w:name="_Toc413407927"/>
      <w:bookmarkStart w:id="1582" w:name="_Toc413408202"/>
      <w:bookmarkStart w:id="1583" w:name="_Toc413925112"/>
      <w:bookmarkStart w:id="1584" w:name="_Toc413937281"/>
      <w:bookmarkStart w:id="1585" w:name="_Toc413941227"/>
      <w:bookmarkStart w:id="1586" w:name="_Toc413945046"/>
      <w:bookmarkStart w:id="1587" w:name="_Toc413945270"/>
      <w:bookmarkStart w:id="1588" w:name="_Toc419833059"/>
      <w:bookmarkStart w:id="1589" w:name="_Toc421088595"/>
      <w:bookmarkStart w:id="1590" w:name="_Toc413405973"/>
      <w:bookmarkStart w:id="1591" w:name="_Toc413406548"/>
      <w:bookmarkStart w:id="1592" w:name="_Toc413407102"/>
      <w:bookmarkStart w:id="1593" w:name="_Toc413407378"/>
      <w:bookmarkStart w:id="1594" w:name="_Toc413407654"/>
      <w:bookmarkStart w:id="1595" w:name="_Toc413407928"/>
      <w:bookmarkStart w:id="1596" w:name="_Toc413408203"/>
      <w:bookmarkStart w:id="1597" w:name="_Toc413925113"/>
      <w:bookmarkStart w:id="1598" w:name="_Toc413937282"/>
      <w:bookmarkStart w:id="1599" w:name="_Toc413941228"/>
      <w:bookmarkStart w:id="1600" w:name="_Toc413945047"/>
      <w:bookmarkStart w:id="1601" w:name="_Toc413945271"/>
      <w:bookmarkStart w:id="1602" w:name="_Toc419833060"/>
      <w:bookmarkStart w:id="1603" w:name="_Toc421088596"/>
      <w:bookmarkStart w:id="1604" w:name="_DV_M1085"/>
      <w:bookmarkStart w:id="1605" w:name="_Toc413405974"/>
      <w:bookmarkStart w:id="1606" w:name="_Toc413406549"/>
      <w:bookmarkStart w:id="1607" w:name="_Toc413407103"/>
      <w:bookmarkStart w:id="1608" w:name="_Toc413407379"/>
      <w:bookmarkStart w:id="1609" w:name="_Toc413407655"/>
      <w:bookmarkStart w:id="1610" w:name="_Toc413407929"/>
      <w:bookmarkStart w:id="1611" w:name="_Toc413408204"/>
      <w:bookmarkStart w:id="1612" w:name="_Toc413925114"/>
      <w:bookmarkStart w:id="1613" w:name="_Toc413937283"/>
      <w:bookmarkStart w:id="1614" w:name="_Toc413941229"/>
      <w:bookmarkStart w:id="1615" w:name="_Toc413945048"/>
      <w:bookmarkStart w:id="1616" w:name="_Toc413945272"/>
      <w:bookmarkStart w:id="1617" w:name="_Toc419833061"/>
      <w:bookmarkStart w:id="1618" w:name="_Toc421088597"/>
      <w:bookmarkStart w:id="1619" w:name="_Toc413405975"/>
      <w:bookmarkStart w:id="1620" w:name="_Toc413406550"/>
      <w:bookmarkStart w:id="1621" w:name="_Toc413407104"/>
      <w:bookmarkStart w:id="1622" w:name="_Toc413407380"/>
      <w:bookmarkStart w:id="1623" w:name="_Toc413407656"/>
      <w:bookmarkStart w:id="1624" w:name="_Toc413407930"/>
      <w:bookmarkStart w:id="1625" w:name="_Toc413408205"/>
      <w:bookmarkStart w:id="1626" w:name="_Toc413925115"/>
      <w:bookmarkStart w:id="1627" w:name="_Toc413937284"/>
      <w:bookmarkStart w:id="1628" w:name="_Toc413941230"/>
      <w:bookmarkStart w:id="1629" w:name="_Toc413945049"/>
      <w:bookmarkStart w:id="1630" w:name="_Toc413945273"/>
      <w:bookmarkStart w:id="1631" w:name="_Toc419833062"/>
      <w:bookmarkStart w:id="1632" w:name="_Toc421088598"/>
      <w:bookmarkStart w:id="1633" w:name="_DV_M1086"/>
      <w:bookmarkStart w:id="1634" w:name="_Toc413405976"/>
      <w:bookmarkStart w:id="1635" w:name="_Toc413406551"/>
      <w:bookmarkStart w:id="1636" w:name="_Toc413407105"/>
      <w:bookmarkStart w:id="1637" w:name="_Toc413407381"/>
      <w:bookmarkStart w:id="1638" w:name="_Toc413407657"/>
      <w:bookmarkStart w:id="1639" w:name="_Toc413407931"/>
      <w:bookmarkStart w:id="1640" w:name="_Toc413408206"/>
      <w:bookmarkStart w:id="1641" w:name="_Toc413925116"/>
      <w:bookmarkStart w:id="1642" w:name="_Toc413937285"/>
      <w:bookmarkStart w:id="1643" w:name="_Toc413941231"/>
      <w:bookmarkStart w:id="1644" w:name="_Toc413945050"/>
      <w:bookmarkStart w:id="1645" w:name="_Toc413945274"/>
      <w:bookmarkStart w:id="1646" w:name="_Toc419833063"/>
      <w:bookmarkStart w:id="1647" w:name="_Toc421088599"/>
      <w:bookmarkStart w:id="1648" w:name="_Toc413405977"/>
      <w:bookmarkStart w:id="1649" w:name="_Toc413406552"/>
      <w:bookmarkStart w:id="1650" w:name="_Toc413407106"/>
      <w:bookmarkStart w:id="1651" w:name="_Toc413407382"/>
      <w:bookmarkStart w:id="1652" w:name="_Toc413407658"/>
      <w:bookmarkStart w:id="1653" w:name="_Toc413407932"/>
      <w:bookmarkStart w:id="1654" w:name="_Toc413408207"/>
      <w:bookmarkStart w:id="1655" w:name="_Toc413925117"/>
      <w:bookmarkStart w:id="1656" w:name="_Toc413937286"/>
      <w:bookmarkStart w:id="1657" w:name="_Toc413941232"/>
      <w:bookmarkStart w:id="1658" w:name="_Toc413945051"/>
      <w:bookmarkStart w:id="1659" w:name="_Toc413945275"/>
      <w:bookmarkStart w:id="1660" w:name="_Toc419833064"/>
      <w:bookmarkStart w:id="1661" w:name="_Toc421088600"/>
      <w:bookmarkStart w:id="1662" w:name="_DV_M1087"/>
      <w:bookmarkStart w:id="1663" w:name="_Toc428287109"/>
      <w:bookmarkStart w:id="1664" w:name="_Toc523125263"/>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r w:rsidRPr="00890EBC">
        <w:rPr>
          <w:rFonts w:ascii="Times New Roman" w:eastAsia="Times New Roman" w:hAnsi="Times New Roman" w:cs="Times New Roman"/>
          <w:b/>
          <w:color w:val="626262"/>
          <w:sz w:val="24"/>
          <w:szCs w:val="24"/>
          <w:lang w:val="hr" w:eastAsia="en-GB"/>
        </w:rPr>
        <w:t xml:space="preserve"> Korporativna proizvodnja</w:t>
      </w:r>
      <w:bookmarkEnd w:id="1663"/>
      <w:bookmarkEnd w:id="1664"/>
    </w:p>
    <w:p w14:paraId="641D272B"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4D747F3A" w14:textId="77777777" w:rsidR="00890EBC" w:rsidRPr="00890EBC" w:rsidRDefault="00890EBC" w:rsidP="00890EBC">
      <w:pPr>
        <w:spacing w:after="0" w:line="240" w:lineRule="auto"/>
        <w:jc w:val="both"/>
        <w:rPr>
          <w:rFonts w:ascii="Arial" w:eastAsia="Times New Roman" w:hAnsi="Arial" w:cs="Arial"/>
          <w:color w:val="626262"/>
          <w:sz w:val="20"/>
          <w:szCs w:val="20"/>
          <w:lang w:val="en-GB" w:eastAsia="en-GB"/>
        </w:rPr>
      </w:pPr>
      <w:bookmarkStart w:id="1665" w:name="_DV_M1088"/>
      <w:bookmarkEnd w:id="1665"/>
      <w:r w:rsidRPr="00890EBC">
        <w:rPr>
          <w:rFonts w:ascii="Times New Roman" w:eastAsia="Times New Roman" w:hAnsi="Times New Roman" w:cs="Times New Roman"/>
          <w:color w:val="626262"/>
          <w:sz w:val="20"/>
          <w:szCs w:val="24"/>
          <w:lang w:val="hr" w:eastAsia="en-GB"/>
        </w:rPr>
        <w:t xml:space="preserve">Odjel "Korporativna proizvodnja" ima za cilj koordinaciju i standardizaciju proizvodnih pogona kako bi se postigla najveća moguća mjera učinkovitosti i sigurnosti. </w:t>
      </w:r>
    </w:p>
    <w:p w14:paraId="0941AF69" w14:textId="77777777" w:rsidR="00890EBC" w:rsidRPr="00890EBC" w:rsidRDefault="00890EBC" w:rsidP="00890EBC">
      <w:pPr>
        <w:spacing w:after="0" w:line="240" w:lineRule="auto"/>
        <w:jc w:val="both"/>
        <w:rPr>
          <w:rFonts w:ascii="Arial" w:eastAsia="Times New Roman" w:hAnsi="Arial" w:cs="Arial"/>
          <w:color w:val="626262"/>
          <w:sz w:val="20"/>
          <w:szCs w:val="20"/>
          <w:lang w:val="en-GB" w:eastAsia="en-GB"/>
        </w:rPr>
      </w:pPr>
    </w:p>
    <w:p w14:paraId="37F312BB" w14:textId="77777777" w:rsidR="00890EBC" w:rsidRPr="00890EBC" w:rsidRDefault="00890EBC" w:rsidP="00890EBC">
      <w:pPr>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Odjel pruža podršku lokalnim društvima  u pripremi koncepata postrojenja . Osim toga, izračunavaju troškove za postrojenja i djeluju kao koordinatori između društava kćeri i korporativne organizacije.</w:t>
      </w:r>
    </w:p>
    <w:p w14:paraId="032263A2" w14:textId="77777777" w:rsidR="00890EBC" w:rsidRPr="00890EBC" w:rsidRDefault="00890EBC" w:rsidP="00890EBC">
      <w:pPr>
        <w:spacing w:after="0" w:line="240" w:lineRule="auto"/>
        <w:rPr>
          <w:rFonts w:ascii="Arial" w:eastAsia="Times New Roman" w:hAnsi="Arial" w:cs="Arial"/>
          <w:color w:val="626262"/>
          <w:sz w:val="20"/>
          <w:szCs w:val="20"/>
          <w:lang w:val="en-GB" w:eastAsia="en-GB"/>
        </w:rPr>
      </w:pPr>
    </w:p>
    <w:p w14:paraId="5954ED34" w14:textId="77777777" w:rsidR="00890EBC" w:rsidRPr="00890EBC" w:rsidRDefault="00890EBC" w:rsidP="00890EBC">
      <w:pPr>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Europska produkcija ,u suradnji s inženjerskim odjelom, redovito provodi revizije pregleda na proizvodnim lokacijama. Osnovni ciljevi ove revizije uključuju:</w:t>
      </w:r>
    </w:p>
    <w:p w14:paraId="2A1CDC4E" w14:textId="77777777" w:rsidR="00890EBC" w:rsidRPr="00890EBC" w:rsidRDefault="00890EBC" w:rsidP="00890EBC">
      <w:pPr>
        <w:spacing w:after="0" w:line="240" w:lineRule="auto"/>
        <w:jc w:val="both"/>
        <w:rPr>
          <w:rFonts w:ascii="Arial" w:eastAsia="Times New Roman" w:hAnsi="Arial" w:cs="Arial"/>
          <w:color w:val="626262"/>
          <w:sz w:val="20"/>
          <w:szCs w:val="20"/>
          <w:lang w:val="en-GB" w:eastAsia="en-GB"/>
        </w:rPr>
      </w:pPr>
    </w:p>
    <w:p w14:paraId="303C62D8" w14:textId="77777777" w:rsidR="00890EBC" w:rsidRPr="00890EBC" w:rsidRDefault="00890EBC" w:rsidP="00890EBC">
      <w:pPr>
        <w:widowControl w:val="0"/>
        <w:numPr>
          <w:ilvl w:val="0"/>
          <w:numId w:val="29"/>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Odrediti operativno iskustvo operatera postrojenja i uključiti ga u nove projekte.</w:t>
      </w:r>
    </w:p>
    <w:p w14:paraId="17A8CF63" w14:textId="77777777" w:rsidR="00890EBC" w:rsidRPr="00890EBC" w:rsidRDefault="00890EBC" w:rsidP="00890EBC">
      <w:pPr>
        <w:widowControl w:val="0"/>
        <w:numPr>
          <w:ilvl w:val="0"/>
          <w:numId w:val="29"/>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Dostaviti nove nalaze koji se odnose na rad postrojenja, npr. iz drugih postrojenja, od novih opskrbljivača ili od odbora plinske industrije, do subjekata u postrojenjima.</w:t>
      </w:r>
    </w:p>
    <w:p w14:paraId="4228D76A" w14:textId="77777777" w:rsidR="00890EBC" w:rsidRPr="00890EBC" w:rsidRDefault="00890EBC" w:rsidP="00890EBC">
      <w:pPr>
        <w:widowControl w:val="0"/>
        <w:numPr>
          <w:ilvl w:val="0"/>
          <w:numId w:val="29"/>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Utvrditi i procijeniti projekte zajedno s operaterom postrojenja kako bi se omogućio pouzdaniji i/ili učinkovitiji rad postrojenja. </w:t>
      </w:r>
    </w:p>
    <w:p w14:paraId="33DCDE2B" w14:textId="77777777" w:rsidR="00890EBC" w:rsidRPr="00890EBC" w:rsidRDefault="00890EBC" w:rsidP="00890EBC">
      <w:pPr>
        <w:spacing w:after="0" w:line="240" w:lineRule="auto"/>
        <w:jc w:val="both"/>
        <w:rPr>
          <w:rFonts w:ascii="Arial" w:eastAsia="Times New Roman" w:hAnsi="Arial" w:cs="Arial"/>
          <w:color w:val="626262"/>
          <w:sz w:val="20"/>
          <w:szCs w:val="20"/>
          <w:lang w:val="en-GB" w:eastAsia="en-GB"/>
        </w:rPr>
      </w:pPr>
    </w:p>
    <w:p w14:paraId="3B43D73C"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Korporativna proizvodnja u suradnji sa GEO izrađuju mjesečna izvješća o proizvodnji (statistika proizvodnje i KPI) za sva ASU-a</w:t>
      </w:r>
      <w:r w:rsidRPr="00890EBC">
        <w:rPr>
          <w:rFonts w:ascii="Times New Roman" w:eastAsia="Times New Roman" w:hAnsi="Times New Roman" w:cs="Times New Roman"/>
          <w:sz w:val="24"/>
          <w:szCs w:val="24"/>
          <w:lang w:val="hr" w:eastAsia="en-GB"/>
        </w:rPr>
        <w:t xml:space="preserve"> i </w:t>
      </w:r>
      <w:r w:rsidRPr="00890EBC">
        <w:rPr>
          <w:rFonts w:ascii="Times New Roman" w:eastAsia="Times New Roman" w:hAnsi="Times New Roman" w:cs="Times New Roman"/>
          <w:color w:val="626262"/>
          <w:sz w:val="20"/>
          <w:szCs w:val="24"/>
          <w:lang w:val="hr" w:eastAsia="en-GB"/>
        </w:rPr>
        <w:t xml:space="preserve"> proizvodne pogone CO2 uz pomoć kojih lokalna društva mogu usporediti vlastiti učinak u odnosu na druge pogone u Messer Group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 xml:space="preserve">. </w:t>
      </w:r>
    </w:p>
    <w:p w14:paraId="34A4FACE"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bookmarkStart w:id="1666" w:name="_DV_M1089"/>
      <w:bookmarkStart w:id="1667" w:name="_DV_M1090"/>
      <w:bookmarkStart w:id="1668" w:name="_DV_M1091"/>
      <w:bookmarkStart w:id="1669" w:name="_DV_M1092"/>
      <w:bookmarkStart w:id="1670" w:name="_DV_M1093"/>
      <w:bookmarkStart w:id="1671" w:name="_DV_M1094"/>
      <w:bookmarkStart w:id="1672" w:name="_DV_M1095"/>
      <w:bookmarkStart w:id="1673" w:name="_DV_M1096"/>
      <w:bookmarkStart w:id="1674" w:name="_DV_M1097"/>
      <w:bookmarkStart w:id="1675" w:name="_DV_M1098"/>
      <w:bookmarkStart w:id="1676" w:name="_DV_M1099"/>
      <w:bookmarkStart w:id="1677" w:name="_DV_M1100"/>
      <w:bookmarkStart w:id="1678" w:name="_DV_M1101"/>
      <w:bookmarkStart w:id="1679" w:name="_DV_M1102"/>
      <w:bookmarkStart w:id="1680" w:name="_DV_M1103"/>
      <w:bookmarkStart w:id="1681" w:name="_DV_M1104"/>
      <w:bookmarkStart w:id="1682" w:name="_DV_M1105"/>
      <w:bookmarkStart w:id="1683" w:name="_DV_M1106"/>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14:paraId="38367ACA" w14:textId="77777777" w:rsidR="00890EBC" w:rsidRPr="00890EBC" w:rsidRDefault="00890EBC" w:rsidP="00890EBC">
      <w:pPr>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bCs/>
          <w:color w:val="626262"/>
          <w:sz w:val="24"/>
          <w:lang w:val="en-GB" w:eastAsia="en-GB"/>
        </w:rPr>
      </w:pPr>
      <w:bookmarkStart w:id="1684" w:name="_DV_M1107"/>
      <w:bookmarkStart w:id="1685" w:name="_Toc428287110"/>
      <w:bookmarkStart w:id="1686" w:name="_Toc523125264"/>
      <w:bookmarkEnd w:id="1684"/>
      <w:r w:rsidRPr="00890EBC">
        <w:rPr>
          <w:rFonts w:ascii="Times New Roman" w:eastAsia="Times New Roman" w:hAnsi="Times New Roman" w:cs="Times New Roman"/>
          <w:b/>
          <w:color w:val="626262"/>
          <w:sz w:val="24"/>
          <w:szCs w:val="24"/>
          <w:lang w:val="hr" w:eastAsia="en-GB"/>
        </w:rPr>
        <w:t>Globalni službenik za energetiku</w:t>
      </w:r>
      <w:bookmarkEnd w:id="1685"/>
      <w:bookmarkEnd w:id="1686"/>
    </w:p>
    <w:p w14:paraId="1D117BF0"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42CC76E3" w14:textId="77777777" w:rsidR="00890EBC" w:rsidRPr="00890EBC" w:rsidRDefault="00890EBC" w:rsidP="00890EBC">
      <w:pPr>
        <w:spacing w:after="0" w:line="240" w:lineRule="auto"/>
        <w:jc w:val="both"/>
        <w:rPr>
          <w:rFonts w:ascii="Arial" w:eastAsia="Times New Roman" w:hAnsi="Arial" w:cs="Arial"/>
          <w:color w:val="626262"/>
          <w:sz w:val="20"/>
          <w:szCs w:val="20"/>
          <w:lang w:val="en-GB" w:eastAsia="en-GB"/>
        </w:rPr>
      </w:pPr>
      <w:bookmarkStart w:id="1687" w:name="_DV_M1108"/>
      <w:bookmarkEnd w:id="1687"/>
      <w:r w:rsidRPr="00890EBC">
        <w:rPr>
          <w:rFonts w:ascii="Times New Roman" w:eastAsia="Times New Roman" w:hAnsi="Times New Roman" w:cs="Times New Roman"/>
          <w:color w:val="626262"/>
          <w:sz w:val="20"/>
          <w:szCs w:val="24"/>
          <w:lang w:val="hr" w:eastAsia="en-GB"/>
        </w:rPr>
        <w:t>Globalni energetski službenik (GEO) ima za cilj praćenje potrošnje energije svih postrojenja za razlaganje zraka i kontinuirano povećanje energetske učinkovitosti. Time bi se trebalo poboljšati stvaranje vrijednosti društava Messer kroz niže troškove energije i poboljšati zaštitu  klime</w:t>
      </w:r>
      <w:r w:rsidRPr="00890EBC">
        <w:rPr>
          <w:rFonts w:ascii="Times New Roman" w:eastAsia="Times New Roman" w:hAnsi="Times New Roman" w:cs="Times New Roman"/>
          <w:sz w:val="24"/>
          <w:szCs w:val="24"/>
          <w:lang w:val="hr" w:eastAsia="en-GB"/>
        </w:rPr>
        <w:t xml:space="preserve"> s obzirom na manje emisija </w:t>
      </w:r>
      <w:r w:rsidRPr="00890EBC">
        <w:rPr>
          <w:rFonts w:ascii="Times New Roman" w:eastAsia="Times New Roman" w:hAnsi="Times New Roman" w:cs="Times New Roman"/>
          <w:color w:val="626262"/>
          <w:sz w:val="20"/>
          <w:szCs w:val="24"/>
          <w:vertAlign w:val="subscript"/>
          <w:lang w:val="hr" w:eastAsia="en-GB"/>
        </w:rPr>
        <w:t>CO2</w:t>
      </w:r>
      <w:r w:rsidRPr="00890EBC">
        <w:rPr>
          <w:rFonts w:ascii="Times New Roman" w:eastAsia="Times New Roman" w:hAnsi="Times New Roman" w:cs="Times New Roman"/>
          <w:sz w:val="24"/>
          <w:szCs w:val="24"/>
          <w:lang w:val="hr" w:eastAsia="en-GB"/>
        </w:rPr>
        <w:t>.</w:t>
      </w:r>
    </w:p>
    <w:p w14:paraId="38F9ADFE" w14:textId="77777777" w:rsidR="00890EBC" w:rsidRPr="00890EBC" w:rsidRDefault="00890EBC" w:rsidP="00890EBC">
      <w:pPr>
        <w:spacing w:after="0" w:line="240" w:lineRule="auto"/>
        <w:jc w:val="both"/>
        <w:rPr>
          <w:rFonts w:ascii="Arial" w:eastAsia="Times New Roman" w:hAnsi="Arial" w:cs="Arial"/>
          <w:color w:val="626262"/>
          <w:sz w:val="20"/>
          <w:szCs w:val="20"/>
          <w:lang w:val="en-GB" w:eastAsia="en-GB"/>
        </w:rPr>
      </w:pPr>
    </w:p>
    <w:p w14:paraId="5D94C6B5" w14:textId="77777777" w:rsidR="00890EBC" w:rsidRPr="00890EBC" w:rsidRDefault="00890EBC" w:rsidP="00890EBC">
      <w:pPr>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U tu svrhu, sve lokacije s postrojenjem za razlaganje zraka dužne su dostavljati relevantne podatke o proizvodnji na dnevnoj i automatskoj osnovi ili na mjesečnoj i ručnoj osnovi. GEO analizira te podatke, utvrđuje relevantna odstupanja od optimalne vrijednosti povezane s energijom, podržava voditelje proizvodnje zadužene za uzročnu analizu i prati provedbu mjera optimizacije.</w:t>
      </w:r>
    </w:p>
    <w:p w14:paraId="2F97FB00" w14:textId="77777777" w:rsidR="00890EBC" w:rsidRPr="00890EBC" w:rsidRDefault="00890EBC" w:rsidP="00890EBC">
      <w:pPr>
        <w:spacing w:after="0" w:line="240" w:lineRule="auto"/>
        <w:jc w:val="both"/>
        <w:rPr>
          <w:rFonts w:ascii="Arial" w:eastAsia="Times New Roman" w:hAnsi="Arial" w:cs="Arial"/>
          <w:color w:val="626262"/>
          <w:sz w:val="20"/>
          <w:szCs w:val="20"/>
          <w:lang w:val="en-GB" w:eastAsia="en-GB"/>
        </w:rPr>
      </w:pPr>
    </w:p>
    <w:p w14:paraId="74850264" w14:textId="77777777" w:rsidR="00890EBC" w:rsidRPr="00890EBC" w:rsidRDefault="00890EBC" w:rsidP="00890EBC">
      <w:pPr>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Identificiraju se potencijali optimizacije i predlažu se projekti poboljšanja kroz redovite energetske preglede na licu mjesta zajedno s odjelima za upravljanje proizvodnjom i inženjerstvo.</w:t>
      </w:r>
    </w:p>
    <w:p w14:paraId="2DB9BCE7"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bookmarkStart w:id="1688" w:name="_DV_M1109"/>
      <w:bookmarkStart w:id="1689" w:name="_DV_M1110"/>
      <w:bookmarkStart w:id="1690" w:name="_DV_M1111"/>
      <w:bookmarkStart w:id="1691" w:name="_DV_M1112"/>
      <w:bookmarkStart w:id="1692" w:name="_DV_M1113"/>
      <w:bookmarkStart w:id="1693" w:name="_DV_M1114"/>
      <w:bookmarkStart w:id="1694" w:name="_DV_M1115"/>
      <w:bookmarkStart w:id="1695" w:name="_DV_M1116"/>
      <w:bookmarkStart w:id="1696" w:name="_DV_M1117"/>
      <w:bookmarkStart w:id="1697" w:name="_DV_M1118"/>
      <w:bookmarkStart w:id="1698" w:name="_DV_M1119"/>
      <w:bookmarkStart w:id="1699" w:name="_DV_M1120"/>
      <w:bookmarkStart w:id="1700" w:name="_DV_M1121"/>
      <w:bookmarkStart w:id="1701" w:name="_DV_M1122"/>
      <w:bookmarkStart w:id="1702" w:name="_DV_M1123"/>
      <w:bookmarkStart w:id="1703" w:name="_DV_M1124"/>
      <w:bookmarkStart w:id="1704" w:name="_DV_M1125"/>
      <w:bookmarkStart w:id="1705" w:name="_DV_M1126"/>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14:paraId="4990A616" w14:textId="77777777" w:rsidR="00890EBC" w:rsidRPr="00890EBC" w:rsidRDefault="00890EBC" w:rsidP="00890EBC">
      <w:pPr>
        <w:keepNext/>
        <w:keepLines/>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bCs/>
          <w:color w:val="626262"/>
          <w:sz w:val="24"/>
          <w:lang w:val="en-GB" w:eastAsia="en-GB"/>
        </w:rPr>
      </w:pPr>
      <w:bookmarkStart w:id="1706" w:name="_DV_M1127"/>
      <w:bookmarkStart w:id="1707" w:name="_Toc428287111"/>
      <w:bookmarkStart w:id="1708" w:name="_Toc523125265"/>
      <w:bookmarkEnd w:id="1706"/>
      <w:r w:rsidRPr="00890EBC">
        <w:rPr>
          <w:rFonts w:ascii="Times New Roman" w:eastAsia="Times New Roman" w:hAnsi="Times New Roman" w:cs="Times New Roman"/>
          <w:b/>
          <w:color w:val="626262"/>
          <w:sz w:val="24"/>
          <w:szCs w:val="24"/>
          <w:lang w:val="hr" w:eastAsia="en-GB"/>
        </w:rPr>
        <w:t>CO2  Centar izvrsnosti</w:t>
      </w:r>
      <w:r w:rsidRPr="00890EBC">
        <w:rPr>
          <w:rFonts w:ascii="Times New Roman" w:eastAsia="Times New Roman" w:hAnsi="Times New Roman" w:cs="Times New Roman"/>
          <w:sz w:val="24"/>
          <w:szCs w:val="24"/>
          <w:lang w:val="hr" w:eastAsia="en-GB"/>
        </w:rPr>
        <w:t xml:space="preserve"> </w:t>
      </w:r>
      <w:bookmarkEnd w:id="1707"/>
      <w:bookmarkEnd w:id="1708"/>
    </w:p>
    <w:p w14:paraId="4D406E5C" w14:textId="77777777" w:rsidR="00890EBC" w:rsidRPr="00890EBC" w:rsidRDefault="00890EBC" w:rsidP="00890EBC">
      <w:pPr>
        <w:keepNext/>
        <w:keepLines/>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3BD6AD7E" w14:textId="77777777" w:rsidR="00890EBC" w:rsidRPr="00890EBC" w:rsidRDefault="00890EBC" w:rsidP="00890EBC">
      <w:pPr>
        <w:keepNext/>
        <w:keepLines/>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bookmarkStart w:id="1709" w:name="_DV_M1128"/>
      <w:bookmarkEnd w:id="1709"/>
      <w:r w:rsidRPr="00890EBC">
        <w:rPr>
          <w:rFonts w:ascii="Times New Roman" w:eastAsia="Times New Roman" w:hAnsi="Times New Roman" w:cs="Times New Roman"/>
          <w:color w:val="626262"/>
          <w:sz w:val="20"/>
          <w:szCs w:val="24"/>
          <w:lang w:val="hr" w:eastAsia="en-GB"/>
        </w:rPr>
        <w:t xml:space="preserve"> Centar izvrsnosti CO2 (CCC) dio je korporativnog inženjeringa. ASCO </w:t>
      </w:r>
      <w:proofErr w:type="spellStart"/>
      <w:r w:rsidRPr="00890EBC">
        <w:rPr>
          <w:rFonts w:ascii="Times New Roman" w:eastAsia="Times New Roman" w:hAnsi="Times New Roman" w:cs="Times New Roman"/>
          <w:color w:val="626262"/>
          <w:sz w:val="20"/>
          <w:szCs w:val="24"/>
          <w:lang w:val="hr" w:eastAsia="en-GB"/>
        </w:rPr>
        <w:t>Kohlensäure</w:t>
      </w:r>
      <w:proofErr w:type="spellEnd"/>
      <w:r w:rsidRPr="00890EBC">
        <w:rPr>
          <w:rFonts w:ascii="Times New Roman" w:eastAsia="Times New Roman" w:hAnsi="Times New Roman" w:cs="Times New Roman"/>
          <w:color w:val="626262"/>
          <w:sz w:val="20"/>
          <w:szCs w:val="24"/>
          <w:lang w:val="hr" w:eastAsia="en-GB"/>
        </w:rPr>
        <w:t xml:space="preserve"> AG neizostavan je dio CCC-a. Znanje i stručnost Messer grupe u pogledu</w:t>
      </w:r>
      <w:r w:rsidRPr="00890EBC">
        <w:rPr>
          <w:rFonts w:ascii="Times New Roman" w:eastAsia="Times New Roman" w:hAnsi="Times New Roman" w:cs="Times New Roman"/>
          <w:sz w:val="24"/>
          <w:szCs w:val="24"/>
          <w:lang w:val="hr" w:eastAsia="en-GB"/>
        </w:rPr>
        <w:t xml:space="preserve"> proizvodnje </w:t>
      </w:r>
      <w:r w:rsidRPr="00890EBC">
        <w:rPr>
          <w:rFonts w:ascii="Times New Roman" w:eastAsia="Times New Roman" w:hAnsi="Times New Roman" w:cs="Times New Roman"/>
          <w:color w:val="626262"/>
          <w:sz w:val="20"/>
          <w:szCs w:val="24"/>
          <w:vertAlign w:val="subscript"/>
          <w:lang w:val="hr" w:eastAsia="en-GB"/>
        </w:rPr>
        <w:t>CO2</w:t>
      </w:r>
      <w:r w:rsidRPr="00890EBC">
        <w:rPr>
          <w:rFonts w:ascii="Times New Roman" w:eastAsia="Times New Roman" w:hAnsi="Times New Roman" w:cs="Times New Roman"/>
          <w:color w:val="626262"/>
          <w:sz w:val="20"/>
          <w:szCs w:val="24"/>
          <w:lang w:val="hr" w:eastAsia="en-GB"/>
        </w:rPr>
        <w:t xml:space="preserve"> trebalo bi sažeti u CCC-u (upravljanje znanjem). Članovi CCC-a, stručnjaci za opskrbu proizvodima co2 Grupe Messer iz Europe i Kine i ASCO </w:t>
      </w:r>
      <w:proofErr w:type="spellStart"/>
      <w:r w:rsidRPr="00890EBC">
        <w:rPr>
          <w:rFonts w:ascii="Times New Roman" w:eastAsia="Times New Roman" w:hAnsi="Times New Roman" w:cs="Times New Roman"/>
          <w:color w:val="626262"/>
          <w:sz w:val="20"/>
          <w:szCs w:val="24"/>
          <w:lang w:val="hr" w:eastAsia="en-GB"/>
        </w:rPr>
        <w:t>Kohlensäure</w:t>
      </w:r>
      <w:proofErr w:type="spellEnd"/>
      <w:r w:rsidRPr="00890EBC">
        <w:rPr>
          <w:rFonts w:ascii="Times New Roman" w:eastAsia="Times New Roman" w:hAnsi="Times New Roman" w:cs="Times New Roman"/>
          <w:color w:val="626262"/>
          <w:sz w:val="20"/>
          <w:szCs w:val="24"/>
          <w:lang w:val="hr" w:eastAsia="en-GB"/>
        </w:rPr>
        <w:t xml:space="preserve"> AG pružaju podršku lokalnim društvima  u sljedećim pitanjima:</w:t>
      </w:r>
    </w:p>
    <w:p w14:paraId="35CA8E18" w14:textId="77777777" w:rsidR="00890EBC" w:rsidRPr="00890EBC" w:rsidRDefault="00890EBC" w:rsidP="00890EBC">
      <w:pPr>
        <w:spacing w:after="0" w:line="240" w:lineRule="auto"/>
        <w:rPr>
          <w:rFonts w:ascii="Arial" w:eastAsia="Times New Roman" w:hAnsi="Arial" w:cs="Arial"/>
          <w:bCs/>
          <w:color w:val="626262"/>
          <w:sz w:val="20"/>
          <w:szCs w:val="20"/>
          <w:lang w:val="en-GB" w:eastAsia="en-GB"/>
        </w:rPr>
      </w:pPr>
    </w:p>
    <w:p w14:paraId="36BA07F6" w14:textId="77777777" w:rsidR="00890EBC" w:rsidRPr="00890EBC" w:rsidRDefault="00890EBC" w:rsidP="00890EBC">
      <w:pPr>
        <w:widowControl w:val="0"/>
        <w:numPr>
          <w:ilvl w:val="0"/>
          <w:numId w:val="30"/>
        </w:numPr>
        <w:autoSpaceDE w:val="0"/>
        <w:autoSpaceDN w:val="0"/>
        <w:adjustRightInd w:val="0"/>
        <w:spacing w:after="0" w:line="240" w:lineRule="auto"/>
        <w:rPr>
          <w:rFonts w:ascii="Arial" w:eastAsia="Calibri"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Izrada koncepata za proizvodnju </w:t>
      </w:r>
      <w:r w:rsidRPr="00890EBC">
        <w:rPr>
          <w:rFonts w:ascii="Times New Roman" w:eastAsia="Times New Roman" w:hAnsi="Times New Roman" w:cs="Times New Roman"/>
          <w:color w:val="626262"/>
          <w:sz w:val="20"/>
          <w:szCs w:val="24"/>
          <w:vertAlign w:val="subscript"/>
          <w:lang w:val="hr" w:eastAsia="en-GB"/>
        </w:rPr>
        <w:t>CO2</w:t>
      </w:r>
      <w:r w:rsidRPr="00890EBC">
        <w:rPr>
          <w:rFonts w:ascii="Times New Roman" w:eastAsia="Times New Roman" w:hAnsi="Times New Roman" w:cs="Times New Roman"/>
          <w:color w:val="626262"/>
          <w:sz w:val="20"/>
          <w:szCs w:val="24"/>
          <w:lang w:val="hr" w:eastAsia="en-GB"/>
        </w:rPr>
        <w:t>,</w:t>
      </w:r>
    </w:p>
    <w:p w14:paraId="19D028A9" w14:textId="77777777" w:rsidR="00890EBC" w:rsidRPr="00890EBC" w:rsidRDefault="00890EBC" w:rsidP="00890EBC">
      <w:pPr>
        <w:widowControl w:val="0"/>
        <w:numPr>
          <w:ilvl w:val="0"/>
          <w:numId w:val="30"/>
        </w:numPr>
        <w:autoSpaceDE w:val="0"/>
        <w:autoSpaceDN w:val="0"/>
        <w:adjustRightInd w:val="0"/>
        <w:spacing w:after="0" w:line="240" w:lineRule="auto"/>
        <w:rPr>
          <w:rFonts w:ascii="Arial" w:eastAsia="Calibri"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Procjena izvora sirovog plina,</w:t>
      </w:r>
    </w:p>
    <w:p w14:paraId="61B48906" w14:textId="77777777" w:rsidR="00890EBC" w:rsidRPr="00890EBC" w:rsidRDefault="00890EBC" w:rsidP="00890EBC">
      <w:pPr>
        <w:widowControl w:val="0"/>
        <w:numPr>
          <w:ilvl w:val="0"/>
          <w:numId w:val="30"/>
        </w:numPr>
        <w:autoSpaceDE w:val="0"/>
        <w:autoSpaceDN w:val="0"/>
        <w:adjustRightInd w:val="0"/>
        <w:spacing w:after="0" w:line="240" w:lineRule="auto"/>
        <w:rPr>
          <w:rFonts w:ascii="Arial" w:eastAsia="Calibri"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projektiranje proizvodnih pogona i pripadajućih skladišta,</w:t>
      </w:r>
    </w:p>
    <w:p w14:paraId="65F99CC5" w14:textId="77777777" w:rsidR="00890EBC" w:rsidRPr="00890EBC" w:rsidRDefault="00890EBC" w:rsidP="00890EBC">
      <w:pPr>
        <w:widowControl w:val="0"/>
        <w:numPr>
          <w:ilvl w:val="0"/>
          <w:numId w:val="30"/>
        </w:numPr>
        <w:autoSpaceDE w:val="0"/>
        <w:autoSpaceDN w:val="0"/>
        <w:adjustRightInd w:val="0"/>
        <w:spacing w:after="0" w:line="240" w:lineRule="auto"/>
        <w:rPr>
          <w:rFonts w:ascii="Arial" w:eastAsia="Calibri"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Određivanje troškova ulaganja i poslovanja,</w:t>
      </w:r>
    </w:p>
    <w:p w14:paraId="3400197E" w14:textId="77777777" w:rsidR="00890EBC" w:rsidRPr="00890EBC" w:rsidRDefault="00890EBC" w:rsidP="00890EBC">
      <w:pPr>
        <w:widowControl w:val="0"/>
        <w:numPr>
          <w:ilvl w:val="0"/>
          <w:numId w:val="30"/>
        </w:numPr>
        <w:autoSpaceDE w:val="0"/>
        <w:autoSpaceDN w:val="0"/>
        <w:adjustRightInd w:val="0"/>
        <w:spacing w:after="0" w:line="240" w:lineRule="auto"/>
        <w:rPr>
          <w:rFonts w:ascii="Arial" w:eastAsia="Times New Roman" w:hAnsi="Arial" w:cs="Arial"/>
          <w:bCs/>
          <w:color w:val="626262"/>
          <w:sz w:val="20"/>
          <w:szCs w:val="20"/>
          <w:lang w:val="en-GB" w:eastAsia="en-GB"/>
        </w:rPr>
      </w:pPr>
      <w:r w:rsidRPr="00890EBC">
        <w:rPr>
          <w:rFonts w:ascii="Times New Roman" w:eastAsia="Times New Roman" w:hAnsi="Times New Roman" w:cs="Times New Roman"/>
          <w:color w:val="626262"/>
          <w:sz w:val="20"/>
          <w:szCs w:val="24"/>
          <w:lang w:val="hr" w:eastAsia="en-GB"/>
        </w:rPr>
        <w:t>Izrada nacrta projekata i njihovih studija ekonomske izvedivosti.</w:t>
      </w:r>
    </w:p>
    <w:p w14:paraId="02DECE25" w14:textId="77777777" w:rsidR="00890EBC" w:rsidRPr="00890EBC" w:rsidRDefault="00890EBC" w:rsidP="00890EBC">
      <w:pPr>
        <w:spacing w:after="0" w:line="240" w:lineRule="auto"/>
        <w:rPr>
          <w:rFonts w:ascii="Arial" w:eastAsia="Times New Roman" w:hAnsi="Arial" w:cs="Arial"/>
          <w:bCs/>
          <w:color w:val="626262"/>
          <w:sz w:val="20"/>
          <w:szCs w:val="20"/>
          <w:lang w:val="en-GB" w:eastAsia="en-GB"/>
        </w:rPr>
      </w:pPr>
    </w:p>
    <w:p w14:paraId="38970CFA"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bCs/>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Nabava (kupnja ili samostalna gradnja) proizvodnih pogona za vlastite potrebe Grupacije Messer  provodi se u uskoj suradnji s CCC-om korporativnog inženjeringa i ASCO </w:t>
      </w:r>
      <w:proofErr w:type="spellStart"/>
      <w:r w:rsidRPr="00890EBC">
        <w:rPr>
          <w:rFonts w:ascii="Times New Roman" w:eastAsia="Times New Roman" w:hAnsi="Times New Roman" w:cs="Times New Roman"/>
          <w:color w:val="626262"/>
          <w:sz w:val="20"/>
          <w:szCs w:val="24"/>
          <w:lang w:val="hr" w:eastAsia="en-GB"/>
        </w:rPr>
        <w:t>Kohlensäure</w:t>
      </w:r>
      <w:proofErr w:type="spellEnd"/>
      <w:r w:rsidRPr="00890EBC">
        <w:rPr>
          <w:rFonts w:ascii="Times New Roman" w:eastAsia="Times New Roman" w:hAnsi="Times New Roman" w:cs="Times New Roman"/>
          <w:color w:val="626262"/>
          <w:sz w:val="20"/>
          <w:szCs w:val="24"/>
          <w:lang w:val="hr" w:eastAsia="en-GB"/>
        </w:rPr>
        <w:t xml:space="preserve"> AG-om. </w:t>
      </w:r>
    </w:p>
    <w:p w14:paraId="15D99AC2"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bCs/>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Postrojenja i/ili njihove komponente kupuju se u suradnji s odjelom nabave P&amp;E-a, nabavnim odjelom tvrtke ASCO </w:t>
      </w:r>
      <w:proofErr w:type="spellStart"/>
      <w:r w:rsidRPr="00890EBC">
        <w:rPr>
          <w:rFonts w:ascii="Times New Roman" w:eastAsia="Times New Roman" w:hAnsi="Times New Roman" w:cs="Times New Roman"/>
          <w:color w:val="626262"/>
          <w:sz w:val="20"/>
          <w:szCs w:val="24"/>
          <w:lang w:val="hr" w:eastAsia="en-GB"/>
        </w:rPr>
        <w:t>Kohlensäure</w:t>
      </w:r>
      <w:proofErr w:type="spellEnd"/>
      <w:r w:rsidRPr="00890EBC">
        <w:rPr>
          <w:rFonts w:ascii="Times New Roman" w:eastAsia="Times New Roman" w:hAnsi="Times New Roman" w:cs="Times New Roman"/>
          <w:color w:val="626262"/>
          <w:sz w:val="20"/>
          <w:szCs w:val="24"/>
          <w:lang w:val="hr" w:eastAsia="en-GB"/>
        </w:rPr>
        <w:t xml:space="preserve"> AG i nabavnim odjelima lokalnih tvrtki.</w:t>
      </w:r>
    </w:p>
    <w:p w14:paraId="5812B6FA" w14:textId="77777777" w:rsidR="00890EBC" w:rsidRPr="00890EBC" w:rsidRDefault="00890EBC" w:rsidP="00890EBC">
      <w:pPr>
        <w:spacing w:after="0" w:line="240" w:lineRule="auto"/>
        <w:jc w:val="both"/>
        <w:rPr>
          <w:rFonts w:ascii="Arial" w:eastAsia="Times New Roman" w:hAnsi="Arial" w:cs="Arial"/>
          <w:bCs/>
          <w:color w:val="626262"/>
          <w:sz w:val="20"/>
          <w:szCs w:val="20"/>
          <w:lang w:val="en-GB" w:eastAsia="en-GB"/>
        </w:rPr>
      </w:pPr>
    </w:p>
    <w:p w14:paraId="61027EFE" w14:textId="77777777" w:rsidR="00890EBC" w:rsidRPr="00890EBC" w:rsidRDefault="00890EBC" w:rsidP="00890EBC">
      <w:pPr>
        <w:spacing w:after="0" w:line="240" w:lineRule="auto"/>
        <w:jc w:val="both"/>
        <w:rPr>
          <w:rFonts w:ascii="Arial" w:eastAsia="Times New Roman" w:hAnsi="Arial" w:cs="Arial"/>
          <w:bCs/>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Upravljanje projektima potrebnim za izgradnju postrojenja usklađeno je s CCC-om. Općenito, lokalni voditelj projekta (ako postoji) kao i voditelj projekta CE rukovode investicijom dok se ne provede. Provedbu projekta prate stručnjaci korporativnog inženjeringa u pojedinim odjelima (izgradnja cjevovoda, strojarstvo, E&amp;MSR tehnologija i sl.) i koordiniraju ga u dogovoru s upravljanjem projektom. </w:t>
      </w:r>
    </w:p>
    <w:p w14:paraId="37CEBEE0" w14:textId="77777777" w:rsidR="00890EBC" w:rsidRPr="00890EBC" w:rsidRDefault="00890EBC" w:rsidP="00890EBC">
      <w:pPr>
        <w:spacing w:after="0" w:line="240" w:lineRule="auto"/>
        <w:rPr>
          <w:rFonts w:ascii="Arial" w:eastAsia="Times New Roman" w:hAnsi="Arial" w:cs="Arial"/>
          <w:bCs/>
          <w:color w:val="626262"/>
          <w:sz w:val="20"/>
          <w:szCs w:val="20"/>
          <w:lang w:val="en-GB" w:eastAsia="en-GB"/>
        </w:rPr>
      </w:pPr>
    </w:p>
    <w:p w14:paraId="117D60BC" w14:textId="77777777" w:rsidR="00890EBC" w:rsidRPr="00890EBC" w:rsidRDefault="00890EBC" w:rsidP="00890EBC">
      <w:pPr>
        <w:spacing w:after="0" w:line="240" w:lineRule="auto"/>
        <w:jc w:val="both"/>
        <w:rPr>
          <w:rFonts w:ascii="Arial" w:eastAsia="Times New Roman" w:hAnsi="Arial" w:cs="Arial"/>
          <w:bCs/>
          <w:color w:val="626262"/>
          <w:sz w:val="20"/>
          <w:szCs w:val="20"/>
          <w:lang w:val="en-GB" w:eastAsia="en-GB"/>
        </w:rPr>
      </w:pPr>
      <w:r w:rsidRPr="00890EBC">
        <w:rPr>
          <w:rFonts w:ascii="Times New Roman" w:eastAsia="Times New Roman" w:hAnsi="Times New Roman" w:cs="Times New Roman"/>
          <w:color w:val="626262"/>
          <w:sz w:val="20"/>
          <w:szCs w:val="24"/>
          <w:lang w:val="hr" w:eastAsia="en-GB"/>
        </w:rPr>
        <w:lastRenderedPageBreak/>
        <w:t>CCC i Korporativna proizvodnja pružaju podršku za sva pitanja vezana uz upravljanje postrojenjima, bilježe relevantne poslovne podatke i podržavaju te koordiniraju provedbu preporuka koje proizlaze iz prethodnog za optimalan rad ili poboljšanje postrojenja.</w:t>
      </w:r>
    </w:p>
    <w:p w14:paraId="11F4B91B" w14:textId="77777777" w:rsidR="00890EBC" w:rsidRPr="00890EBC" w:rsidRDefault="00890EBC" w:rsidP="00890EBC">
      <w:pPr>
        <w:spacing w:after="0" w:line="240" w:lineRule="auto"/>
        <w:rPr>
          <w:rFonts w:ascii="Arial" w:eastAsia="Times New Roman" w:hAnsi="Arial" w:cs="Arial"/>
          <w:bCs/>
          <w:color w:val="626262"/>
          <w:sz w:val="20"/>
          <w:szCs w:val="20"/>
          <w:lang w:val="en-GB" w:eastAsia="en-GB"/>
        </w:rPr>
      </w:pPr>
    </w:p>
    <w:p w14:paraId="746E0C1C" w14:textId="77777777" w:rsidR="00890EBC" w:rsidRPr="00890EBC" w:rsidRDefault="00890EBC" w:rsidP="00890EBC">
      <w:pPr>
        <w:spacing w:after="0" w:line="240" w:lineRule="auto"/>
        <w:rPr>
          <w:rFonts w:ascii="Arial" w:eastAsia="Times New Roman" w:hAnsi="Arial" w:cs="Arial"/>
          <w:bCs/>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Kao dio upravljanja znanjem, CCC blisko surađuje s ASCO </w:t>
      </w:r>
      <w:proofErr w:type="spellStart"/>
      <w:r w:rsidRPr="00890EBC">
        <w:rPr>
          <w:rFonts w:ascii="Times New Roman" w:eastAsia="Times New Roman" w:hAnsi="Times New Roman" w:cs="Times New Roman"/>
          <w:color w:val="626262"/>
          <w:sz w:val="20"/>
          <w:szCs w:val="24"/>
          <w:lang w:val="hr" w:eastAsia="en-GB"/>
        </w:rPr>
        <w:t>Kohlensäure</w:t>
      </w:r>
      <w:proofErr w:type="spellEnd"/>
      <w:r w:rsidRPr="00890EBC">
        <w:rPr>
          <w:rFonts w:ascii="Times New Roman" w:eastAsia="Times New Roman" w:hAnsi="Times New Roman" w:cs="Times New Roman"/>
          <w:color w:val="626262"/>
          <w:sz w:val="20"/>
          <w:szCs w:val="24"/>
          <w:lang w:val="hr" w:eastAsia="en-GB"/>
        </w:rPr>
        <w:t xml:space="preserve">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 xml:space="preserve"> i po potrebi mu </w:t>
      </w:r>
      <w:proofErr w:type="spellStart"/>
      <w:r w:rsidRPr="00890EBC">
        <w:rPr>
          <w:rFonts w:ascii="Times New Roman" w:eastAsia="Times New Roman" w:hAnsi="Times New Roman" w:cs="Times New Roman"/>
          <w:color w:val="626262"/>
          <w:sz w:val="20"/>
          <w:szCs w:val="24"/>
          <w:lang w:val="hr" w:eastAsia="en-GB"/>
        </w:rPr>
        <w:t>pruiža</w:t>
      </w:r>
      <w:proofErr w:type="spellEnd"/>
      <w:r w:rsidRPr="00890EBC">
        <w:rPr>
          <w:rFonts w:ascii="Times New Roman" w:eastAsia="Times New Roman" w:hAnsi="Times New Roman" w:cs="Times New Roman"/>
          <w:color w:val="626262"/>
          <w:sz w:val="20"/>
          <w:szCs w:val="24"/>
          <w:lang w:val="hr" w:eastAsia="en-GB"/>
        </w:rPr>
        <w:t xml:space="preserve"> podršku..</w:t>
      </w:r>
    </w:p>
    <w:p w14:paraId="3CD37D11" w14:textId="77777777" w:rsidR="00890EBC" w:rsidRPr="00890EBC" w:rsidRDefault="00890EBC" w:rsidP="00890EBC">
      <w:pPr>
        <w:autoSpaceDE w:val="0"/>
        <w:autoSpaceDN w:val="0"/>
        <w:adjustRightInd w:val="0"/>
        <w:spacing w:after="0" w:line="240" w:lineRule="auto"/>
        <w:ind w:left="28"/>
        <w:jc w:val="both"/>
        <w:rPr>
          <w:rFonts w:ascii="Arial" w:eastAsia="Times New Roman" w:hAnsi="Arial" w:cs="Arial"/>
          <w:color w:val="626262"/>
          <w:sz w:val="20"/>
          <w:szCs w:val="20"/>
          <w:lang w:val="en-GB" w:eastAsia="en-GB"/>
        </w:rPr>
      </w:pPr>
      <w:bookmarkStart w:id="1710" w:name="_DV_M1129"/>
      <w:bookmarkEnd w:id="1710"/>
    </w:p>
    <w:p w14:paraId="1871C86D" w14:textId="77777777" w:rsidR="00890EBC" w:rsidRPr="00890EBC" w:rsidRDefault="00890EBC" w:rsidP="00890EBC">
      <w:pPr>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bCs/>
          <w:color w:val="626262"/>
          <w:sz w:val="24"/>
          <w:lang w:val="en-GB" w:eastAsia="en-GB"/>
        </w:rPr>
      </w:pPr>
      <w:bookmarkStart w:id="1711" w:name="_DV_M1130"/>
      <w:bookmarkStart w:id="1712" w:name="_Toc428287112"/>
      <w:bookmarkStart w:id="1713" w:name="_Toc523125266"/>
      <w:bookmarkEnd w:id="1711"/>
      <w:r w:rsidRPr="00890EBC">
        <w:rPr>
          <w:rFonts w:ascii="Times New Roman" w:eastAsia="Times New Roman" w:hAnsi="Times New Roman" w:cs="Times New Roman"/>
          <w:b/>
          <w:color w:val="626262"/>
          <w:sz w:val="24"/>
          <w:szCs w:val="24"/>
          <w:lang w:val="hr" w:eastAsia="en-GB"/>
        </w:rPr>
        <w:t xml:space="preserve"> Europska punionica i europska tvrtka za proizvodnju </w:t>
      </w:r>
      <w:bookmarkEnd w:id="1712"/>
      <w:bookmarkEnd w:id="1713"/>
      <w:r w:rsidRPr="00890EBC">
        <w:rPr>
          <w:rFonts w:ascii="Times New Roman" w:eastAsia="Times New Roman" w:hAnsi="Times New Roman" w:cs="Times New Roman"/>
          <w:b/>
          <w:color w:val="626262"/>
          <w:sz w:val="24"/>
          <w:szCs w:val="24"/>
          <w:lang w:val="hr" w:eastAsia="en-GB"/>
        </w:rPr>
        <w:t>boca</w:t>
      </w:r>
    </w:p>
    <w:p w14:paraId="6022A981" w14:textId="77777777" w:rsidR="00890EBC" w:rsidRPr="00890EBC" w:rsidRDefault="00890EBC" w:rsidP="00890EBC">
      <w:pPr>
        <w:tabs>
          <w:tab w:val="left" w:pos="910"/>
        </w:tabs>
        <w:autoSpaceDE w:val="0"/>
        <w:autoSpaceDN w:val="0"/>
        <w:adjustRightInd w:val="0"/>
        <w:spacing w:after="0" w:line="240" w:lineRule="auto"/>
        <w:ind w:left="432"/>
        <w:jc w:val="both"/>
        <w:outlineLvl w:val="2"/>
        <w:rPr>
          <w:rFonts w:ascii="Arial" w:eastAsia="Times New Roman" w:hAnsi="Arial" w:cs="Arial"/>
          <w:b/>
          <w:bCs/>
          <w:color w:val="626262"/>
          <w:sz w:val="20"/>
          <w:szCs w:val="20"/>
          <w:lang w:val="en-GB" w:eastAsia="en-GB"/>
        </w:rPr>
      </w:pPr>
    </w:p>
    <w:p w14:paraId="2CCDA4A3" w14:textId="77777777" w:rsidR="00890EBC" w:rsidRPr="00890EBC" w:rsidRDefault="00890EBC" w:rsidP="00890EBC">
      <w:pPr>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SVP L, S &amp; F i generalni direktor Messer </w:t>
      </w:r>
      <w:proofErr w:type="spellStart"/>
      <w:r w:rsidRPr="00890EBC">
        <w:rPr>
          <w:rFonts w:ascii="Times New Roman" w:eastAsia="Times New Roman" w:hAnsi="Times New Roman" w:cs="Times New Roman"/>
          <w:color w:val="626262"/>
          <w:sz w:val="20"/>
          <w:szCs w:val="24"/>
          <w:lang w:val="hr" w:eastAsia="en-GB"/>
        </w:rPr>
        <w:t>GasPacka</w:t>
      </w:r>
      <w:proofErr w:type="spellEnd"/>
      <w:r w:rsidRPr="00890EBC">
        <w:rPr>
          <w:rFonts w:ascii="Times New Roman" w:eastAsia="Times New Roman" w:hAnsi="Times New Roman" w:cs="Times New Roman"/>
          <w:color w:val="626262"/>
          <w:sz w:val="20"/>
          <w:szCs w:val="24"/>
          <w:lang w:val="hr" w:eastAsia="en-GB"/>
        </w:rPr>
        <w:t xml:space="preserve"> (MGP) savjetuju menadžment lokalnih društava  u svim pitanjima upravljanja punionicama, na primjer s obzirom na definiciju tehničkih i IT standarda i u upravnim pitanjima. </w:t>
      </w:r>
    </w:p>
    <w:p w14:paraId="6831D4D5" w14:textId="77777777" w:rsidR="00890EBC" w:rsidRPr="00890EBC" w:rsidRDefault="00890EBC" w:rsidP="00890EBC">
      <w:pPr>
        <w:spacing w:after="0" w:line="240" w:lineRule="auto"/>
        <w:jc w:val="both"/>
        <w:rPr>
          <w:rFonts w:ascii="Arial" w:eastAsia="Times New Roman" w:hAnsi="Arial" w:cs="Arial"/>
          <w:color w:val="626262"/>
          <w:sz w:val="20"/>
          <w:szCs w:val="20"/>
          <w:lang w:val="en-GB" w:eastAsia="en-GB"/>
        </w:rPr>
      </w:pPr>
    </w:p>
    <w:p w14:paraId="5ABEE47E" w14:textId="77777777" w:rsidR="00890EBC" w:rsidRPr="00890EBC" w:rsidRDefault="00890EBC" w:rsidP="00890EBC">
      <w:pPr>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Ovaj okvir sadrži sljedeće ciljeve: </w:t>
      </w:r>
    </w:p>
    <w:p w14:paraId="68508BF0" w14:textId="77777777" w:rsidR="00890EBC" w:rsidRPr="00890EBC" w:rsidRDefault="00890EBC" w:rsidP="00890EBC">
      <w:pPr>
        <w:spacing w:after="0" w:line="240" w:lineRule="auto"/>
        <w:jc w:val="both"/>
        <w:rPr>
          <w:rFonts w:ascii="Arial" w:eastAsia="Times New Roman" w:hAnsi="Arial" w:cs="Arial"/>
          <w:color w:val="626262"/>
          <w:sz w:val="20"/>
          <w:szCs w:val="20"/>
          <w:lang w:val="en-GB" w:eastAsia="en-GB"/>
        </w:rPr>
      </w:pPr>
    </w:p>
    <w:p w14:paraId="7515720B" w14:textId="77777777" w:rsidR="00890EBC" w:rsidRPr="00890EBC" w:rsidRDefault="00890EBC" w:rsidP="00890EBC">
      <w:pPr>
        <w:widowControl w:val="0"/>
        <w:numPr>
          <w:ilvl w:val="0"/>
          <w:numId w:val="31"/>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Isporuka  plinova u čeličnim bocama uz najniže moguće troškove reorganizacijom unutarnjih i vanjskih mreža isporuke i </w:t>
      </w:r>
      <w:proofErr w:type="spellStart"/>
      <w:r w:rsidRPr="00890EBC">
        <w:rPr>
          <w:rFonts w:ascii="Times New Roman" w:eastAsia="Times New Roman" w:hAnsi="Times New Roman" w:cs="Times New Roman"/>
          <w:color w:val="626262"/>
          <w:sz w:val="20"/>
          <w:szCs w:val="24"/>
          <w:lang w:val="hr" w:eastAsia="en-GB"/>
        </w:rPr>
        <w:t>Messerovih</w:t>
      </w:r>
      <w:proofErr w:type="spellEnd"/>
      <w:r w:rsidRPr="00890EBC">
        <w:rPr>
          <w:rFonts w:ascii="Times New Roman" w:eastAsia="Times New Roman" w:hAnsi="Times New Roman" w:cs="Times New Roman"/>
          <w:color w:val="626262"/>
          <w:sz w:val="20"/>
          <w:szCs w:val="24"/>
          <w:lang w:val="hr" w:eastAsia="en-GB"/>
        </w:rPr>
        <w:t xml:space="preserve"> procedura;</w:t>
      </w:r>
    </w:p>
    <w:p w14:paraId="52C4F380" w14:textId="77777777" w:rsidR="00890EBC" w:rsidRPr="00890EBC" w:rsidRDefault="00890EBC" w:rsidP="00890EBC">
      <w:pPr>
        <w:widowControl w:val="0"/>
        <w:numPr>
          <w:ilvl w:val="0"/>
          <w:numId w:val="31"/>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Uvođenje postupaka "najbolje prakse" u cijelu organizaciju kroz  standardizaciju i automatizaciju procesa ;</w:t>
      </w:r>
    </w:p>
    <w:p w14:paraId="68BE57BB" w14:textId="77777777" w:rsidR="00890EBC" w:rsidRPr="00890EBC" w:rsidRDefault="00890EBC" w:rsidP="00890EBC">
      <w:pPr>
        <w:widowControl w:val="0"/>
        <w:numPr>
          <w:ilvl w:val="0"/>
          <w:numId w:val="31"/>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Optimizacija sigurnosti svih punionica  uvođenjem sigurnosnih standarda na razini Europe;</w:t>
      </w:r>
    </w:p>
    <w:p w14:paraId="69387FCA" w14:textId="77777777" w:rsidR="00890EBC" w:rsidRPr="00890EBC" w:rsidRDefault="00890EBC" w:rsidP="00890EBC">
      <w:pPr>
        <w:widowControl w:val="0"/>
        <w:numPr>
          <w:ilvl w:val="0"/>
          <w:numId w:val="31"/>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Stvaranje standardizirane kvalitete proizvoda za plinove u bocama;</w:t>
      </w:r>
    </w:p>
    <w:p w14:paraId="378B66F0" w14:textId="77777777" w:rsidR="00890EBC" w:rsidRPr="00890EBC" w:rsidRDefault="00890EBC" w:rsidP="00890EBC">
      <w:pPr>
        <w:widowControl w:val="0"/>
        <w:numPr>
          <w:ilvl w:val="0"/>
          <w:numId w:val="31"/>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Smanjenje troškova pakiranja smanjenjem ukupnog broja čeličnih boca i ispitivanja boca;</w:t>
      </w:r>
    </w:p>
    <w:p w14:paraId="79F8D702" w14:textId="77777777" w:rsidR="00890EBC" w:rsidRPr="00890EBC" w:rsidRDefault="00890EBC" w:rsidP="00890EBC">
      <w:pPr>
        <w:widowControl w:val="0"/>
        <w:numPr>
          <w:ilvl w:val="0"/>
          <w:numId w:val="31"/>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Smanjenje grupacijskog </w:t>
      </w:r>
      <w:proofErr w:type="spellStart"/>
      <w:r w:rsidRPr="00890EBC">
        <w:rPr>
          <w:rFonts w:ascii="Times New Roman" w:eastAsia="Times New Roman" w:hAnsi="Times New Roman" w:cs="Times New Roman"/>
          <w:color w:val="626262"/>
          <w:sz w:val="20"/>
          <w:szCs w:val="24"/>
          <w:lang w:val="hr" w:eastAsia="en-GB"/>
        </w:rPr>
        <w:t>CapEx</w:t>
      </w:r>
      <w:proofErr w:type="spellEnd"/>
      <w:r w:rsidRPr="00890EBC">
        <w:rPr>
          <w:rFonts w:ascii="Times New Roman" w:eastAsia="Times New Roman" w:hAnsi="Times New Roman" w:cs="Times New Roman"/>
          <w:color w:val="626262"/>
          <w:sz w:val="20"/>
          <w:szCs w:val="24"/>
          <w:lang w:val="hr" w:eastAsia="en-GB"/>
        </w:rPr>
        <w:t xml:space="preserve">  aktivnim upravljanjem neiskorištenom imovinom, počevši od pumpi i čeličnih boca do kompletnih punionica. </w:t>
      </w:r>
    </w:p>
    <w:p w14:paraId="5A5D4F0D" w14:textId="77777777" w:rsidR="00890EBC" w:rsidRPr="00890EBC" w:rsidRDefault="00890EBC" w:rsidP="00890EBC">
      <w:pPr>
        <w:spacing w:after="0" w:line="240" w:lineRule="auto"/>
        <w:jc w:val="both"/>
        <w:rPr>
          <w:rFonts w:ascii="Arial" w:eastAsia="Times New Roman" w:hAnsi="Arial" w:cs="Arial"/>
          <w:color w:val="626262"/>
          <w:sz w:val="20"/>
          <w:szCs w:val="20"/>
          <w:lang w:val="en-GB" w:eastAsia="en-GB"/>
        </w:rPr>
      </w:pPr>
    </w:p>
    <w:p w14:paraId="48AE9225" w14:textId="77777777" w:rsidR="00890EBC" w:rsidRPr="00890EBC" w:rsidRDefault="00890EBC" w:rsidP="00890EBC">
      <w:pPr>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Dodatne nadležnosti MGP-a:</w:t>
      </w:r>
    </w:p>
    <w:p w14:paraId="6C2968E9" w14:textId="77777777" w:rsidR="00890EBC" w:rsidRPr="00890EBC" w:rsidRDefault="00890EBC" w:rsidP="00890EBC">
      <w:pPr>
        <w:spacing w:after="0" w:line="240" w:lineRule="auto"/>
        <w:jc w:val="both"/>
        <w:rPr>
          <w:rFonts w:ascii="Arial" w:eastAsia="Times New Roman" w:hAnsi="Arial" w:cs="Arial"/>
          <w:color w:val="626262"/>
          <w:sz w:val="20"/>
          <w:szCs w:val="20"/>
          <w:lang w:val="en-GB" w:eastAsia="en-GB"/>
        </w:rPr>
      </w:pPr>
    </w:p>
    <w:p w14:paraId="0BAA99D3" w14:textId="77777777" w:rsidR="00890EBC" w:rsidRPr="00890EBC" w:rsidRDefault="00890EBC" w:rsidP="00890EBC">
      <w:pPr>
        <w:widowControl w:val="0"/>
        <w:numPr>
          <w:ilvl w:val="0"/>
          <w:numId w:val="32"/>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Isključiva nadležnost za kupnju čeličnih boca sa opremom i planiranje </w:t>
      </w:r>
      <w:proofErr w:type="spellStart"/>
      <w:r w:rsidRPr="00890EBC">
        <w:rPr>
          <w:rFonts w:ascii="Times New Roman" w:eastAsia="Times New Roman" w:hAnsi="Times New Roman" w:cs="Times New Roman"/>
          <w:color w:val="626262"/>
          <w:sz w:val="20"/>
          <w:szCs w:val="24"/>
          <w:lang w:val="hr" w:eastAsia="en-GB"/>
        </w:rPr>
        <w:t>CapEx</w:t>
      </w:r>
      <w:proofErr w:type="spellEnd"/>
      <w:r w:rsidRPr="00890EBC">
        <w:rPr>
          <w:rFonts w:ascii="Times New Roman" w:eastAsia="Times New Roman" w:hAnsi="Times New Roman" w:cs="Times New Roman"/>
          <w:color w:val="626262"/>
          <w:sz w:val="20"/>
          <w:szCs w:val="24"/>
          <w:lang w:val="hr" w:eastAsia="en-GB"/>
        </w:rPr>
        <w:t xml:space="preserve"> za boce;</w:t>
      </w:r>
    </w:p>
    <w:p w14:paraId="2ADBEBC6" w14:textId="77777777" w:rsidR="00890EBC" w:rsidRPr="00890EBC" w:rsidRDefault="00890EBC" w:rsidP="00890EBC">
      <w:pPr>
        <w:widowControl w:val="0"/>
        <w:numPr>
          <w:ilvl w:val="0"/>
          <w:numId w:val="32"/>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Odlučivanje, ulaganje ili korištenje neiskorištene dugotrajne imovine;</w:t>
      </w:r>
    </w:p>
    <w:p w14:paraId="51F0E6A4" w14:textId="77777777" w:rsidR="00890EBC" w:rsidRPr="00890EBC" w:rsidRDefault="00890EBC" w:rsidP="00890EBC">
      <w:pPr>
        <w:widowControl w:val="0"/>
        <w:numPr>
          <w:ilvl w:val="0"/>
          <w:numId w:val="32"/>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Isključivo rukovanje ispitivanjem čeličnih boca;</w:t>
      </w:r>
    </w:p>
    <w:p w14:paraId="21CD0802" w14:textId="77777777" w:rsidR="00890EBC" w:rsidRPr="00890EBC" w:rsidRDefault="00890EBC" w:rsidP="00890EBC">
      <w:pPr>
        <w:widowControl w:val="0"/>
        <w:numPr>
          <w:ilvl w:val="0"/>
          <w:numId w:val="32"/>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Definicija tehničkih standarda za punionice. </w:t>
      </w:r>
    </w:p>
    <w:p w14:paraId="51B8F3D1" w14:textId="77777777" w:rsidR="00890EBC" w:rsidRPr="00890EBC" w:rsidRDefault="00890EBC" w:rsidP="00890EBC">
      <w:pPr>
        <w:spacing w:after="0" w:line="240" w:lineRule="auto"/>
        <w:jc w:val="both"/>
        <w:rPr>
          <w:rFonts w:ascii="Arial" w:eastAsia="Times New Roman" w:hAnsi="Arial" w:cs="Arial"/>
          <w:color w:val="626262"/>
          <w:sz w:val="20"/>
          <w:szCs w:val="20"/>
          <w:lang w:val="en-GB" w:eastAsia="en-GB"/>
        </w:rPr>
      </w:pPr>
    </w:p>
    <w:p w14:paraId="3F6E7084" w14:textId="77777777" w:rsidR="00890EBC" w:rsidRPr="00890EBC" w:rsidRDefault="00890EBC" w:rsidP="00890EBC">
      <w:pPr>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Kontinuirano interno uspoređivanje i kontinuirano savjetovanje na licu mjesta djelotvorni su instrumenti za postizanje tih ciljeva. Tome pridonose i sljedeće: </w:t>
      </w:r>
    </w:p>
    <w:p w14:paraId="0ADF5EC2" w14:textId="77777777" w:rsidR="00890EBC" w:rsidRPr="00890EBC" w:rsidRDefault="00890EBC" w:rsidP="00890EBC">
      <w:pPr>
        <w:spacing w:after="0" w:line="240" w:lineRule="auto"/>
        <w:jc w:val="both"/>
        <w:rPr>
          <w:rFonts w:ascii="Arial" w:eastAsia="Times New Roman" w:hAnsi="Arial" w:cs="Arial"/>
          <w:color w:val="626262"/>
          <w:sz w:val="20"/>
          <w:szCs w:val="20"/>
          <w:lang w:val="en-GB" w:eastAsia="en-GB"/>
        </w:rPr>
      </w:pPr>
    </w:p>
    <w:p w14:paraId="3642F40C" w14:textId="77777777" w:rsidR="00890EBC" w:rsidRPr="00890EBC" w:rsidRDefault="00890EBC" w:rsidP="00890EBC">
      <w:pPr>
        <w:widowControl w:val="0"/>
        <w:numPr>
          <w:ilvl w:val="0"/>
          <w:numId w:val="33"/>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Izvješća, uključujući KPI-</w:t>
      </w:r>
      <w:proofErr w:type="spellStart"/>
      <w:r w:rsidRPr="00890EBC">
        <w:rPr>
          <w:rFonts w:ascii="Times New Roman" w:eastAsia="Times New Roman" w:hAnsi="Times New Roman" w:cs="Times New Roman"/>
          <w:color w:val="626262"/>
          <w:sz w:val="20"/>
          <w:szCs w:val="24"/>
          <w:lang w:val="hr" w:eastAsia="en-GB"/>
        </w:rPr>
        <w:t>jeve</w:t>
      </w:r>
      <w:proofErr w:type="spellEnd"/>
      <w:r w:rsidRPr="00890EBC">
        <w:rPr>
          <w:rFonts w:ascii="Times New Roman" w:eastAsia="Times New Roman" w:hAnsi="Times New Roman" w:cs="Times New Roman"/>
          <w:color w:val="626262"/>
          <w:sz w:val="20"/>
          <w:szCs w:val="24"/>
          <w:lang w:val="hr" w:eastAsia="en-GB"/>
        </w:rPr>
        <w:t xml:space="preserve"> (podaci o uspješnosti) svakog petog dana u mjesecu. </w:t>
      </w:r>
    </w:p>
    <w:p w14:paraId="41993358" w14:textId="77777777" w:rsidR="00890EBC" w:rsidRPr="00890EBC" w:rsidRDefault="00890EBC" w:rsidP="00890EBC">
      <w:pPr>
        <w:widowControl w:val="0"/>
        <w:numPr>
          <w:ilvl w:val="0"/>
          <w:numId w:val="33"/>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redovite rasprave lokalnog menadžmenta s europskim odjelom za punionice o: </w:t>
      </w:r>
    </w:p>
    <w:p w14:paraId="2D539FA5" w14:textId="77777777" w:rsidR="00890EBC" w:rsidRPr="00890EBC" w:rsidRDefault="00890EBC" w:rsidP="00890EBC">
      <w:pPr>
        <w:widowControl w:val="0"/>
        <w:autoSpaceDE w:val="0"/>
        <w:autoSpaceDN w:val="0"/>
        <w:adjustRightInd w:val="0"/>
        <w:spacing w:after="0" w:line="240" w:lineRule="auto"/>
        <w:ind w:left="720"/>
        <w:jc w:val="both"/>
        <w:rPr>
          <w:rFonts w:ascii="Arial" w:eastAsia="Times New Roman" w:hAnsi="Arial" w:cs="Arial"/>
          <w:color w:val="626262"/>
          <w:sz w:val="20"/>
          <w:szCs w:val="20"/>
          <w:lang w:val="en-GB" w:eastAsia="en-GB"/>
        </w:rPr>
      </w:pPr>
    </w:p>
    <w:p w14:paraId="7C204D43" w14:textId="77777777" w:rsidR="00890EBC" w:rsidRPr="00890EBC" w:rsidRDefault="00890EBC" w:rsidP="00890EBC">
      <w:pPr>
        <w:widowControl w:val="0"/>
        <w:numPr>
          <w:ilvl w:val="1"/>
          <w:numId w:val="34"/>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operativno planiranje i izrada proračuna</w:t>
      </w:r>
    </w:p>
    <w:p w14:paraId="7E40F8C0" w14:textId="77777777" w:rsidR="00890EBC" w:rsidRPr="00890EBC" w:rsidRDefault="00890EBC" w:rsidP="00890EBC">
      <w:pPr>
        <w:widowControl w:val="0"/>
        <w:numPr>
          <w:ilvl w:val="1"/>
          <w:numId w:val="34"/>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troškove i učinkovitost u tekućoj godini</w:t>
      </w:r>
    </w:p>
    <w:p w14:paraId="1D93CFDE" w14:textId="77777777" w:rsidR="00890EBC" w:rsidRPr="00890EBC" w:rsidRDefault="00890EBC" w:rsidP="00890EBC">
      <w:pPr>
        <w:widowControl w:val="0"/>
        <w:numPr>
          <w:ilvl w:val="1"/>
          <w:numId w:val="34"/>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izvješća o postrojenjima koja su nastala povodom posjeta savjetovanju</w:t>
      </w:r>
    </w:p>
    <w:p w14:paraId="4A9A43B3" w14:textId="77777777" w:rsidR="00890EBC" w:rsidRPr="00890EBC" w:rsidRDefault="00890EBC" w:rsidP="00890EBC">
      <w:pPr>
        <w:autoSpaceDE w:val="0"/>
        <w:autoSpaceDN w:val="0"/>
        <w:adjustRightInd w:val="0"/>
        <w:spacing w:after="0" w:line="240" w:lineRule="auto"/>
        <w:ind w:left="28"/>
        <w:jc w:val="both"/>
        <w:rPr>
          <w:rFonts w:ascii="Arial" w:eastAsia="Times New Roman" w:hAnsi="Arial" w:cs="Arial"/>
          <w:color w:val="626262"/>
          <w:sz w:val="20"/>
          <w:szCs w:val="20"/>
          <w:lang w:val="en-GB" w:eastAsia="en-GB"/>
        </w:rPr>
      </w:pPr>
      <w:bookmarkStart w:id="1714" w:name="_DV_M1131"/>
      <w:bookmarkEnd w:id="1714"/>
    </w:p>
    <w:p w14:paraId="1B2411E1" w14:textId="77777777" w:rsidR="00890EBC" w:rsidRPr="00890EBC" w:rsidRDefault="00890EBC" w:rsidP="00890EBC">
      <w:pPr>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color w:val="626262"/>
          <w:sz w:val="24"/>
          <w:lang w:val="en-GB" w:eastAsia="en-GB"/>
        </w:rPr>
      </w:pPr>
      <w:bookmarkStart w:id="1715" w:name="_Toc428287113"/>
      <w:bookmarkStart w:id="1716" w:name="_Toc523125267"/>
      <w:r w:rsidRPr="00890EBC">
        <w:rPr>
          <w:rFonts w:ascii="Times New Roman" w:eastAsia="Times New Roman" w:hAnsi="Times New Roman" w:cs="Times New Roman"/>
          <w:b/>
          <w:color w:val="626262"/>
          <w:sz w:val="24"/>
          <w:szCs w:val="24"/>
          <w:lang w:val="hr" w:eastAsia="en-GB"/>
        </w:rPr>
        <w:t>Europska logistika</w:t>
      </w:r>
      <w:bookmarkEnd w:id="1715"/>
      <w:bookmarkEnd w:id="1716"/>
    </w:p>
    <w:p w14:paraId="51CEB523"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0207D5BD" w14:textId="77777777" w:rsidR="00890EBC" w:rsidRPr="00890EBC" w:rsidRDefault="00890EBC" w:rsidP="00890EBC">
      <w:pPr>
        <w:spacing w:after="0" w:line="240" w:lineRule="auto"/>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Odjel "Europska logistika" ima za cilj koordinaciju i standardizaciju kamionskog voznog parka na razini Europe i obrade logističkih podataka kako bi se postigao najveći opseg učinkovitosti i sigurnosti. </w:t>
      </w:r>
    </w:p>
    <w:p w14:paraId="019F54DC" w14:textId="77777777" w:rsidR="00890EBC" w:rsidRPr="00890EBC" w:rsidRDefault="00890EBC" w:rsidP="00890EBC">
      <w:pPr>
        <w:spacing w:after="0" w:line="240" w:lineRule="auto"/>
        <w:rPr>
          <w:rFonts w:ascii="Arial" w:eastAsia="Times New Roman" w:hAnsi="Arial" w:cs="Arial"/>
          <w:color w:val="626262"/>
          <w:sz w:val="20"/>
          <w:szCs w:val="20"/>
          <w:lang w:val="en-GB" w:eastAsia="en-GB"/>
        </w:rPr>
      </w:pPr>
    </w:p>
    <w:p w14:paraId="58871AF2" w14:textId="77777777" w:rsidR="00890EBC" w:rsidRPr="00890EBC" w:rsidRDefault="00890EBC" w:rsidP="00890EBC">
      <w:pPr>
        <w:spacing w:after="0" w:line="240" w:lineRule="auto"/>
        <w:rPr>
          <w:rFonts w:ascii="Arial" w:eastAsia="Times New Roman" w:hAnsi="Arial" w:cs="Arial"/>
          <w:color w:val="626262"/>
          <w:sz w:val="20"/>
          <w:szCs w:val="24"/>
          <w:lang w:val="en-GB" w:eastAsia="en-GB"/>
        </w:rPr>
      </w:pPr>
      <w:r w:rsidRPr="00890EBC">
        <w:rPr>
          <w:rFonts w:ascii="Times New Roman" w:eastAsia="Times New Roman" w:hAnsi="Times New Roman" w:cs="Times New Roman"/>
          <w:color w:val="626262"/>
          <w:sz w:val="20"/>
          <w:szCs w:val="24"/>
          <w:lang w:val="hr" w:eastAsia="en-GB"/>
        </w:rPr>
        <w:t xml:space="preserve">SVP L, S &amp; F planira, organizira i koordinira projektnu logistiku i pruža podršku lokalnim društvima  u: </w:t>
      </w:r>
    </w:p>
    <w:p w14:paraId="52218807" w14:textId="77777777" w:rsidR="00890EBC" w:rsidRPr="00890EBC" w:rsidRDefault="00890EBC" w:rsidP="00890EBC">
      <w:pPr>
        <w:spacing w:after="0" w:line="240" w:lineRule="auto"/>
        <w:rPr>
          <w:rFonts w:ascii="Arial" w:eastAsia="Times New Roman" w:hAnsi="Arial" w:cs="Arial"/>
          <w:color w:val="626262"/>
          <w:sz w:val="20"/>
          <w:szCs w:val="20"/>
          <w:lang w:val="en-GB" w:eastAsia="en-GB"/>
        </w:rPr>
      </w:pPr>
    </w:p>
    <w:p w14:paraId="6B6C64A2" w14:textId="77777777" w:rsidR="00890EBC" w:rsidRPr="00890EBC" w:rsidRDefault="00890EBC" w:rsidP="00890EBC">
      <w:pPr>
        <w:widowControl w:val="0"/>
        <w:numPr>
          <w:ilvl w:val="0"/>
          <w:numId w:val="35"/>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odlučujuće isporuke, </w:t>
      </w:r>
    </w:p>
    <w:p w14:paraId="385D90DD" w14:textId="77777777" w:rsidR="00890EBC" w:rsidRPr="00890EBC" w:rsidRDefault="00890EBC" w:rsidP="00890EBC">
      <w:pPr>
        <w:widowControl w:val="0"/>
        <w:numPr>
          <w:ilvl w:val="0"/>
          <w:numId w:val="35"/>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održavanje i popravak, </w:t>
      </w:r>
    </w:p>
    <w:p w14:paraId="788B4B6B" w14:textId="77777777" w:rsidR="00890EBC" w:rsidRPr="00890EBC" w:rsidRDefault="00890EBC" w:rsidP="00890EBC">
      <w:pPr>
        <w:widowControl w:val="0"/>
        <w:numPr>
          <w:ilvl w:val="0"/>
          <w:numId w:val="35"/>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nestašice opreme, </w:t>
      </w:r>
    </w:p>
    <w:p w14:paraId="12D93F9C" w14:textId="77777777" w:rsidR="00890EBC" w:rsidRPr="00890EBC" w:rsidRDefault="00890EBC" w:rsidP="00890EBC">
      <w:pPr>
        <w:widowControl w:val="0"/>
        <w:numPr>
          <w:ilvl w:val="0"/>
          <w:numId w:val="35"/>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nabava vozila, </w:t>
      </w:r>
    </w:p>
    <w:p w14:paraId="336A0157" w14:textId="77777777" w:rsidR="00890EBC" w:rsidRPr="00890EBC" w:rsidRDefault="00890EBC" w:rsidP="00890EBC">
      <w:pPr>
        <w:widowControl w:val="0"/>
        <w:numPr>
          <w:ilvl w:val="0"/>
          <w:numId w:val="35"/>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smanjenje broja opreme uzete u zakup. </w:t>
      </w:r>
    </w:p>
    <w:p w14:paraId="04C22CE4" w14:textId="77777777" w:rsidR="00890EBC" w:rsidRPr="00890EBC" w:rsidRDefault="00890EBC" w:rsidP="00890EBC">
      <w:pPr>
        <w:widowControl w:val="0"/>
        <w:autoSpaceDE w:val="0"/>
        <w:autoSpaceDN w:val="0"/>
        <w:adjustRightInd w:val="0"/>
        <w:spacing w:after="0" w:line="240" w:lineRule="auto"/>
        <w:ind w:left="720"/>
        <w:jc w:val="both"/>
        <w:rPr>
          <w:rFonts w:ascii="Arial" w:eastAsia="Times New Roman" w:hAnsi="Arial" w:cs="Arial"/>
          <w:color w:val="626262"/>
          <w:sz w:val="20"/>
          <w:szCs w:val="20"/>
          <w:lang w:val="en-GB" w:eastAsia="en-GB"/>
        </w:rPr>
      </w:pPr>
    </w:p>
    <w:p w14:paraId="2840E8D7" w14:textId="77777777" w:rsidR="00890EBC" w:rsidRPr="00890EBC" w:rsidRDefault="00890EBC" w:rsidP="00890EBC">
      <w:pPr>
        <w:spacing w:after="0" w:line="240" w:lineRule="auto"/>
        <w:rPr>
          <w:rFonts w:ascii="Arial" w:eastAsia="Times New Roman" w:hAnsi="Arial" w:cs="Arial"/>
          <w:color w:val="626262"/>
          <w:sz w:val="20"/>
          <w:szCs w:val="24"/>
          <w:lang w:val="en-GB" w:eastAsia="en-GB"/>
        </w:rPr>
      </w:pPr>
      <w:r w:rsidRPr="00890EBC">
        <w:rPr>
          <w:rFonts w:ascii="Times New Roman" w:eastAsia="Times New Roman" w:hAnsi="Times New Roman" w:cs="Times New Roman"/>
          <w:color w:val="626262"/>
          <w:sz w:val="20"/>
          <w:szCs w:val="24"/>
          <w:lang w:val="hr" w:eastAsia="en-GB"/>
        </w:rPr>
        <w:t xml:space="preserve">Oni su odgovorni za planiranje i provedbu: </w:t>
      </w:r>
    </w:p>
    <w:p w14:paraId="5D315AEB" w14:textId="77777777" w:rsidR="00890EBC" w:rsidRPr="00890EBC" w:rsidRDefault="00890EBC" w:rsidP="00890EBC">
      <w:pPr>
        <w:spacing w:after="0" w:line="240" w:lineRule="auto"/>
        <w:rPr>
          <w:rFonts w:ascii="Arial" w:eastAsia="Times New Roman" w:hAnsi="Arial" w:cs="Arial"/>
          <w:color w:val="626262"/>
          <w:sz w:val="20"/>
          <w:szCs w:val="20"/>
          <w:lang w:val="en-GB" w:eastAsia="en-GB"/>
        </w:rPr>
      </w:pPr>
    </w:p>
    <w:p w14:paraId="4979C8E8" w14:textId="77777777" w:rsidR="00890EBC" w:rsidRPr="00890EBC" w:rsidRDefault="00890EBC" w:rsidP="00890EBC">
      <w:pPr>
        <w:widowControl w:val="0"/>
        <w:numPr>
          <w:ilvl w:val="0"/>
          <w:numId w:val="36"/>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jedinstveni tehnički standardi za prijevoznu opremu, </w:t>
      </w:r>
    </w:p>
    <w:p w14:paraId="601D3675" w14:textId="77777777" w:rsidR="00890EBC" w:rsidRPr="00890EBC" w:rsidRDefault="00890EBC" w:rsidP="00890EBC">
      <w:pPr>
        <w:widowControl w:val="0"/>
        <w:numPr>
          <w:ilvl w:val="0"/>
          <w:numId w:val="36"/>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natječaji za prijevozne usluge, </w:t>
      </w:r>
    </w:p>
    <w:p w14:paraId="5BBF1FF6" w14:textId="77777777" w:rsidR="00890EBC" w:rsidRPr="00890EBC" w:rsidRDefault="00890EBC" w:rsidP="00890EBC">
      <w:pPr>
        <w:widowControl w:val="0"/>
        <w:numPr>
          <w:ilvl w:val="0"/>
          <w:numId w:val="36"/>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standardi za kontroling, </w:t>
      </w:r>
    </w:p>
    <w:p w14:paraId="4E3A0B11" w14:textId="77777777" w:rsidR="00890EBC" w:rsidRPr="00890EBC" w:rsidRDefault="00890EBC" w:rsidP="00890EBC">
      <w:pPr>
        <w:widowControl w:val="0"/>
        <w:numPr>
          <w:ilvl w:val="0"/>
          <w:numId w:val="36"/>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standardi za obradu logističkih podataka, </w:t>
      </w:r>
    </w:p>
    <w:p w14:paraId="23C757D4" w14:textId="77777777" w:rsidR="00890EBC" w:rsidRPr="00890EBC" w:rsidRDefault="00890EBC" w:rsidP="00890EBC">
      <w:pPr>
        <w:widowControl w:val="0"/>
        <w:numPr>
          <w:ilvl w:val="0"/>
          <w:numId w:val="36"/>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lastRenderedPageBreak/>
        <w:t xml:space="preserve">mjere optimizacije. </w:t>
      </w:r>
    </w:p>
    <w:p w14:paraId="318132E3" w14:textId="77777777" w:rsidR="00890EBC" w:rsidRPr="00890EBC" w:rsidRDefault="00890EBC" w:rsidP="00890EBC">
      <w:pPr>
        <w:spacing w:after="0" w:line="240" w:lineRule="auto"/>
        <w:rPr>
          <w:rFonts w:ascii="Arial" w:eastAsia="Times New Roman" w:hAnsi="Arial" w:cs="Arial"/>
          <w:color w:val="626262"/>
          <w:sz w:val="20"/>
          <w:szCs w:val="20"/>
          <w:lang w:val="en-GB" w:eastAsia="en-GB"/>
        </w:rPr>
      </w:pPr>
    </w:p>
    <w:p w14:paraId="448A0442" w14:textId="77777777" w:rsidR="00890EBC" w:rsidRPr="00890EBC" w:rsidRDefault="00890EBC" w:rsidP="00890EBC">
      <w:pPr>
        <w:spacing w:after="0" w:line="240" w:lineRule="auto"/>
        <w:rPr>
          <w:rFonts w:ascii="Arial" w:eastAsia="Times New Roman" w:hAnsi="Arial" w:cs="Arial"/>
          <w:color w:val="626262"/>
          <w:sz w:val="20"/>
          <w:szCs w:val="24"/>
          <w:lang w:val="en-GB" w:eastAsia="en-GB"/>
        </w:rPr>
      </w:pPr>
      <w:r w:rsidRPr="00890EBC">
        <w:rPr>
          <w:rFonts w:ascii="Times New Roman" w:eastAsia="Times New Roman" w:hAnsi="Times New Roman" w:cs="Times New Roman"/>
          <w:color w:val="626262"/>
          <w:sz w:val="20"/>
          <w:szCs w:val="24"/>
          <w:lang w:val="hr" w:eastAsia="en-GB"/>
        </w:rPr>
        <w:t>Nadalje, organiziraju tečajeve osposobljavanja u odjelima:</w:t>
      </w:r>
    </w:p>
    <w:p w14:paraId="7DD230FD" w14:textId="77777777" w:rsidR="00890EBC" w:rsidRPr="00890EBC" w:rsidRDefault="00890EBC" w:rsidP="00890EBC">
      <w:pPr>
        <w:spacing w:after="0" w:line="240" w:lineRule="auto"/>
        <w:rPr>
          <w:rFonts w:ascii="Arial" w:eastAsia="Times New Roman" w:hAnsi="Arial" w:cs="Arial"/>
          <w:color w:val="626262"/>
          <w:sz w:val="20"/>
          <w:szCs w:val="20"/>
          <w:lang w:val="en-GB" w:eastAsia="en-GB"/>
        </w:rPr>
      </w:pPr>
    </w:p>
    <w:p w14:paraId="03AE5206" w14:textId="77777777" w:rsidR="00890EBC" w:rsidRPr="00890EBC" w:rsidRDefault="00890EBC" w:rsidP="00890EBC">
      <w:pPr>
        <w:widowControl w:val="0"/>
        <w:numPr>
          <w:ilvl w:val="0"/>
          <w:numId w:val="37"/>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prijevoz opasnih materijala/ADR</w:t>
      </w:r>
    </w:p>
    <w:p w14:paraId="518D6A40" w14:textId="77777777" w:rsidR="00890EBC" w:rsidRPr="00890EBC" w:rsidRDefault="00890EBC" w:rsidP="00890EBC">
      <w:pPr>
        <w:widowControl w:val="0"/>
        <w:numPr>
          <w:ilvl w:val="0"/>
          <w:numId w:val="37"/>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automobilska tehnologija, </w:t>
      </w:r>
    </w:p>
    <w:p w14:paraId="3931EA53" w14:textId="77777777" w:rsidR="00890EBC" w:rsidRPr="00890EBC" w:rsidRDefault="00890EBC" w:rsidP="00890EBC">
      <w:pPr>
        <w:widowControl w:val="0"/>
        <w:numPr>
          <w:ilvl w:val="0"/>
          <w:numId w:val="37"/>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kontrola prijevoznika,</w:t>
      </w:r>
    </w:p>
    <w:p w14:paraId="4AF73A28" w14:textId="77777777" w:rsidR="00890EBC" w:rsidRPr="00890EBC" w:rsidRDefault="00890EBC" w:rsidP="00890EBC">
      <w:pPr>
        <w:widowControl w:val="0"/>
        <w:numPr>
          <w:ilvl w:val="0"/>
          <w:numId w:val="37"/>
        </w:num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standardizacija procesa. </w:t>
      </w:r>
    </w:p>
    <w:p w14:paraId="097EFFBA" w14:textId="77777777" w:rsidR="00890EBC" w:rsidRPr="00890EBC" w:rsidRDefault="00890EBC" w:rsidP="00890EBC">
      <w:pPr>
        <w:spacing w:after="0" w:line="240" w:lineRule="auto"/>
        <w:rPr>
          <w:rFonts w:ascii="Arial" w:eastAsia="Times New Roman" w:hAnsi="Arial" w:cs="Arial"/>
          <w:color w:val="626262"/>
          <w:sz w:val="20"/>
          <w:szCs w:val="20"/>
          <w:lang w:val="en-GB" w:eastAsia="en-GB"/>
        </w:rPr>
      </w:pPr>
    </w:p>
    <w:p w14:paraId="68254B53" w14:textId="77777777" w:rsidR="00890EBC" w:rsidRPr="00890EBC" w:rsidRDefault="00890EBC" w:rsidP="00890EBC">
      <w:pPr>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European </w:t>
      </w:r>
      <w:proofErr w:type="spellStart"/>
      <w:r w:rsidRPr="00890EBC">
        <w:rPr>
          <w:rFonts w:ascii="Times New Roman" w:eastAsia="Times New Roman" w:hAnsi="Times New Roman" w:cs="Times New Roman"/>
          <w:color w:val="626262"/>
          <w:sz w:val="20"/>
          <w:szCs w:val="24"/>
          <w:lang w:val="hr" w:eastAsia="en-GB"/>
        </w:rPr>
        <w:t>Logistics</w:t>
      </w:r>
      <w:proofErr w:type="spellEnd"/>
      <w:r w:rsidRPr="00890EBC">
        <w:rPr>
          <w:rFonts w:ascii="Times New Roman" w:eastAsia="Times New Roman" w:hAnsi="Times New Roman" w:cs="Times New Roman"/>
          <w:color w:val="626262"/>
          <w:sz w:val="20"/>
          <w:szCs w:val="24"/>
          <w:lang w:val="hr" w:eastAsia="en-GB"/>
        </w:rPr>
        <w:t xml:space="preserve"> pruža podršku lokalnim društvima  u smanjenju njihovih troškova i </w:t>
      </w:r>
      <w:proofErr w:type="spellStart"/>
      <w:r w:rsidRPr="00890EBC">
        <w:rPr>
          <w:rFonts w:ascii="Times New Roman" w:eastAsia="Times New Roman" w:hAnsi="Times New Roman" w:cs="Times New Roman"/>
          <w:color w:val="626262"/>
          <w:sz w:val="20"/>
          <w:szCs w:val="24"/>
          <w:lang w:val="hr" w:eastAsia="en-GB"/>
        </w:rPr>
        <w:t>capexa</w:t>
      </w:r>
      <w:proofErr w:type="spellEnd"/>
      <w:r w:rsidRPr="00890EBC">
        <w:rPr>
          <w:rFonts w:ascii="Times New Roman" w:eastAsia="Times New Roman" w:hAnsi="Times New Roman" w:cs="Times New Roman"/>
          <w:color w:val="626262"/>
          <w:sz w:val="20"/>
          <w:szCs w:val="24"/>
          <w:lang w:val="hr" w:eastAsia="en-GB"/>
        </w:rPr>
        <w:t>.</w:t>
      </w:r>
    </w:p>
    <w:p w14:paraId="79C7974D" w14:textId="77777777" w:rsidR="00890EBC" w:rsidRPr="00890EBC" w:rsidRDefault="00890EBC" w:rsidP="00890EBC">
      <w:pPr>
        <w:spacing w:after="0" w:line="240" w:lineRule="auto"/>
        <w:jc w:val="both"/>
        <w:rPr>
          <w:rFonts w:ascii="Arial" w:eastAsia="Times New Roman" w:hAnsi="Arial" w:cs="Arial"/>
          <w:color w:val="626262"/>
          <w:sz w:val="20"/>
          <w:szCs w:val="20"/>
          <w:lang w:val="en-GB" w:eastAsia="en-GB"/>
        </w:rPr>
      </w:pPr>
    </w:p>
    <w:p w14:paraId="7904513E"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Uveden je sustav izvješćivanja koji društvima kćerima omogućuje da klasificiraju vlastitu uspješnost u odnosu na ostala europska društva kćeri.</w:t>
      </w:r>
    </w:p>
    <w:p w14:paraId="35ADA37F"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4"/>
          <w:lang w:val="en-GB" w:eastAsia="en-GB"/>
        </w:rPr>
      </w:pPr>
    </w:p>
    <w:p w14:paraId="61660F3C" w14:textId="77777777" w:rsidR="00890EBC" w:rsidRPr="00890EBC" w:rsidRDefault="00890EBC" w:rsidP="00890EBC">
      <w:pPr>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color w:val="626262"/>
          <w:sz w:val="24"/>
          <w:szCs w:val="24"/>
          <w:lang w:val="en-GB" w:eastAsia="en-GB"/>
        </w:rPr>
      </w:pPr>
      <w:bookmarkStart w:id="1717" w:name="_Toc428287114"/>
      <w:bookmarkStart w:id="1718" w:name="_Toc523125268"/>
      <w:r w:rsidRPr="00890EBC">
        <w:rPr>
          <w:rFonts w:ascii="Times New Roman" w:eastAsia="Times New Roman" w:hAnsi="Times New Roman" w:cs="Times New Roman"/>
          <w:b/>
          <w:color w:val="626262"/>
          <w:sz w:val="24"/>
          <w:szCs w:val="24"/>
          <w:lang w:val="hr" w:eastAsia="en-GB"/>
        </w:rPr>
        <w:t>Europska nabava proizvoda</w:t>
      </w:r>
      <w:bookmarkEnd w:id="1717"/>
      <w:bookmarkEnd w:id="1718"/>
    </w:p>
    <w:p w14:paraId="2363514E"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3432F561" w14:textId="77777777" w:rsidR="00890EBC" w:rsidRPr="00890EBC" w:rsidRDefault="00890EBC" w:rsidP="00890EBC">
      <w:pPr>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Cilj odjela "Europska nabava proizvoda" je jamčiti dostupnost proizvoda za Grupaciju Messer uz najniže moguće troškove i navedenu kvalitetu. </w:t>
      </w:r>
    </w:p>
    <w:p w14:paraId="21FC4E20" w14:textId="77777777" w:rsidR="00890EBC" w:rsidRPr="00890EBC" w:rsidRDefault="00890EBC" w:rsidP="00890EBC">
      <w:pPr>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SVP L, S &amp; F koordinira odluke "proizvodnja i prodaja" zajedno s lokalnim poslovnim rukovodstvom kao i europskim odjelima za punjenje i korporativnu proizvodnju. U tom pogledu Europska nabava pregovara o ugovorima o isporuci s unutarnjim i vanjskim dobavljačima u suradnji s lokalnim poslovnim rukovodstvom ako je to potrebno. </w:t>
      </w:r>
    </w:p>
    <w:p w14:paraId="674DEAD4"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3336B29D" w14:textId="77777777" w:rsidR="00890EBC" w:rsidRPr="00890EBC" w:rsidRDefault="00890EBC" w:rsidP="00890EBC">
      <w:pPr>
        <w:keepNext/>
        <w:keepLines/>
        <w:widowControl w:val="0"/>
        <w:numPr>
          <w:ilvl w:val="2"/>
          <w:numId w:val="1"/>
        </w:numPr>
        <w:autoSpaceDE w:val="0"/>
        <w:autoSpaceDN w:val="0"/>
        <w:adjustRightInd w:val="0"/>
        <w:spacing w:after="0" w:line="240" w:lineRule="auto"/>
        <w:ind w:left="709" w:hanging="723"/>
        <w:jc w:val="both"/>
        <w:outlineLvl w:val="3"/>
        <w:rPr>
          <w:rFonts w:ascii="Arial" w:eastAsia="Times New Roman" w:hAnsi="Arial" w:cs="Arial"/>
          <w:b/>
          <w:bCs/>
          <w:color w:val="626262"/>
          <w:sz w:val="24"/>
          <w:szCs w:val="24"/>
          <w:lang w:val="en-GB" w:eastAsia="en-GB"/>
        </w:rPr>
      </w:pPr>
      <w:bookmarkStart w:id="1719" w:name="_DV_M1132"/>
      <w:bookmarkStart w:id="1720" w:name="_Ref367957516"/>
      <w:bookmarkStart w:id="1721" w:name="_Toc428287115"/>
      <w:bookmarkStart w:id="1722" w:name="_Toc523125269"/>
      <w:bookmarkEnd w:id="1719"/>
      <w:r w:rsidRPr="00890EBC">
        <w:rPr>
          <w:rFonts w:ascii="Times New Roman" w:eastAsia="Times New Roman" w:hAnsi="Times New Roman" w:cs="Times New Roman"/>
          <w:b/>
          <w:color w:val="626262"/>
          <w:sz w:val="24"/>
          <w:szCs w:val="24"/>
          <w:lang w:val="hr" w:eastAsia="en-GB"/>
        </w:rPr>
        <w:t>Kupnja plinova</w:t>
      </w:r>
      <w:bookmarkEnd w:id="1720"/>
      <w:bookmarkEnd w:id="1721"/>
      <w:bookmarkEnd w:id="1722"/>
    </w:p>
    <w:p w14:paraId="546F0494" w14:textId="77777777" w:rsidR="00890EBC" w:rsidRPr="00890EBC" w:rsidRDefault="00890EBC" w:rsidP="00890EBC">
      <w:pPr>
        <w:keepNext/>
        <w:keepLines/>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420F8FE9" w14:textId="77777777" w:rsidR="00890EBC" w:rsidRPr="00890EBC" w:rsidRDefault="00890EBC" w:rsidP="00890EBC">
      <w:pPr>
        <w:keepNext/>
        <w:keepLines/>
        <w:spacing w:after="0" w:line="240" w:lineRule="auto"/>
        <w:jc w:val="both"/>
        <w:rPr>
          <w:rFonts w:ascii="Arial" w:eastAsia="Times New Roman" w:hAnsi="Arial" w:cs="Arial"/>
          <w:color w:val="626262"/>
          <w:sz w:val="20"/>
          <w:szCs w:val="20"/>
          <w:lang w:val="en-GB" w:eastAsia="en-GB"/>
        </w:rPr>
      </w:pPr>
      <w:bookmarkStart w:id="1723" w:name="_DV_M1133"/>
      <w:bookmarkEnd w:id="1723"/>
      <w:r w:rsidRPr="00890EBC">
        <w:rPr>
          <w:rFonts w:ascii="Times New Roman" w:eastAsia="Times New Roman" w:hAnsi="Times New Roman" w:cs="Times New Roman"/>
          <w:color w:val="626262"/>
          <w:sz w:val="20"/>
          <w:szCs w:val="24"/>
          <w:lang w:val="hr" w:eastAsia="en-GB"/>
        </w:rPr>
        <w:t xml:space="preserve">Viši rukovoditelj korporativne nabave mora biti obaviješten o svim planiranim novim sporazumima i planiranim izmjenama postojećih sporazuma u vezi s kupnjom plinova. On odlučuje da li će se uključiti  u pregovore. U svakom slučaju, novi sporazumi zahtijevaju suglasnost SVP L, S &amp; F. </w:t>
      </w:r>
    </w:p>
    <w:p w14:paraId="6A10B7EE"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1E6D20F2" w14:textId="77777777" w:rsidR="00890EBC" w:rsidRPr="00890EBC" w:rsidRDefault="00890EBC" w:rsidP="00890EBC">
      <w:pPr>
        <w:widowControl w:val="0"/>
        <w:numPr>
          <w:ilvl w:val="2"/>
          <w:numId w:val="1"/>
        </w:numPr>
        <w:autoSpaceDE w:val="0"/>
        <w:autoSpaceDN w:val="0"/>
        <w:adjustRightInd w:val="0"/>
        <w:spacing w:after="0" w:line="240" w:lineRule="auto"/>
        <w:ind w:left="709" w:hanging="723"/>
        <w:jc w:val="both"/>
        <w:outlineLvl w:val="3"/>
        <w:rPr>
          <w:rFonts w:ascii="Arial" w:eastAsia="Times New Roman" w:hAnsi="Arial" w:cs="Arial"/>
          <w:b/>
          <w:bCs/>
          <w:color w:val="626262"/>
          <w:sz w:val="24"/>
          <w:szCs w:val="24"/>
          <w:lang w:val="en-GB" w:eastAsia="en-GB"/>
        </w:rPr>
      </w:pPr>
      <w:bookmarkStart w:id="1724" w:name="_DV_M1134"/>
      <w:bookmarkStart w:id="1725" w:name="_Toc428287116"/>
      <w:bookmarkStart w:id="1726" w:name="_Toc523125270"/>
      <w:bookmarkEnd w:id="1724"/>
      <w:r w:rsidRPr="00890EBC">
        <w:rPr>
          <w:rFonts w:ascii="Times New Roman" w:eastAsia="Times New Roman" w:hAnsi="Times New Roman" w:cs="Times New Roman"/>
          <w:b/>
          <w:color w:val="626262"/>
          <w:sz w:val="24"/>
          <w:szCs w:val="24"/>
          <w:lang w:val="hr" w:eastAsia="en-GB"/>
        </w:rPr>
        <w:t>Kupnja energije</w:t>
      </w:r>
      <w:bookmarkEnd w:id="1725"/>
      <w:bookmarkEnd w:id="1726"/>
    </w:p>
    <w:p w14:paraId="5B95A493"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16D7923E" w14:textId="77777777" w:rsidR="00890EBC" w:rsidRPr="00890EBC" w:rsidRDefault="00890EBC" w:rsidP="00890EBC">
      <w:pPr>
        <w:spacing w:after="0" w:line="240" w:lineRule="auto"/>
        <w:jc w:val="both"/>
        <w:rPr>
          <w:rFonts w:ascii="Arial" w:eastAsia="Times New Roman" w:hAnsi="Arial" w:cs="Arial"/>
          <w:color w:val="626262"/>
          <w:sz w:val="20"/>
          <w:szCs w:val="20"/>
          <w:lang w:val="en-GB" w:eastAsia="en-GB"/>
        </w:rPr>
      </w:pPr>
      <w:bookmarkStart w:id="1727" w:name="_DV_M1135"/>
      <w:bookmarkEnd w:id="1727"/>
      <w:r w:rsidRPr="00890EBC">
        <w:rPr>
          <w:rFonts w:ascii="Times New Roman" w:eastAsia="Times New Roman" w:hAnsi="Times New Roman" w:cs="Times New Roman"/>
          <w:color w:val="626262"/>
          <w:sz w:val="20"/>
          <w:szCs w:val="24"/>
          <w:lang w:val="hr" w:eastAsia="en-GB"/>
        </w:rPr>
        <w:t xml:space="preserve">Viši rukovoditelj korporativne opskrbe energijom mora biti obaviješten o sklapanju, raskidu ili izmjeni ugovora o isporuci energije s rokom duljim od dvije godine ili godišnjim opterećenjem iznad utvrđene granične vrijednosti. On odlučuje da lio će se uključiti u pregovore. Viši rukovoditelj korporativne opskrbe energijom pruža svim društvima grupe usporedbu o troškovima energije. On teži stalnoj liberalizaciji energetskog tržišta te koordinira i optimizira kupnju električne energije na razini Europe. </w:t>
      </w:r>
    </w:p>
    <w:p w14:paraId="67120B25" w14:textId="77777777" w:rsidR="00890EBC" w:rsidRPr="00890EBC" w:rsidRDefault="00890EBC" w:rsidP="00890EBC">
      <w:pPr>
        <w:autoSpaceDE w:val="0"/>
        <w:autoSpaceDN w:val="0"/>
        <w:adjustRightInd w:val="0"/>
        <w:spacing w:after="0" w:line="240" w:lineRule="auto"/>
        <w:jc w:val="both"/>
        <w:rPr>
          <w:rFonts w:ascii="Arial" w:eastAsia="Times New Roman" w:hAnsi="Arial" w:cs="Arial"/>
          <w:color w:val="626262"/>
          <w:sz w:val="20"/>
          <w:szCs w:val="20"/>
          <w:lang w:val="en-GB" w:eastAsia="en-GB"/>
        </w:rPr>
      </w:pPr>
      <w:bookmarkStart w:id="1728" w:name="_DV_M1137"/>
      <w:bookmarkEnd w:id="1728"/>
    </w:p>
    <w:p w14:paraId="3A42743E" w14:textId="77777777" w:rsidR="00890EBC" w:rsidRPr="00890EBC" w:rsidRDefault="00890EBC" w:rsidP="00890EBC">
      <w:pPr>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color w:val="626262"/>
          <w:sz w:val="24"/>
          <w:szCs w:val="24"/>
          <w:lang w:val="en-GB" w:eastAsia="en-GB"/>
        </w:rPr>
      </w:pPr>
      <w:bookmarkStart w:id="1729" w:name="_Toc428287117"/>
      <w:bookmarkStart w:id="1730" w:name="_Toc523125271"/>
      <w:r w:rsidRPr="00890EBC">
        <w:rPr>
          <w:rFonts w:ascii="Times New Roman" w:eastAsia="Times New Roman" w:hAnsi="Times New Roman" w:cs="Times New Roman"/>
          <w:b/>
          <w:color w:val="626262"/>
          <w:sz w:val="24"/>
          <w:szCs w:val="24"/>
          <w:lang w:val="hr" w:eastAsia="en-GB"/>
        </w:rPr>
        <w:t>Kupnja postrojenja, opreme i materijala</w:t>
      </w:r>
      <w:bookmarkEnd w:id="1729"/>
      <w:bookmarkEnd w:id="1730"/>
    </w:p>
    <w:p w14:paraId="22723449" w14:textId="77777777" w:rsidR="00890EBC" w:rsidRPr="00890EBC" w:rsidRDefault="00890EBC" w:rsidP="00890EBC">
      <w:pPr>
        <w:tabs>
          <w:tab w:val="left" w:pos="910"/>
        </w:tabs>
        <w:autoSpaceDE w:val="0"/>
        <w:autoSpaceDN w:val="0"/>
        <w:adjustRightInd w:val="0"/>
        <w:spacing w:after="0" w:line="240" w:lineRule="auto"/>
        <w:ind w:left="432"/>
        <w:jc w:val="both"/>
        <w:outlineLvl w:val="2"/>
        <w:rPr>
          <w:rFonts w:ascii="Arial" w:eastAsia="Times New Roman" w:hAnsi="Arial" w:cs="Arial"/>
          <w:color w:val="626262"/>
          <w:sz w:val="20"/>
          <w:szCs w:val="20"/>
          <w:lang w:val="en-GB" w:eastAsia="en-GB"/>
        </w:rPr>
      </w:pPr>
    </w:p>
    <w:p w14:paraId="124C8C1F" w14:textId="77777777" w:rsidR="00890EBC" w:rsidRPr="00890EBC" w:rsidRDefault="00890EBC" w:rsidP="00890EBC">
      <w:pPr>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Sve kupnje bitne materijalne imovine (prema definiciji u smjernicama za nabavu) obavljaju "Vodeći kupci". Narudžbenicu koju izdaje lokalno društvo nadležni vodeći kupac mora proslijediti ovlaštenom dobavljaču. </w:t>
      </w:r>
    </w:p>
    <w:p w14:paraId="1DA82C33" w14:textId="77777777" w:rsidR="00890EBC" w:rsidRPr="00890EBC" w:rsidRDefault="00890EBC" w:rsidP="00890EBC">
      <w:pPr>
        <w:tabs>
          <w:tab w:val="left" w:pos="910"/>
        </w:tabs>
        <w:autoSpaceDE w:val="0"/>
        <w:autoSpaceDN w:val="0"/>
        <w:adjustRightInd w:val="0"/>
        <w:spacing w:after="0" w:line="240" w:lineRule="auto"/>
        <w:ind w:left="432"/>
        <w:jc w:val="both"/>
        <w:outlineLvl w:val="2"/>
        <w:rPr>
          <w:rFonts w:ascii="Arial" w:eastAsia="Times New Roman" w:hAnsi="Arial" w:cs="Arial"/>
          <w:color w:val="626262"/>
          <w:sz w:val="20"/>
          <w:szCs w:val="20"/>
          <w:lang w:val="en-GB" w:eastAsia="en-GB"/>
        </w:rPr>
      </w:pPr>
    </w:p>
    <w:p w14:paraId="57B45713" w14:textId="77777777" w:rsidR="00890EBC" w:rsidRPr="00890EBC" w:rsidRDefault="00890EBC" w:rsidP="00890EBC">
      <w:pPr>
        <w:widowControl w:val="0"/>
        <w:numPr>
          <w:ilvl w:val="2"/>
          <w:numId w:val="1"/>
        </w:numPr>
        <w:autoSpaceDE w:val="0"/>
        <w:autoSpaceDN w:val="0"/>
        <w:adjustRightInd w:val="0"/>
        <w:spacing w:after="0" w:line="240" w:lineRule="auto"/>
        <w:ind w:left="709" w:hanging="709"/>
        <w:jc w:val="both"/>
        <w:outlineLvl w:val="3"/>
        <w:rPr>
          <w:rFonts w:ascii="Arial" w:eastAsia="Times New Roman" w:hAnsi="Arial" w:cs="Arial"/>
          <w:b/>
          <w:color w:val="626262"/>
          <w:sz w:val="24"/>
          <w:szCs w:val="24"/>
          <w:lang w:val="en-GB" w:eastAsia="en-GB"/>
        </w:rPr>
      </w:pPr>
      <w:bookmarkStart w:id="1731" w:name="_Toc428287118"/>
      <w:bookmarkStart w:id="1732" w:name="_Toc523125272"/>
      <w:r w:rsidRPr="00890EBC">
        <w:rPr>
          <w:rFonts w:ascii="Times New Roman" w:eastAsia="Times New Roman" w:hAnsi="Times New Roman" w:cs="Times New Roman"/>
          <w:b/>
          <w:color w:val="626262"/>
          <w:sz w:val="24"/>
          <w:szCs w:val="24"/>
          <w:lang w:val="hr" w:eastAsia="en-GB"/>
        </w:rPr>
        <w:t>Postrojenja, oprema i materijali u L, S &amp; L odjelu</w:t>
      </w:r>
      <w:bookmarkEnd w:id="1731"/>
      <w:bookmarkEnd w:id="1732"/>
    </w:p>
    <w:p w14:paraId="3C7D56BC" w14:textId="77777777" w:rsidR="00890EBC" w:rsidRPr="00890EBC" w:rsidRDefault="00890EBC" w:rsidP="00890EBC">
      <w:pPr>
        <w:autoSpaceDE w:val="0"/>
        <w:autoSpaceDN w:val="0"/>
        <w:adjustRightInd w:val="0"/>
        <w:spacing w:after="0" w:line="240" w:lineRule="auto"/>
        <w:ind w:left="567"/>
        <w:jc w:val="both"/>
        <w:outlineLvl w:val="3"/>
        <w:rPr>
          <w:rFonts w:ascii="Arial" w:eastAsia="Times New Roman" w:hAnsi="Arial" w:cs="Arial"/>
          <w:color w:val="626262"/>
          <w:sz w:val="20"/>
          <w:szCs w:val="20"/>
          <w:lang w:val="en-GB" w:eastAsia="en-GB"/>
        </w:rPr>
      </w:pPr>
    </w:p>
    <w:p w14:paraId="2F75342D"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bookmarkStart w:id="1733" w:name="_DV_M1138"/>
      <w:bookmarkStart w:id="1734" w:name="_Toc250712540"/>
      <w:bookmarkStart w:id="1735" w:name="_Toc236026951"/>
      <w:bookmarkStart w:id="1736" w:name="_Toc260919700"/>
      <w:bookmarkEnd w:id="1733"/>
      <w:r w:rsidRPr="00890EBC">
        <w:rPr>
          <w:rFonts w:ascii="Times New Roman" w:eastAsia="Times New Roman" w:hAnsi="Times New Roman" w:cs="Times New Roman"/>
          <w:color w:val="626262"/>
          <w:sz w:val="20"/>
          <w:szCs w:val="24"/>
          <w:lang w:val="hr" w:eastAsia="en-GB"/>
        </w:rPr>
        <w:t>Vodeći kupci u SCM L, S&amp;P odgovorni su za nabavu postrojenja, opreme i materijala za  odjel logistike(prikolica spremnika, kontejner i pribor), odjel punionica(uređaji za punjenje, spremnici, isparivači, pumpe za punjenje, pribor) kao i oprema za snabdijevanje kupaca (spremnici, isparivači, boce i baterije i pribor).</w:t>
      </w:r>
    </w:p>
    <w:p w14:paraId="3E5F7FEF"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0"/>
          <w:lang w:val="en-GB" w:eastAsia="en-GB"/>
        </w:rPr>
      </w:pPr>
    </w:p>
    <w:p w14:paraId="70BBC8A4" w14:textId="77777777" w:rsidR="00890EBC" w:rsidRPr="00890EBC" w:rsidRDefault="00890EBC" w:rsidP="00890EBC">
      <w:pPr>
        <w:widowControl w:val="0"/>
        <w:numPr>
          <w:ilvl w:val="2"/>
          <w:numId w:val="1"/>
        </w:numPr>
        <w:autoSpaceDE w:val="0"/>
        <w:autoSpaceDN w:val="0"/>
        <w:adjustRightInd w:val="0"/>
        <w:spacing w:after="0" w:line="240" w:lineRule="auto"/>
        <w:ind w:left="709" w:hanging="709"/>
        <w:jc w:val="both"/>
        <w:outlineLvl w:val="3"/>
        <w:rPr>
          <w:rFonts w:ascii="Arial" w:eastAsia="Times New Roman" w:hAnsi="Arial" w:cs="Arial"/>
          <w:b/>
          <w:bCs/>
          <w:color w:val="626262"/>
          <w:sz w:val="24"/>
          <w:szCs w:val="24"/>
          <w:u w:val="single"/>
          <w:lang w:val="en-GB" w:eastAsia="en-GB"/>
        </w:rPr>
      </w:pPr>
      <w:bookmarkStart w:id="1737" w:name="_Toc428287119"/>
      <w:bookmarkStart w:id="1738" w:name="_Toc523125273"/>
      <w:r w:rsidRPr="00890EBC">
        <w:rPr>
          <w:rFonts w:ascii="Times New Roman" w:eastAsia="Times New Roman" w:hAnsi="Times New Roman" w:cs="Times New Roman"/>
          <w:b/>
          <w:color w:val="626262"/>
          <w:sz w:val="24"/>
          <w:szCs w:val="24"/>
          <w:lang w:val="hr" w:eastAsia="en-GB"/>
        </w:rPr>
        <w:t>Postrojenja, oprema i materijali u P &amp; E odjelu</w:t>
      </w:r>
      <w:bookmarkEnd w:id="1737"/>
      <w:bookmarkEnd w:id="1738"/>
    </w:p>
    <w:p w14:paraId="6F0D2D18" w14:textId="77777777" w:rsidR="00890EBC" w:rsidRPr="00890EBC" w:rsidRDefault="00890EBC" w:rsidP="00890EBC">
      <w:pPr>
        <w:autoSpaceDE w:val="0"/>
        <w:autoSpaceDN w:val="0"/>
        <w:adjustRightInd w:val="0"/>
        <w:spacing w:after="0" w:line="240" w:lineRule="auto"/>
        <w:ind w:left="709"/>
        <w:jc w:val="both"/>
        <w:outlineLvl w:val="3"/>
        <w:rPr>
          <w:rFonts w:ascii="Arial" w:eastAsia="Times New Roman" w:hAnsi="Arial" w:cs="Arial"/>
          <w:b/>
          <w:bCs/>
          <w:color w:val="626262"/>
          <w:sz w:val="24"/>
          <w:szCs w:val="24"/>
          <w:u w:val="single"/>
          <w:lang w:val="en-GB" w:eastAsia="en-GB"/>
        </w:rPr>
      </w:pPr>
    </w:p>
    <w:p w14:paraId="6787D2C0" w14:textId="245ED740" w:rsidR="00890EBC" w:rsidRPr="00890EBC" w:rsidRDefault="00890EBC" w:rsidP="00890EBC">
      <w:pPr>
        <w:spacing w:after="0" w:line="240" w:lineRule="auto"/>
        <w:jc w:val="both"/>
        <w:rPr>
          <w:rFonts w:ascii="Times New Roman" w:eastAsia="Times New Roman" w:hAnsi="Times New Roman" w:cs="Times New Roman"/>
          <w:color w:val="626262"/>
          <w:sz w:val="20"/>
          <w:szCs w:val="24"/>
          <w:lang w:val="hr" w:eastAsia="en-GB"/>
        </w:rPr>
      </w:pPr>
      <w:r w:rsidRPr="00890EBC">
        <w:rPr>
          <w:rFonts w:ascii="Times New Roman" w:eastAsia="Times New Roman" w:hAnsi="Times New Roman" w:cs="Times New Roman"/>
          <w:color w:val="626262"/>
          <w:sz w:val="20"/>
          <w:szCs w:val="24"/>
          <w:lang w:val="hr" w:eastAsia="en-GB"/>
        </w:rPr>
        <w:t xml:space="preserve">Za postrojenja, opremu i materijale za odjel P&amp;E (proizvodni pogoni i/ili njihove komponente, rezervoari i oprema), kao i u </w:t>
      </w:r>
      <w:r w:rsidR="00305FBB" w:rsidRPr="00890EBC">
        <w:rPr>
          <w:rFonts w:ascii="Times New Roman" w:eastAsia="Times New Roman" w:hAnsi="Times New Roman" w:cs="Times New Roman"/>
          <w:color w:val="626262"/>
          <w:sz w:val="20"/>
          <w:szCs w:val="24"/>
          <w:lang w:val="hr" w:eastAsia="en-GB"/>
        </w:rPr>
        <w:t>oblasti</w:t>
      </w:r>
      <w:r w:rsidRPr="00890EBC">
        <w:rPr>
          <w:rFonts w:ascii="Times New Roman" w:eastAsia="Times New Roman" w:hAnsi="Times New Roman" w:cs="Times New Roman"/>
          <w:color w:val="626262"/>
          <w:sz w:val="20"/>
          <w:szCs w:val="24"/>
          <w:lang w:val="hr" w:eastAsia="en-GB"/>
        </w:rPr>
        <w:t xml:space="preserve"> postrojenja za proizvodnju CO2 nadležan je Odjel nabave u P&amp;E </w:t>
      </w:r>
    </w:p>
    <w:bookmarkEnd w:id="1734"/>
    <w:bookmarkEnd w:id="1735"/>
    <w:bookmarkEnd w:id="1736"/>
    <w:p w14:paraId="60ACF247" w14:textId="77777777" w:rsidR="00890EBC" w:rsidRPr="00890EBC" w:rsidRDefault="00890EBC" w:rsidP="00890EBC">
      <w:pPr>
        <w:autoSpaceDE w:val="0"/>
        <w:autoSpaceDN w:val="0"/>
        <w:adjustRightInd w:val="0"/>
        <w:spacing w:after="0" w:line="240" w:lineRule="auto"/>
        <w:jc w:val="both"/>
        <w:rPr>
          <w:rFonts w:ascii="Times New Roman" w:eastAsia="Times New Roman" w:hAnsi="Times New Roman" w:cs="Times New Roman"/>
          <w:color w:val="626262"/>
          <w:sz w:val="20"/>
          <w:szCs w:val="24"/>
          <w:lang w:val="hr" w:eastAsia="en-GB"/>
        </w:rPr>
      </w:pPr>
    </w:p>
    <w:p w14:paraId="65D78886" w14:textId="77777777" w:rsidR="00890EBC" w:rsidRPr="00890EBC" w:rsidRDefault="00890EBC" w:rsidP="00890EBC">
      <w:pPr>
        <w:autoSpaceDE w:val="0"/>
        <w:autoSpaceDN w:val="0"/>
        <w:adjustRightInd w:val="0"/>
        <w:spacing w:after="0" w:line="240" w:lineRule="auto"/>
        <w:jc w:val="both"/>
        <w:rPr>
          <w:rFonts w:ascii="Times New Roman" w:eastAsia="Times New Roman" w:hAnsi="Times New Roman" w:cs="Times New Roman"/>
          <w:color w:val="626262"/>
          <w:sz w:val="20"/>
          <w:szCs w:val="24"/>
          <w:lang w:val="hr" w:eastAsia="en-GB"/>
        </w:rPr>
      </w:pPr>
    </w:p>
    <w:p w14:paraId="189D6AC1" w14:textId="77777777" w:rsidR="00890EBC" w:rsidRPr="00890EBC" w:rsidRDefault="00890EBC" w:rsidP="00890EBC">
      <w:pPr>
        <w:autoSpaceDE w:val="0"/>
        <w:autoSpaceDN w:val="0"/>
        <w:adjustRightInd w:val="0"/>
        <w:spacing w:after="0" w:line="240" w:lineRule="auto"/>
        <w:jc w:val="both"/>
        <w:rPr>
          <w:rFonts w:ascii="Times New Roman" w:eastAsia="Times New Roman" w:hAnsi="Times New Roman" w:cs="Times New Roman"/>
          <w:color w:val="626262"/>
          <w:sz w:val="20"/>
          <w:szCs w:val="24"/>
          <w:lang w:val="hr" w:eastAsia="en-GB"/>
        </w:rPr>
      </w:pPr>
    </w:p>
    <w:p w14:paraId="6A151B11" w14:textId="77777777" w:rsidR="00890EBC" w:rsidRPr="00890EBC" w:rsidRDefault="00890EBC" w:rsidP="00890EBC">
      <w:pPr>
        <w:autoSpaceDE w:val="0"/>
        <w:autoSpaceDN w:val="0"/>
        <w:adjustRightInd w:val="0"/>
        <w:spacing w:after="0" w:line="240" w:lineRule="auto"/>
        <w:jc w:val="both"/>
        <w:rPr>
          <w:rFonts w:ascii="Times New Roman" w:eastAsia="Times New Roman" w:hAnsi="Times New Roman" w:cs="Times New Roman"/>
          <w:color w:val="626262"/>
          <w:sz w:val="20"/>
          <w:szCs w:val="24"/>
          <w:lang w:val="hr" w:eastAsia="en-GB"/>
        </w:rPr>
      </w:pPr>
    </w:p>
    <w:p w14:paraId="46BC5AC7" w14:textId="77777777" w:rsidR="00890EBC" w:rsidRPr="00890EBC" w:rsidRDefault="00890EBC" w:rsidP="00890EBC">
      <w:pPr>
        <w:autoSpaceDE w:val="0"/>
        <w:autoSpaceDN w:val="0"/>
        <w:adjustRightInd w:val="0"/>
        <w:spacing w:after="0" w:line="240" w:lineRule="auto"/>
        <w:jc w:val="both"/>
        <w:rPr>
          <w:rFonts w:ascii="Times New Roman" w:eastAsia="Times New Roman" w:hAnsi="Times New Roman" w:cs="Times New Roman"/>
          <w:color w:val="626262"/>
          <w:sz w:val="20"/>
          <w:szCs w:val="24"/>
          <w:lang w:val="hr" w:eastAsia="en-GB"/>
        </w:rPr>
      </w:pPr>
    </w:p>
    <w:p w14:paraId="42F36AF2" w14:textId="77777777" w:rsidR="00890EBC" w:rsidRPr="00890EBC" w:rsidRDefault="00890EBC" w:rsidP="00890EBC">
      <w:pPr>
        <w:autoSpaceDE w:val="0"/>
        <w:autoSpaceDN w:val="0"/>
        <w:adjustRightInd w:val="0"/>
        <w:spacing w:after="0" w:line="240" w:lineRule="auto"/>
        <w:jc w:val="both"/>
        <w:rPr>
          <w:rFonts w:ascii="Times New Roman" w:eastAsia="Times New Roman" w:hAnsi="Times New Roman" w:cs="Times New Roman"/>
          <w:color w:val="626262"/>
          <w:sz w:val="20"/>
          <w:szCs w:val="24"/>
          <w:lang w:val="hr" w:eastAsia="en-GB"/>
        </w:rPr>
      </w:pPr>
    </w:p>
    <w:p w14:paraId="0F5A99E9" w14:textId="77777777" w:rsidR="00890EBC" w:rsidRPr="00890EBC" w:rsidRDefault="00890EBC" w:rsidP="00890EBC">
      <w:pPr>
        <w:autoSpaceDE w:val="0"/>
        <w:autoSpaceDN w:val="0"/>
        <w:adjustRightInd w:val="0"/>
        <w:spacing w:after="0" w:line="240" w:lineRule="auto"/>
        <w:jc w:val="both"/>
        <w:rPr>
          <w:rFonts w:ascii="Times New Roman" w:eastAsia="Times New Roman" w:hAnsi="Times New Roman" w:cs="Times New Roman"/>
          <w:color w:val="626262"/>
          <w:sz w:val="20"/>
          <w:szCs w:val="24"/>
          <w:lang w:val="hr" w:eastAsia="en-GB"/>
        </w:rPr>
      </w:pPr>
    </w:p>
    <w:p w14:paraId="21CF4AE0" w14:textId="77777777" w:rsidR="00890EBC" w:rsidRPr="00890EBC" w:rsidRDefault="00890EBC" w:rsidP="00890EBC">
      <w:pPr>
        <w:autoSpaceDE w:val="0"/>
        <w:autoSpaceDN w:val="0"/>
        <w:adjustRightInd w:val="0"/>
        <w:spacing w:after="0" w:line="240" w:lineRule="auto"/>
        <w:jc w:val="both"/>
        <w:rPr>
          <w:rFonts w:ascii="Times New Roman" w:eastAsia="Times New Roman" w:hAnsi="Times New Roman" w:cs="Times New Roman"/>
          <w:color w:val="626262"/>
          <w:sz w:val="20"/>
          <w:szCs w:val="24"/>
          <w:lang w:val="hr" w:eastAsia="en-GB"/>
        </w:rPr>
      </w:pPr>
    </w:p>
    <w:p w14:paraId="287834F0" w14:textId="77777777" w:rsidR="00890EBC" w:rsidRPr="00890EBC" w:rsidRDefault="00890EBC" w:rsidP="00890EBC">
      <w:pPr>
        <w:autoSpaceDE w:val="0"/>
        <w:autoSpaceDN w:val="0"/>
        <w:adjustRightInd w:val="0"/>
        <w:spacing w:after="0" w:line="240" w:lineRule="auto"/>
        <w:jc w:val="both"/>
        <w:rPr>
          <w:rFonts w:ascii="Times New Roman" w:eastAsia="Times New Roman" w:hAnsi="Times New Roman" w:cs="Times New Roman"/>
          <w:color w:val="626262"/>
          <w:sz w:val="20"/>
          <w:szCs w:val="24"/>
          <w:lang w:val="hr" w:eastAsia="en-GB"/>
        </w:rPr>
      </w:pPr>
    </w:p>
    <w:p w14:paraId="2693B28E" w14:textId="77777777" w:rsidR="00890EBC" w:rsidRPr="00890EBC" w:rsidRDefault="00890EBC" w:rsidP="00890EBC">
      <w:pPr>
        <w:autoSpaceDE w:val="0"/>
        <w:autoSpaceDN w:val="0"/>
        <w:adjustRightInd w:val="0"/>
        <w:spacing w:after="0" w:line="240" w:lineRule="auto"/>
        <w:jc w:val="both"/>
        <w:rPr>
          <w:rFonts w:ascii="Arial" w:eastAsia="Times New Roman" w:hAnsi="Arial" w:cs="Arial"/>
          <w:bCs/>
          <w:color w:val="626262"/>
          <w:lang w:val="en-GB" w:eastAsia="en-GB"/>
        </w:rPr>
      </w:pPr>
    </w:p>
    <w:p w14:paraId="0B35C37C" w14:textId="77777777" w:rsidR="00890EBC" w:rsidRPr="00890EBC" w:rsidRDefault="00890EBC" w:rsidP="00890EBC">
      <w:pPr>
        <w:widowControl w:val="0"/>
        <w:numPr>
          <w:ilvl w:val="0"/>
          <w:numId w:val="1"/>
        </w:numPr>
        <w:autoSpaceDE w:val="0"/>
        <w:autoSpaceDN w:val="0"/>
        <w:adjustRightInd w:val="0"/>
        <w:spacing w:after="0" w:line="240" w:lineRule="auto"/>
        <w:ind w:left="546" w:hanging="546"/>
        <w:jc w:val="both"/>
        <w:outlineLvl w:val="1"/>
        <w:rPr>
          <w:rFonts w:ascii="Arial" w:eastAsia="Times New Roman" w:hAnsi="Arial" w:cs="Arial"/>
          <w:b/>
          <w:bCs/>
          <w:color w:val="0019A8"/>
          <w:sz w:val="24"/>
          <w:szCs w:val="24"/>
          <w:lang w:val="en-GB" w:eastAsia="en-GB"/>
        </w:rPr>
      </w:pPr>
      <w:bookmarkStart w:id="1739" w:name="_Toc428287120"/>
      <w:bookmarkStart w:id="1740" w:name="_Toc523125274"/>
      <w:r w:rsidRPr="00890EBC">
        <w:rPr>
          <w:rFonts w:ascii="Times New Roman" w:eastAsia="Times New Roman" w:hAnsi="Times New Roman" w:cs="Times New Roman"/>
          <w:b/>
          <w:color w:val="0019A8"/>
          <w:sz w:val="24"/>
          <w:szCs w:val="24"/>
          <w:lang w:val="hr" w:eastAsia="en-GB"/>
        </w:rPr>
        <w:t>Izvoz</w:t>
      </w:r>
      <w:bookmarkEnd w:id="1739"/>
      <w:bookmarkEnd w:id="1740"/>
    </w:p>
    <w:p w14:paraId="289933FB" w14:textId="77777777" w:rsidR="00890EBC" w:rsidRPr="00890EBC" w:rsidRDefault="00890EBC" w:rsidP="00890EBC">
      <w:pPr>
        <w:autoSpaceDE w:val="0"/>
        <w:autoSpaceDN w:val="0"/>
        <w:adjustRightInd w:val="0"/>
        <w:spacing w:after="0" w:line="240" w:lineRule="auto"/>
        <w:jc w:val="both"/>
        <w:rPr>
          <w:rFonts w:ascii="Arial" w:eastAsia="Times New Roman" w:hAnsi="Arial" w:cs="Arial"/>
          <w:bCs/>
          <w:color w:val="000000"/>
          <w:sz w:val="24"/>
          <w:szCs w:val="24"/>
          <w:lang w:val="en-GB" w:eastAsia="en-GB"/>
        </w:rPr>
      </w:pPr>
    </w:p>
    <w:p w14:paraId="186BE60C" w14:textId="77777777" w:rsidR="00890EBC" w:rsidRPr="00890EBC" w:rsidRDefault="00890EBC" w:rsidP="00890EBC">
      <w:pPr>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bCs/>
          <w:color w:val="626262"/>
          <w:sz w:val="24"/>
          <w:szCs w:val="24"/>
          <w:lang w:val="en-GB" w:eastAsia="en-GB"/>
        </w:rPr>
      </w:pPr>
      <w:bookmarkStart w:id="1741" w:name="_Toc428287121"/>
      <w:bookmarkStart w:id="1742" w:name="_Toc523125275"/>
      <w:r w:rsidRPr="00890EBC">
        <w:rPr>
          <w:rFonts w:ascii="Times New Roman" w:eastAsia="Times New Roman" w:hAnsi="Times New Roman" w:cs="Times New Roman"/>
          <w:b/>
          <w:color w:val="626262"/>
          <w:sz w:val="24"/>
          <w:szCs w:val="24"/>
          <w:lang w:val="hr" w:eastAsia="en-GB"/>
        </w:rPr>
        <w:t>Kontrola izvoza</w:t>
      </w:r>
      <w:bookmarkEnd w:id="1741"/>
      <w:bookmarkEnd w:id="1742"/>
    </w:p>
    <w:p w14:paraId="7E65273B" w14:textId="77777777" w:rsidR="00890EBC" w:rsidRPr="00890EBC" w:rsidRDefault="00890EBC" w:rsidP="00890EBC">
      <w:pPr>
        <w:autoSpaceDE w:val="0"/>
        <w:autoSpaceDN w:val="0"/>
        <w:adjustRightInd w:val="0"/>
        <w:spacing w:after="0" w:line="240" w:lineRule="auto"/>
        <w:jc w:val="both"/>
        <w:rPr>
          <w:rFonts w:ascii="Arial" w:eastAsia="Times New Roman" w:hAnsi="Arial" w:cs="Arial"/>
          <w:bCs/>
          <w:color w:val="626262"/>
          <w:sz w:val="20"/>
          <w:lang w:val="en-GB" w:eastAsia="en-GB"/>
        </w:rPr>
      </w:pPr>
    </w:p>
    <w:p w14:paraId="099F1094" w14:textId="7DAA2171" w:rsidR="00890EBC" w:rsidRPr="00890EBC" w:rsidRDefault="00890EBC" w:rsidP="00890EBC">
      <w:pPr>
        <w:spacing w:after="0" w:line="240" w:lineRule="auto"/>
        <w:jc w:val="both"/>
        <w:rPr>
          <w:rFonts w:ascii="Arial" w:eastAsia="Times New Roman" w:hAnsi="Arial" w:cs="Arial"/>
          <w:color w:val="626262"/>
          <w:sz w:val="20"/>
          <w:szCs w:val="24"/>
          <w:lang w:val="en-GB" w:eastAsia="en-GB"/>
        </w:rPr>
      </w:pPr>
      <w:r w:rsidRPr="00890EBC">
        <w:rPr>
          <w:rFonts w:ascii="Times New Roman" w:eastAsia="Times New Roman" w:hAnsi="Times New Roman" w:cs="Times New Roman"/>
          <w:color w:val="626262"/>
          <w:sz w:val="20"/>
          <w:szCs w:val="24"/>
          <w:lang w:val="hr" w:eastAsia="en-GB"/>
        </w:rPr>
        <w:t xml:space="preserve">U vanjskotrgovinskom prometu vrijedi načelo slobodnog kretanja robe koje se primjenjuje kako  na nacionalnoj, tako i na europskoj razini. Međutim, ograničenja i propisi o obvezama djelovanja mogući su kada je to potrebno za očuvanje određenih tzv. </w:t>
      </w:r>
      <w:proofErr w:type="spellStart"/>
      <w:r w:rsidR="00305FBB" w:rsidRPr="00890EBC">
        <w:rPr>
          <w:rFonts w:ascii="Times New Roman" w:eastAsia="Times New Roman" w:hAnsi="Times New Roman" w:cs="Times New Roman"/>
          <w:color w:val="626262"/>
          <w:sz w:val="20"/>
          <w:szCs w:val="24"/>
          <w:lang w:val="hr" w:eastAsia="en-GB"/>
        </w:rPr>
        <w:t>Višerangiranih</w:t>
      </w:r>
      <w:proofErr w:type="spellEnd"/>
      <w:r w:rsidRPr="00890EBC">
        <w:rPr>
          <w:rFonts w:ascii="Times New Roman" w:eastAsia="Times New Roman" w:hAnsi="Times New Roman" w:cs="Times New Roman"/>
          <w:color w:val="626262"/>
          <w:sz w:val="20"/>
          <w:szCs w:val="24"/>
          <w:lang w:val="hr" w:eastAsia="en-GB"/>
        </w:rPr>
        <w:t xml:space="preserve"> zaštićenih roba.</w:t>
      </w:r>
    </w:p>
    <w:p w14:paraId="364BA0E8" w14:textId="77777777" w:rsidR="00890EBC" w:rsidRPr="00890EBC" w:rsidRDefault="00890EBC" w:rsidP="00890EBC">
      <w:pPr>
        <w:spacing w:after="0" w:line="240" w:lineRule="auto"/>
        <w:jc w:val="both"/>
        <w:rPr>
          <w:rFonts w:ascii="Arial" w:eastAsia="Times New Roman" w:hAnsi="Arial" w:cs="Arial"/>
          <w:color w:val="626262"/>
          <w:sz w:val="20"/>
          <w:szCs w:val="20"/>
          <w:lang w:val="en-GB" w:eastAsia="en-GB"/>
        </w:rPr>
      </w:pPr>
    </w:p>
    <w:p w14:paraId="0E68C564" w14:textId="77777777" w:rsidR="00890EBC" w:rsidRPr="00890EBC" w:rsidRDefault="00890EBC" w:rsidP="00890EBC">
      <w:pPr>
        <w:spacing w:after="0" w:line="240" w:lineRule="auto"/>
        <w:jc w:val="both"/>
        <w:rPr>
          <w:rFonts w:ascii="Arial" w:eastAsia="Times New Roman" w:hAnsi="Arial" w:cs="Arial"/>
          <w:color w:val="626262"/>
          <w:sz w:val="20"/>
          <w:szCs w:val="24"/>
          <w:lang w:val="en-GB" w:eastAsia="en-GB"/>
        </w:rPr>
      </w:pPr>
      <w:r w:rsidRPr="00890EBC">
        <w:rPr>
          <w:rFonts w:ascii="Times New Roman" w:eastAsia="Times New Roman" w:hAnsi="Times New Roman" w:cs="Times New Roman"/>
          <w:color w:val="626262"/>
          <w:sz w:val="20"/>
          <w:szCs w:val="24"/>
          <w:lang w:val="hr" w:eastAsia="en-GB"/>
        </w:rPr>
        <w:t>Danas se Messer suočava sa složenim izazovom kako bi zajamčio usklađenost međunarodnih poslovnih odnosa. Nacionalni zakoni, kao i uredbe Europske unije obvezujući su za Messera, ali i za sve ostale tvrtke. Drugim riječima: mora se poštovati nacionalno pravo i pravo EU. Nepoštivanje tih propisa ne samo da rezultira visokim novčanim kaznama ili zatvorom, već nedostatak usklađenosti može imati dalekosežne posljedice neovisno o  kaznenom progonu.</w:t>
      </w:r>
    </w:p>
    <w:p w14:paraId="64695063" w14:textId="77777777" w:rsidR="00890EBC" w:rsidRPr="00890EBC" w:rsidRDefault="00890EBC" w:rsidP="00890EBC">
      <w:pPr>
        <w:spacing w:after="0" w:line="240" w:lineRule="auto"/>
        <w:jc w:val="both"/>
        <w:rPr>
          <w:rFonts w:ascii="Arial" w:eastAsia="Times New Roman" w:hAnsi="Arial" w:cs="Arial"/>
          <w:color w:val="626262"/>
          <w:sz w:val="20"/>
          <w:szCs w:val="20"/>
          <w:lang w:val="en-GB" w:eastAsia="en-GB"/>
        </w:rPr>
      </w:pPr>
    </w:p>
    <w:p w14:paraId="373DD59C" w14:textId="77777777" w:rsidR="00890EBC" w:rsidRPr="00890EBC" w:rsidRDefault="00890EBC" w:rsidP="00890EBC">
      <w:pPr>
        <w:spacing w:after="0" w:line="240" w:lineRule="auto"/>
        <w:jc w:val="both"/>
        <w:rPr>
          <w:rFonts w:ascii="Arial" w:eastAsia="Times New Roman" w:hAnsi="Arial" w:cs="Arial"/>
          <w:color w:val="626262"/>
          <w:sz w:val="20"/>
          <w:szCs w:val="24"/>
          <w:lang w:val="en-GB" w:eastAsia="en-GB"/>
        </w:rPr>
      </w:pPr>
      <w:r w:rsidRPr="00890EBC">
        <w:rPr>
          <w:rFonts w:ascii="Times New Roman" w:eastAsia="Times New Roman" w:hAnsi="Times New Roman" w:cs="Times New Roman"/>
          <w:color w:val="626262"/>
          <w:sz w:val="20"/>
          <w:szCs w:val="24"/>
          <w:lang w:val="hr" w:eastAsia="en-GB"/>
        </w:rPr>
        <w:t>Određeni izvoz i aktivnosti u pogledu vanjskotrgovinskog prometa su zabranjeni. Nadalje, na snazi je nekoliko embarga koji sadrže zabrane i ograničenja vanjskotrgovinskog prometa. Na nacionalnoj razini postoje embargo vezan za države, kao i mjere embarga koje su usmjerene na pojedine ljude i skupine.</w:t>
      </w:r>
    </w:p>
    <w:p w14:paraId="5A388DDF" w14:textId="77777777" w:rsidR="00890EBC" w:rsidRPr="00890EBC" w:rsidRDefault="00890EBC" w:rsidP="00890EBC">
      <w:pPr>
        <w:spacing w:after="0" w:line="240" w:lineRule="auto"/>
        <w:jc w:val="both"/>
        <w:rPr>
          <w:rFonts w:ascii="Arial" w:eastAsia="Times New Roman" w:hAnsi="Arial" w:cs="Arial"/>
          <w:color w:val="626262"/>
          <w:sz w:val="20"/>
          <w:szCs w:val="20"/>
          <w:lang w:val="en-GB" w:eastAsia="en-GB"/>
        </w:rPr>
      </w:pPr>
    </w:p>
    <w:p w14:paraId="46A799CD" w14:textId="02D1E67D" w:rsidR="00890EBC" w:rsidRPr="00890EBC" w:rsidRDefault="00890EBC" w:rsidP="00890EBC">
      <w:pPr>
        <w:spacing w:after="0" w:line="240" w:lineRule="auto"/>
        <w:jc w:val="both"/>
        <w:rPr>
          <w:rFonts w:ascii="Arial" w:eastAsia="Times New Roman" w:hAnsi="Arial" w:cs="Arial"/>
          <w:color w:val="626262"/>
          <w:sz w:val="20"/>
          <w:szCs w:val="24"/>
          <w:lang w:val="en-GB" w:eastAsia="en-GB"/>
        </w:rPr>
      </w:pPr>
      <w:r w:rsidRPr="00890EBC">
        <w:rPr>
          <w:rFonts w:ascii="Times New Roman" w:eastAsia="Times New Roman" w:hAnsi="Times New Roman" w:cs="Times New Roman"/>
          <w:color w:val="626262"/>
          <w:sz w:val="20"/>
          <w:szCs w:val="24"/>
          <w:lang w:val="hr" w:eastAsia="en-GB"/>
        </w:rPr>
        <w:t>Je li izvoz podložan kontroli,</w:t>
      </w:r>
      <w:r w:rsidR="00305FBB">
        <w:rPr>
          <w:rFonts w:ascii="Times New Roman" w:eastAsia="Times New Roman" w:hAnsi="Times New Roman" w:cs="Times New Roman"/>
          <w:color w:val="626262"/>
          <w:sz w:val="20"/>
          <w:szCs w:val="24"/>
          <w:lang w:val="hr" w:eastAsia="en-GB"/>
        </w:rPr>
        <w:t xml:space="preserve"> </w:t>
      </w:r>
      <w:r w:rsidRPr="00890EBC">
        <w:rPr>
          <w:rFonts w:ascii="Times New Roman" w:eastAsia="Times New Roman" w:hAnsi="Times New Roman" w:cs="Times New Roman"/>
          <w:color w:val="626262"/>
          <w:sz w:val="20"/>
          <w:szCs w:val="24"/>
          <w:lang w:val="hr" w:eastAsia="en-GB"/>
        </w:rPr>
        <w:t>da li je potrebno  odobrenje ili postoji zabrana, sve ovisi</w:t>
      </w:r>
    </w:p>
    <w:p w14:paraId="26C415A1" w14:textId="77777777" w:rsidR="00890EBC" w:rsidRPr="00890EBC" w:rsidRDefault="00890EBC" w:rsidP="00890EBC">
      <w:pPr>
        <w:spacing w:after="0" w:line="240" w:lineRule="auto"/>
        <w:jc w:val="both"/>
        <w:rPr>
          <w:rFonts w:ascii="Arial" w:eastAsia="Times New Roman" w:hAnsi="Arial" w:cs="Arial"/>
          <w:color w:val="626262"/>
          <w:sz w:val="18"/>
          <w:szCs w:val="24"/>
          <w:lang w:val="en-GB" w:eastAsia="en-GB"/>
        </w:rPr>
      </w:pPr>
    </w:p>
    <w:p w14:paraId="4B7E9841" w14:textId="77777777" w:rsidR="00890EBC" w:rsidRPr="00890EBC" w:rsidRDefault="00890EBC" w:rsidP="00890EBC">
      <w:pPr>
        <w:widowControl w:val="0"/>
        <w:numPr>
          <w:ilvl w:val="0"/>
          <w:numId w:val="38"/>
        </w:numPr>
        <w:autoSpaceDE w:val="0"/>
        <w:autoSpaceDN w:val="0"/>
        <w:adjustRightInd w:val="0"/>
        <w:spacing w:after="0" w:line="240" w:lineRule="auto"/>
        <w:jc w:val="both"/>
        <w:rPr>
          <w:rFonts w:ascii="Arial" w:eastAsia="Calibri"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o tome što se mora isporučiti, implementirati ili prodati</w:t>
      </w:r>
    </w:p>
    <w:p w14:paraId="52A3DC7D" w14:textId="77777777" w:rsidR="00890EBC" w:rsidRPr="00890EBC" w:rsidRDefault="00890EBC" w:rsidP="00890EBC">
      <w:pPr>
        <w:widowControl w:val="0"/>
        <w:numPr>
          <w:ilvl w:val="0"/>
          <w:numId w:val="38"/>
        </w:numPr>
        <w:autoSpaceDE w:val="0"/>
        <w:autoSpaceDN w:val="0"/>
        <w:adjustRightInd w:val="0"/>
        <w:spacing w:after="0" w:line="240" w:lineRule="auto"/>
        <w:jc w:val="both"/>
        <w:rPr>
          <w:rFonts w:ascii="Arial" w:eastAsia="Calibri"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u kojoj se zemlji to mora dogoditi</w:t>
      </w:r>
    </w:p>
    <w:p w14:paraId="734E904F" w14:textId="77777777" w:rsidR="00890EBC" w:rsidRPr="00890EBC" w:rsidRDefault="00890EBC" w:rsidP="00890EBC">
      <w:pPr>
        <w:widowControl w:val="0"/>
        <w:numPr>
          <w:ilvl w:val="0"/>
          <w:numId w:val="38"/>
        </w:numPr>
        <w:autoSpaceDE w:val="0"/>
        <w:autoSpaceDN w:val="0"/>
        <w:adjustRightInd w:val="0"/>
        <w:spacing w:after="0" w:line="240" w:lineRule="auto"/>
        <w:jc w:val="both"/>
        <w:rPr>
          <w:rFonts w:ascii="Arial" w:eastAsia="Calibri"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za koga je ta roba namijenjena i</w:t>
      </w:r>
    </w:p>
    <w:p w14:paraId="28030BEE" w14:textId="77777777" w:rsidR="00890EBC" w:rsidRPr="00890EBC" w:rsidRDefault="00890EBC" w:rsidP="00890EBC">
      <w:pPr>
        <w:widowControl w:val="0"/>
        <w:numPr>
          <w:ilvl w:val="0"/>
          <w:numId w:val="38"/>
        </w:numPr>
        <w:autoSpaceDE w:val="0"/>
        <w:autoSpaceDN w:val="0"/>
        <w:adjustRightInd w:val="0"/>
        <w:spacing w:after="0" w:line="240" w:lineRule="auto"/>
        <w:jc w:val="both"/>
        <w:rPr>
          <w:rFonts w:ascii="Arial" w:eastAsia="Calibri"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koja je svrha korištenja dana ili pretpostavljena.</w:t>
      </w:r>
    </w:p>
    <w:p w14:paraId="17ED6C3A" w14:textId="77777777" w:rsidR="00890EBC" w:rsidRPr="00890EBC" w:rsidRDefault="00890EBC" w:rsidP="00890EBC">
      <w:pPr>
        <w:spacing w:after="0" w:line="240" w:lineRule="auto"/>
        <w:ind w:left="720"/>
        <w:jc w:val="both"/>
        <w:rPr>
          <w:rFonts w:ascii="Arial" w:eastAsia="Calibri" w:hAnsi="Arial" w:cs="Arial"/>
          <w:color w:val="626262"/>
          <w:sz w:val="20"/>
          <w:lang w:val="en-GB" w:eastAsia="en-GB"/>
        </w:rPr>
      </w:pPr>
    </w:p>
    <w:p w14:paraId="0A5D9A7B" w14:textId="77777777" w:rsidR="00890EBC" w:rsidRPr="00890EBC" w:rsidRDefault="00890EBC" w:rsidP="00890EBC">
      <w:pPr>
        <w:widowControl w:val="0"/>
        <w:numPr>
          <w:ilvl w:val="1"/>
          <w:numId w:val="1"/>
        </w:numPr>
        <w:autoSpaceDE w:val="0"/>
        <w:autoSpaceDN w:val="0"/>
        <w:adjustRightInd w:val="0"/>
        <w:spacing w:after="0" w:line="240" w:lineRule="auto"/>
        <w:ind w:left="567" w:hanging="567"/>
        <w:jc w:val="both"/>
        <w:outlineLvl w:val="2"/>
        <w:rPr>
          <w:rFonts w:ascii="Arial" w:eastAsia="Times New Roman" w:hAnsi="Arial" w:cs="Arial"/>
          <w:b/>
          <w:bCs/>
          <w:color w:val="626262"/>
          <w:sz w:val="24"/>
          <w:szCs w:val="24"/>
          <w:lang w:val="en-GB" w:eastAsia="en-GB"/>
        </w:rPr>
      </w:pPr>
      <w:bookmarkStart w:id="1743" w:name="_Toc428287122"/>
      <w:bookmarkStart w:id="1744" w:name="_Toc523125276"/>
      <w:r w:rsidRPr="00890EBC">
        <w:rPr>
          <w:rFonts w:ascii="Times New Roman" w:eastAsia="Times New Roman" w:hAnsi="Times New Roman" w:cs="Times New Roman"/>
          <w:b/>
          <w:color w:val="626262"/>
          <w:sz w:val="24"/>
          <w:szCs w:val="24"/>
          <w:lang w:val="hr" w:eastAsia="en-GB"/>
        </w:rPr>
        <w:t>Propisi o kontroli izvoza u Messeru</w:t>
      </w:r>
      <w:bookmarkEnd w:id="1743"/>
      <w:bookmarkEnd w:id="1744"/>
    </w:p>
    <w:p w14:paraId="43FC1702" w14:textId="77777777" w:rsidR="00890EBC" w:rsidRPr="00890EBC" w:rsidRDefault="00890EBC" w:rsidP="00890EBC">
      <w:pPr>
        <w:tabs>
          <w:tab w:val="left" w:pos="910"/>
        </w:tabs>
        <w:autoSpaceDE w:val="0"/>
        <w:autoSpaceDN w:val="0"/>
        <w:adjustRightInd w:val="0"/>
        <w:spacing w:after="0" w:line="240" w:lineRule="auto"/>
        <w:jc w:val="both"/>
        <w:outlineLvl w:val="2"/>
        <w:rPr>
          <w:rFonts w:ascii="Arial" w:eastAsia="Times New Roman" w:hAnsi="Arial" w:cs="Arial"/>
          <w:b/>
          <w:bCs/>
          <w:color w:val="626262"/>
          <w:sz w:val="20"/>
          <w:szCs w:val="24"/>
          <w:lang w:val="en-GB" w:eastAsia="en-GB"/>
        </w:rPr>
      </w:pPr>
    </w:p>
    <w:p w14:paraId="390B75A7" w14:textId="77777777" w:rsidR="00890EBC" w:rsidRPr="00890EBC" w:rsidRDefault="00890EBC" w:rsidP="00890EBC">
      <w:pPr>
        <w:widowControl w:val="0"/>
        <w:numPr>
          <w:ilvl w:val="2"/>
          <w:numId w:val="1"/>
        </w:numPr>
        <w:autoSpaceDE w:val="0"/>
        <w:autoSpaceDN w:val="0"/>
        <w:adjustRightInd w:val="0"/>
        <w:spacing w:after="0" w:line="240" w:lineRule="auto"/>
        <w:ind w:left="709" w:hanging="709"/>
        <w:jc w:val="both"/>
        <w:outlineLvl w:val="3"/>
        <w:rPr>
          <w:rFonts w:ascii="Arial" w:eastAsia="Times New Roman" w:hAnsi="Arial" w:cs="Arial"/>
          <w:b/>
          <w:bCs/>
          <w:color w:val="626262"/>
          <w:sz w:val="24"/>
          <w:szCs w:val="24"/>
          <w:lang w:val="en-GB" w:eastAsia="en-GB"/>
        </w:rPr>
      </w:pPr>
      <w:bookmarkStart w:id="1745" w:name="_Toc428287123"/>
      <w:bookmarkStart w:id="1746" w:name="_Toc523125277"/>
      <w:r w:rsidRPr="00890EBC">
        <w:rPr>
          <w:rFonts w:ascii="Times New Roman" w:eastAsia="Times New Roman" w:hAnsi="Times New Roman" w:cs="Times New Roman"/>
          <w:b/>
          <w:color w:val="626262"/>
          <w:sz w:val="24"/>
          <w:szCs w:val="24"/>
          <w:lang w:val="hr" w:eastAsia="en-GB"/>
        </w:rPr>
        <w:t>Načelo</w:t>
      </w:r>
      <w:bookmarkEnd w:id="1745"/>
      <w:bookmarkEnd w:id="1746"/>
    </w:p>
    <w:p w14:paraId="07AD5DEA" w14:textId="77777777" w:rsidR="00890EBC" w:rsidRPr="00890EBC" w:rsidRDefault="00890EBC" w:rsidP="00890EBC">
      <w:pPr>
        <w:tabs>
          <w:tab w:val="left" w:pos="910"/>
        </w:tabs>
        <w:autoSpaceDE w:val="0"/>
        <w:autoSpaceDN w:val="0"/>
        <w:adjustRightInd w:val="0"/>
        <w:spacing w:after="0" w:line="240" w:lineRule="auto"/>
        <w:jc w:val="both"/>
        <w:outlineLvl w:val="2"/>
        <w:rPr>
          <w:rFonts w:ascii="Arial" w:eastAsia="Times New Roman" w:hAnsi="Arial" w:cs="Arial"/>
          <w:b/>
          <w:bCs/>
          <w:color w:val="626262"/>
          <w:sz w:val="20"/>
          <w:lang w:val="en-GB" w:eastAsia="en-GB"/>
        </w:rPr>
      </w:pPr>
      <w:bookmarkStart w:id="1747" w:name="_DV_M1139"/>
      <w:bookmarkEnd w:id="1747"/>
    </w:p>
    <w:p w14:paraId="20F8901C" w14:textId="77777777" w:rsidR="00890EBC" w:rsidRPr="00890EBC" w:rsidRDefault="00890EBC" w:rsidP="00890EBC">
      <w:pPr>
        <w:spacing w:after="0" w:line="240" w:lineRule="auto"/>
        <w:jc w:val="both"/>
        <w:rPr>
          <w:rFonts w:ascii="Arial" w:eastAsia="Times New Roman" w:hAnsi="Arial" w:cs="Arial"/>
          <w:color w:val="626262"/>
          <w:sz w:val="20"/>
          <w:szCs w:val="24"/>
          <w:lang w:val="en-GB" w:eastAsia="en-GB"/>
        </w:rPr>
      </w:pPr>
      <w:r w:rsidRPr="00890EBC">
        <w:rPr>
          <w:rFonts w:ascii="Times New Roman" w:eastAsia="Times New Roman" w:hAnsi="Times New Roman" w:cs="Times New Roman"/>
          <w:color w:val="626262"/>
          <w:sz w:val="20"/>
          <w:szCs w:val="24"/>
          <w:lang w:val="hr" w:eastAsia="en-GB"/>
        </w:rPr>
        <w:t>Svi zaposlenici moraju se pridržavati svih propisa važećeg zakonodavstva. U načelu se njemački pravni sustav primjenjuje u odnosu na vanjskotrgovinske propise.</w:t>
      </w:r>
    </w:p>
    <w:p w14:paraId="7ABD3B30" w14:textId="77777777" w:rsidR="00890EBC" w:rsidRPr="00890EBC" w:rsidRDefault="00890EBC" w:rsidP="00890EBC">
      <w:pPr>
        <w:spacing w:after="0" w:line="240" w:lineRule="auto"/>
        <w:jc w:val="both"/>
        <w:rPr>
          <w:rFonts w:ascii="Arial" w:eastAsia="Times New Roman" w:hAnsi="Arial" w:cs="Arial"/>
          <w:color w:val="626262"/>
          <w:sz w:val="20"/>
          <w:szCs w:val="20"/>
          <w:lang w:val="en-GB" w:eastAsia="en-GB"/>
        </w:rPr>
      </w:pPr>
    </w:p>
    <w:p w14:paraId="4894A968" w14:textId="300EA80E" w:rsidR="00890EBC" w:rsidRPr="00890EBC" w:rsidRDefault="00890EBC" w:rsidP="00890EBC">
      <w:pPr>
        <w:spacing w:after="0" w:line="240" w:lineRule="auto"/>
        <w:jc w:val="both"/>
        <w:rPr>
          <w:rFonts w:ascii="Times New Roman" w:eastAsia="Times New Roman" w:hAnsi="Times New Roman" w:cs="Times New Roman"/>
          <w:color w:val="626262"/>
          <w:sz w:val="20"/>
          <w:szCs w:val="24"/>
          <w:lang w:val="hr" w:eastAsia="en-GB"/>
        </w:rPr>
      </w:pPr>
      <w:r w:rsidRPr="00890EBC">
        <w:rPr>
          <w:rFonts w:ascii="Times New Roman" w:eastAsia="Times New Roman" w:hAnsi="Times New Roman" w:cs="Times New Roman"/>
          <w:color w:val="626262"/>
          <w:sz w:val="20"/>
          <w:szCs w:val="24"/>
          <w:lang w:val="hr" w:eastAsia="en-GB"/>
        </w:rPr>
        <w:t>U slučaju sumnje ili nesigurnosti,</w:t>
      </w:r>
      <w:r w:rsidR="00305FBB">
        <w:rPr>
          <w:rFonts w:ascii="Times New Roman" w:eastAsia="Times New Roman" w:hAnsi="Times New Roman" w:cs="Times New Roman"/>
          <w:color w:val="626262"/>
          <w:sz w:val="20"/>
          <w:szCs w:val="24"/>
          <w:lang w:val="hr" w:eastAsia="en-GB"/>
        </w:rPr>
        <w:t xml:space="preserve"> </w:t>
      </w:r>
      <w:r w:rsidRPr="00890EBC">
        <w:rPr>
          <w:rFonts w:ascii="Times New Roman" w:eastAsia="Times New Roman" w:hAnsi="Times New Roman" w:cs="Times New Roman"/>
          <w:color w:val="626262"/>
          <w:sz w:val="20"/>
          <w:szCs w:val="24"/>
          <w:lang w:val="hr" w:eastAsia="en-GB"/>
        </w:rPr>
        <w:t>Messer će odustat</w:t>
      </w:r>
      <w:r w:rsidR="00305FBB">
        <w:rPr>
          <w:rFonts w:ascii="Times New Roman" w:eastAsia="Times New Roman" w:hAnsi="Times New Roman" w:cs="Times New Roman"/>
          <w:color w:val="626262"/>
          <w:sz w:val="20"/>
          <w:szCs w:val="24"/>
          <w:lang w:val="hr" w:eastAsia="en-GB"/>
        </w:rPr>
        <w:t>i</w:t>
      </w:r>
      <w:r w:rsidRPr="00890EBC">
        <w:rPr>
          <w:rFonts w:ascii="Times New Roman" w:eastAsia="Times New Roman" w:hAnsi="Times New Roman" w:cs="Times New Roman"/>
          <w:color w:val="626262"/>
          <w:sz w:val="20"/>
          <w:szCs w:val="24"/>
          <w:lang w:val="hr" w:eastAsia="en-GB"/>
        </w:rPr>
        <w:t xml:space="preserve"> od predmetnog posla sa izvozom. </w:t>
      </w:r>
    </w:p>
    <w:p w14:paraId="0A33D61F" w14:textId="77777777" w:rsidR="00890EBC" w:rsidRPr="00890EBC" w:rsidRDefault="00890EBC" w:rsidP="00890EBC">
      <w:pPr>
        <w:spacing w:after="0" w:line="240" w:lineRule="auto"/>
        <w:jc w:val="both"/>
        <w:rPr>
          <w:rFonts w:ascii="Arial" w:eastAsia="Times New Roman" w:hAnsi="Arial" w:cs="Arial"/>
          <w:color w:val="626262"/>
          <w:sz w:val="20"/>
          <w:szCs w:val="20"/>
          <w:lang w:val="en-GB" w:eastAsia="en-GB"/>
        </w:rPr>
      </w:pPr>
    </w:p>
    <w:p w14:paraId="01AA26DA" w14:textId="2D647B63" w:rsidR="00890EBC" w:rsidRPr="00890EBC" w:rsidRDefault="00890EBC" w:rsidP="00890EBC">
      <w:pPr>
        <w:spacing w:after="0" w:line="240" w:lineRule="auto"/>
        <w:jc w:val="both"/>
        <w:rPr>
          <w:rFonts w:ascii="Arial" w:eastAsia="Times New Roman" w:hAnsi="Arial" w:cs="Arial"/>
          <w:color w:val="626262"/>
          <w:sz w:val="20"/>
          <w:szCs w:val="24"/>
          <w:lang w:val="en-GB" w:eastAsia="en-GB"/>
        </w:rPr>
      </w:pPr>
      <w:r w:rsidRPr="00890EBC">
        <w:rPr>
          <w:rFonts w:ascii="Times New Roman" w:eastAsia="Times New Roman" w:hAnsi="Times New Roman" w:cs="Times New Roman"/>
          <w:color w:val="626262"/>
          <w:sz w:val="20"/>
          <w:szCs w:val="24"/>
          <w:lang w:val="hr" w:eastAsia="en-GB"/>
        </w:rPr>
        <w:t xml:space="preserve">Poslovno rukovodstvo Messer Grupe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 xml:space="preserve"> može utvrditi strož</w:t>
      </w:r>
      <w:r w:rsidR="00305FBB">
        <w:rPr>
          <w:rFonts w:ascii="Times New Roman" w:eastAsia="Times New Roman" w:hAnsi="Times New Roman" w:cs="Times New Roman"/>
          <w:color w:val="626262"/>
          <w:sz w:val="20"/>
          <w:szCs w:val="24"/>
          <w:lang w:val="hr" w:eastAsia="en-GB"/>
        </w:rPr>
        <w:t>e</w:t>
      </w:r>
      <w:r w:rsidRPr="00890EBC">
        <w:rPr>
          <w:rFonts w:ascii="Times New Roman" w:eastAsia="Times New Roman" w:hAnsi="Times New Roman" w:cs="Times New Roman"/>
          <w:color w:val="626262"/>
          <w:sz w:val="20"/>
          <w:szCs w:val="24"/>
          <w:lang w:val="hr" w:eastAsia="en-GB"/>
        </w:rPr>
        <w:t xml:space="preserve"> uvjete, posebno je li izvoz u osnovi isključen u odnosu na određene zemlje ili podliježe posebnom odobrenju SVP L, S &amp; P, Pravnog odjela grupe ili Poslovnog rukovodstva Messer Grupe </w:t>
      </w:r>
      <w:proofErr w:type="spellStart"/>
      <w:r w:rsidRPr="00890EBC">
        <w:rPr>
          <w:rFonts w:ascii="Times New Roman" w:eastAsia="Times New Roman" w:hAnsi="Times New Roman" w:cs="Times New Roman"/>
          <w:color w:val="626262"/>
          <w:sz w:val="20"/>
          <w:szCs w:val="24"/>
          <w:lang w:val="hr" w:eastAsia="en-GB"/>
        </w:rPr>
        <w:t>GmbH</w:t>
      </w:r>
      <w:proofErr w:type="spellEnd"/>
      <w:r w:rsidRPr="00890EBC">
        <w:rPr>
          <w:rFonts w:ascii="Times New Roman" w:eastAsia="Times New Roman" w:hAnsi="Times New Roman" w:cs="Times New Roman"/>
          <w:color w:val="626262"/>
          <w:sz w:val="20"/>
          <w:szCs w:val="24"/>
          <w:lang w:val="hr" w:eastAsia="en-GB"/>
        </w:rPr>
        <w:t>. Oni su obvezujući za sva lokalna društva kćeri.</w:t>
      </w:r>
    </w:p>
    <w:p w14:paraId="77A12686" w14:textId="77777777" w:rsidR="00890EBC" w:rsidRPr="00890EBC" w:rsidRDefault="00890EBC" w:rsidP="00890EBC">
      <w:pPr>
        <w:spacing w:after="0" w:line="240" w:lineRule="auto"/>
        <w:jc w:val="both"/>
        <w:rPr>
          <w:rFonts w:ascii="Arial" w:eastAsia="Times New Roman" w:hAnsi="Arial" w:cs="Arial"/>
          <w:color w:val="626262"/>
          <w:sz w:val="20"/>
          <w:szCs w:val="20"/>
          <w:lang w:val="en-GB" w:eastAsia="en-GB"/>
        </w:rPr>
      </w:pPr>
    </w:p>
    <w:p w14:paraId="7C4FDEC2" w14:textId="77777777" w:rsidR="00890EBC" w:rsidRPr="00890EBC" w:rsidRDefault="00890EBC" w:rsidP="00890EBC">
      <w:pPr>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Ako odgovarajuća odluka poslovnog rukovodstva ili izvozne politike zabranjuje izvoz u određenu zemlju ili podliježe posebnom odobrenju, od toga se ne može odstupati čak ni kada dotična zemlja (više) nije predmet mjere embarga.</w:t>
      </w:r>
    </w:p>
    <w:p w14:paraId="1F21BC6D" w14:textId="77777777" w:rsidR="00890EBC" w:rsidRPr="00890EBC" w:rsidRDefault="00890EBC" w:rsidP="00890EBC">
      <w:pPr>
        <w:spacing w:after="0" w:line="240" w:lineRule="auto"/>
        <w:jc w:val="both"/>
        <w:rPr>
          <w:rFonts w:ascii="Arial" w:eastAsia="Times New Roman" w:hAnsi="Arial" w:cs="Arial"/>
          <w:b/>
          <w:color w:val="626262"/>
          <w:sz w:val="20"/>
          <w:szCs w:val="20"/>
          <w:lang w:val="en-GB" w:eastAsia="en-GB"/>
        </w:rPr>
      </w:pPr>
    </w:p>
    <w:p w14:paraId="6C46767D" w14:textId="77777777" w:rsidR="00890EBC" w:rsidRPr="00890EBC" w:rsidRDefault="00890EBC" w:rsidP="00890EBC">
      <w:pPr>
        <w:widowControl w:val="0"/>
        <w:numPr>
          <w:ilvl w:val="2"/>
          <w:numId w:val="1"/>
        </w:numPr>
        <w:autoSpaceDE w:val="0"/>
        <w:autoSpaceDN w:val="0"/>
        <w:adjustRightInd w:val="0"/>
        <w:spacing w:after="0" w:line="240" w:lineRule="auto"/>
        <w:ind w:left="709" w:hanging="723"/>
        <w:jc w:val="both"/>
        <w:outlineLvl w:val="3"/>
        <w:rPr>
          <w:rFonts w:ascii="Arial" w:eastAsia="Times New Roman" w:hAnsi="Arial" w:cs="Arial"/>
          <w:b/>
          <w:bCs/>
          <w:color w:val="626262"/>
          <w:sz w:val="24"/>
          <w:szCs w:val="20"/>
          <w:lang w:val="en-GB" w:eastAsia="en-GB"/>
        </w:rPr>
      </w:pPr>
      <w:bookmarkStart w:id="1748" w:name="_Toc428287124"/>
      <w:bookmarkStart w:id="1749" w:name="_Toc523125278"/>
      <w:r w:rsidRPr="00890EBC">
        <w:rPr>
          <w:rFonts w:ascii="Times New Roman" w:eastAsia="Times New Roman" w:hAnsi="Times New Roman" w:cs="Times New Roman"/>
          <w:b/>
          <w:color w:val="626262"/>
          <w:sz w:val="24"/>
          <w:szCs w:val="24"/>
          <w:lang w:val="hr" w:eastAsia="en-GB"/>
        </w:rPr>
        <w:t>Međunarodno poslovanje</w:t>
      </w:r>
      <w:bookmarkEnd w:id="1748"/>
      <w:bookmarkEnd w:id="1749"/>
    </w:p>
    <w:p w14:paraId="663C91E5" w14:textId="77777777" w:rsidR="00890EBC" w:rsidRPr="00890EBC" w:rsidRDefault="00890EBC" w:rsidP="00890EBC">
      <w:pPr>
        <w:autoSpaceDE w:val="0"/>
        <w:autoSpaceDN w:val="0"/>
        <w:adjustRightInd w:val="0"/>
        <w:spacing w:after="0" w:line="240" w:lineRule="auto"/>
        <w:ind w:left="1225"/>
        <w:jc w:val="both"/>
        <w:outlineLvl w:val="3"/>
        <w:rPr>
          <w:rFonts w:ascii="Arial" w:eastAsia="Times New Roman" w:hAnsi="Arial" w:cs="Arial"/>
          <w:bCs/>
          <w:color w:val="626262"/>
          <w:sz w:val="20"/>
          <w:lang w:val="en-GB" w:eastAsia="en-GB"/>
        </w:rPr>
      </w:pPr>
    </w:p>
    <w:p w14:paraId="3CB5DB07" w14:textId="77777777" w:rsidR="00890EBC" w:rsidRPr="00890EBC" w:rsidRDefault="00890EBC" w:rsidP="00890EBC">
      <w:pPr>
        <w:spacing w:after="0" w:line="240" w:lineRule="auto"/>
        <w:jc w:val="both"/>
        <w:rPr>
          <w:rFonts w:ascii="Arial" w:eastAsia="Times New Roman" w:hAnsi="Arial" w:cs="Arial"/>
          <w:color w:val="626262"/>
          <w:sz w:val="20"/>
          <w:szCs w:val="24"/>
          <w:lang w:val="en-GB" w:eastAsia="en-GB"/>
        </w:rPr>
      </w:pPr>
      <w:r w:rsidRPr="00890EBC">
        <w:rPr>
          <w:rFonts w:ascii="Times New Roman" w:eastAsia="Times New Roman" w:hAnsi="Times New Roman" w:cs="Times New Roman"/>
          <w:color w:val="626262"/>
          <w:sz w:val="20"/>
          <w:szCs w:val="24"/>
          <w:lang w:val="hr" w:eastAsia="en-GB"/>
        </w:rPr>
        <w:t>Messer se zalaže za poštivanje i uvažavanje nacionalnih, multinacionalnih i nadnacionalnih vanjskotrgovinskih propisa.</w:t>
      </w:r>
    </w:p>
    <w:p w14:paraId="27A07768" w14:textId="77777777" w:rsidR="00890EBC" w:rsidRPr="00890EBC" w:rsidRDefault="00890EBC" w:rsidP="00890EBC">
      <w:pPr>
        <w:spacing w:after="0" w:line="240" w:lineRule="auto"/>
        <w:jc w:val="both"/>
        <w:rPr>
          <w:rFonts w:ascii="Arial" w:eastAsia="Times New Roman" w:hAnsi="Arial" w:cs="Arial"/>
          <w:color w:val="626262"/>
          <w:sz w:val="20"/>
          <w:szCs w:val="20"/>
          <w:lang w:val="en-GB" w:eastAsia="en-GB"/>
        </w:rPr>
      </w:pPr>
    </w:p>
    <w:p w14:paraId="52119EC8" w14:textId="77777777" w:rsidR="00890EBC" w:rsidRPr="00890EBC" w:rsidRDefault="00890EBC" w:rsidP="00890EBC">
      <w:pPr>
        <w:spacing w:after="0" w:line="240" w:lineRule="auto"/>
        <w:jc w:val="both"/>
        <w:rPr>
          <w:rFonts w:ascii="Arial" w:eastAsia="Times New Roman" w:hAnsi="Arial" w:cs="Arial"/>
          <w:color w:val="626262"/>
          <w:sz w:val="20"/>
          <w:szCs w:val="24"/>
          <w:lang w:val="en-GB" w:eastAsia="en-GB"/>
        </w:rPr>
      </w:pPr>
      <w:r w:rsidRPr="00890EBC">
        <w:rPr>
          <w:rFonts w:ascii="Times New Roman" w:eastAsia="Times New Roman" w:hAnsi="Times New Roman" w:cs="Times New Roman"/>
          <w:color w:val="626262"/>
          <w:sz w:val="20"/>
          <w:szCs w:val="24"/>
          <w:lang w:val="hr" w:eastAsia="en-GB"/>
        </w:rPr>
        <w:t xml:space="preserve">Messer, kao tvrtka sa sjedištem u Njemačkoj, prvenstveno podliježe odredbama njemačkog vanjskotrgovinskog zakonodavstva i izravno primjenjivim mjerama Europske unije. </w:t>
      </w:r>
    </w:p>
    <w:p w14:paraId="09053BDF" w14:textId="77777777" w:rsidR="00890EBC" w:rsidRPr="00890EBC" w:rsidRDefault="00890EBC" w:rsidP="00890EBC">
      <w:pPr>
        <w:spacing w:after="0" w:line="240" w:lineRule="auto"/>
        <w:jc w:val="both"/>
        <w:rPr>
          <w:rFonts w:ascii="Arial" w:eastAsia="Times New Roman" w:hAnsi="Arial" w:cs="Arial"/>
          <w:color w:val="626262"/>
          <w:sz w:val="20"/>
          <w:szCs w:val="20"/>
          <w:lang w:val="en-GB" w:eastAsia="en-GB"/>
        </w:rPr>
      </w:pPr>
    </w:p>
    <w:p w14:paraId="28D68BFE" w14:textId="77777777" w:rsidR="00890EBC" w:rsidRPr="00890EBC" w:rsidRDefault="00890EBC" w:rsidP="00890EBC">
      <w:pPr>
        <w:spacing w:after="0" w:line="240" w:lineRule="auto"/>
        <w:jc w:val="both"/>
        <w:rPr>
          <w:rFonts w:ascii="Arial" w:eastAsia="Times New Roman" w:hAnsi="Arial" w:cs="Arial"/>
          <w:color w:val="626262"/>
          <w:sz w:val="20"/>
          <w:szCs w:val="24"/>
          <w:lang w:val="en-GB" w:eastAsia="en-GB"/>
        </w:rPr>
      </w:pPr>
      <w:r w:rsidRPr="00890EBC">
        <w:rPr>
          <w:rFonts w:ascii="Times New Roman" w:eastAsia="Times New Roman" w:hAnsi="Times New Roman" w:cs="Times New Roman"/>
          <w:color w:val="626262"/>
          <w:sz w:val="20"/>
          <w:szCs w:val="24"/>
          <w:lang w:val="hr" w:eastAsia="en-GB"/>
        </w:rPr>
        <w:t>Osim toga, izravno se primjenjuju propisi koje su izdali Ujedinjeni narodi o sprečavanju proizvodnje i distribucije kemijskog, biološkog i nuklearnog oružja, kao i njihovih sustava potpore te zabrani izvoza i ponovnog izvoza određenih proizvoda, tehnologija i usluga u određene države, organizacijama ili osobama kako bi se spriječio međunarodni terorizam.</w:t>
      </w:r>
    </w:p>
    <w:p w14:paraId="49C548AB" w14:textId="77777777" w:rsidR="00890EBC" w:rsidRPr="00890EBC" w:rsidRDefault="00890EBC" w:rsidP="00890EBC">
      <w:pPr>
        <w:spacing w:after="0" w:line="240" w:lineRule="auto"/>
        <w:jc w:val="both"/>
        <w:rPr>
          <w:rFonts w:ascii="Arial" w:eastAsia="Times New Roman" w:hAnsi="Arial" w:cs="Arial"/>
          <w:color w:val="626262"/>
          <w:sz w:val="20"/>
          <w:szCs w:val="20"/>
          <w:lang w:val="en-GB" w:eastAsia="en-GB"/>
        </w:rPr>
      </w:pPr>
    </w:p>
    <w:p w14:paraId="3081A735"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color w:val="626262"/>
          <w:sz w:val="20"/>
          <w:szCs w:val="24"/>
          <w:lang w:val="en-GB" w:eastAsia="en-GB"/>
        </w:rPr>
      </w:pPr>
      <w:r w:rsidRPr="00890EBC">
        <w:rPr>
          <w:rFonts w:ascii="Times New Roman" w:eastAsia="Times New Roman" w:hAnsi="Times New Roman" w:cs="Times New Roman"/>
          <w:color w:val="626262"/>
          <w:sz w:val="20"/>
          <w:szCs w:val="24"/>
          <w:lang w:val="hr" w:eastAsia="en-GB"/>
        </w:rPr>
        <w:t>Odgovarajući vanjskotrgovinski propisi trebaju se zatražiti u odjelu Logistika, Nabava i Punionice.</w:t>
      </w:r>
    </w:p>
    <w:p w14:paraId="78F862FC" w14:textId="77777777" w:rsidR="00890EBC" w:rsidRPr="00890EBC" w:rsidRDefault="00890EBC" w:rsidP="00890EBC">
      <w:pPr>
        <w:widowControl w:val="0"/>
        <w:autoSpaceDE w:val="0"/>
        <w:autoSpaceDN w:val="0"/>
        <w:adjustRightInd w:val="0"/>
        <w:spacing w:after="0" w:line="240" w:lineRule="auto"/>
        <w:jc w:val="both"/>
        <w:rPr>
          <w:rFonts w:ascii="Arial" w:eastAsia="Calibri" w:hAnsi="Arial" w:cs="Arial"/>
          <w:color w:val="626262"/>
          <w:sz w:val="20"/>
          <w:szCs w:val="20"/>
          <w:lang w:val="en-GB" w:eastAsia="en-GB"/>
        </w:rPr>
      </w:pPr>
    </w:p>
    <w:p w14:paraId="6BFA495E" w14:textId="77777777" w:rsidR="00890EBC" w:rsidRPr="00890EBC" w:rsidRDefault="00890EBC" w:rsidP="00890EBC">
      <w:pPr>
        <w:spacing w:after="0" w:line="240" w:lineRule="auto"/>
        <w:jc w:val="both"/>
        <w:rPr>
          <w:rFonts w:ascii="Arial" w:eastAsia="Times New Roman" w:hAnsi="Arial" w:cs="Arial"/>
          <w:color w:val="626262"/>
          <w:sz w:val="20"/>
          <w:szCs w:val="24"/>
          <w:lang w:val="en-GB" w:eastAsia="en-GB"/>
        </w:rPr>
      </w:pPr>
      <w:r w:rsidRPr="00890EBC">
        <w:rPr>
          <w:rFonts w:ascii="Times New Roman" w:eastAsia="Times New Roman" w:hAnsi="Times New Roman" w:cs="Times New Roman"/>
          <w:color w:val="626262"/>
          <w:sz w:val="20"/>
          <w:szCs w:val="24"/>
          <w:lang w:val="hr" w:eastAsia="en-GB"/>
        </w:rPr>
        <w:lastRenderedPageBreak/>
        <w:t xml:space="preserve">Nadalje, američke izvozne odredbe moraju se poštivati. Te odredbe uključuju popis posebnih osoba i </w:t>
      </w:r>
      <w:proofErr w:type="spellStart"/>
      <w:r w:rsidRPr="00890EBC">
        <w:rPr>
          <w:rFonts w:ascii="Times New Roman" w:eastAsia="Times New Roman" w:hAnsi="Times New Roman" w:cs="Times New Roman"/>
          <w:color w:val="626262"/>
          <w:sz w:val="20"/>
          <w:szCs w:val="24"/>
          <w:lang w:val="hr" w:eastAsia="en-GB"/>
        </w:rPr>
        <w:t>državas</w:t>
      </w:r>
      <w:proofErr w:type="spellEnd"/>
      <w:r w:rsidRPr="00890EBC">
        <w:rPr>
          <w:rFonts w:ascii="Times New Roman" w:eastAsia="Times New Roman" w:hAnsi="Times New Roman" w:cs="Times New Roman"/>
          <w:color w:val="626262"/>
          <w:sz w:val="20"/>
          <w:szCs w:val="24"/>
          <w:lang w:val="hr" w:eastAsia="en-GB"/>
        </w:rPr>
        <w:t xml:space="preserve"> s kojima je zabranjeno poslovati. Ovaj popis objavljuje "Ured za kontrolu strane imovine, Ministarstvo financija SAD-a" ("OFAC"). I oni će biti provjereni  u odjelu Logistika, Nabava i Punionice.</w:t>
      </w:r>
    </w:p>
    <w:p w14:paraId="7BDD83AC" w14:textId="77777777" w:rsidR="00890EBC" w:rsidRPr="00890EBC" w:rsidRDefault="00890EBC" w:rsidP="00890EBC">
      <w:pPr>
        <w:spacing w:after="0" w:line="240" w:lineRule="auto"/>
        <w:jc w:val="both"/>
        <w:rPr>
          <w:rFonts w:ascii="Arial" w:eastAsia="Times New Roman" w:hAnsi="Arial" w:cs="Arial"/>
          <w:color w:val="626262"/>
          <w:sz w:val="20"/>
          <w:szCs w:val="20"/>
          <w:lang w:val="en-GB" w:eastAsia="en-GB"/>
        </w:rPr>
      </w:pPr>
    </w:p>
    <w:p w14:paraId="7C11464E" w14:textId="77777777" w:rsidR="00890EBC" w:rsidRPr="00890EBC" w:rsidRDefault="00890EBC" w:rsidP="00890EBC">
      <w:pPr>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Također je zabranjeno poslovati s osobama i organizacijama koji su bliski osobama  ili državama s popisa OFAC-a ili ih oni kontroliraju.</w:t>
      </w:r>
    </w:p>
    <w:p w14:paraId="3DC32309" w14:textId="77777777" w:rsidR="00890EBC" w:rsidRPr="00890EBC" w:rsidRDefault="00890EBC" w:rsidP="00890EBC">
      <w:pPr>
        <w:spacing w:after="0" w:line="240" w:lineRule="auto"/>
        <w:jc w:val="both"/>
        <w:rPr>
          <w:rFonts w:ascii="Arial" w:eastAsia="Times New Roman" w:hAnsi="Arial" w:cs="Arial"/>
          <w:color w:val="626262"/>
          <w:sz w:val="20"/>
          <w:lang w:val="en-GB" w:eastAsia="en-GB"/>
        </w:rPr>
      </w:pPr>
    </w:p>
    <w:p w14:paraId="0223DE20" w14:textId="77777777" w:rsidR="00890EBC" w:rsidRPr="00890EBC" w:rsidRDefault="00890EBC" w:rsidP="00890EBC">
      <w:pPr>
        <w:widowControl w:val="0"/>
        <w:numPr>
          <w:ilvl w:val="2"/>
          <w:numId w:val="1"/>
        </w:numPr>
        <w:autoSpaceDE w:val="0"/>
        <w:autoSpaceDN w:val="0"/>
        <w:adjustRightInd w:val="0"/>
        <w:spacing w:after="0" w:line="240" w:lineRule="auto"/>
        <w:ind w:left="709" w:hanging="723"/>
        <w:jc w:val="both"/>
        <w:outlineLvl w:val="3"/>
        <w:rPr>
          <w:rFonts w:ascii="Arial" w:eastAsia="Times New Roman" w:hAnsi="Arial" w:cs="Arial"/>
          <w:b/>
          <w:color w:val="626262"/>
          <w:sz w:val="24"/>
          <w:szCs w:val="20"/>
          <w:lang w:val="en-GB" w:eastAsia="en-GB"/>
        </w:rPr>
      </w:pPr>
      <w:bookmarkStart w:id="1750" w:name="_Toc428287125"/>
      <w:bookmarkStart w:id="1751" w:name="_Toc523125279"/>
      <w:r w:rsidRPr="00890EBC">
        <w:rPr>
          <w:rFonts w:ascii="Times New Roman" w:eastAsia="Times New Roman" w:hAnsi="Times New Roman" w:cs="Times New Roman"/>
          <w:b/>
          <w:color w:val="626262"/>
          <w:sz w:val="24"/>
          <w:szCs w:val="24"/>
          <w:lang w:val="hr" w:eastAsia="en-GB"/>
        </w:rPr>
        <w:t>Izvoz robe, usluga i tehnologija</w:t>
      </w:r>
      <w:bookmarkEnd w:id="1750"/>
      <w:bookmarkEnd w:id="1751"/>
    </w:p>
    <w:p w14:paraId="350D1A89" w14:textId="77777777" w:rsidR="00890EBC" w:rsidRPr="00890EBC" w:rsidRDefault="00890EBC" w:rsidP="00890EBC">
      <w:pPr>
        <w:autoSpaceDE w:val="0"/>
        <w:autoSpaceDN w:val="0"/>
        <w:adjustRightInd w:val="0"/>
        <w:spacing w:after="0" w:line="240" w:lineRule="auto"/>
        <w:ind w:left="1224"/>
        <w:jc w:val="both"/>
        <w:outlineLvl w:val="3"/>
        <w:rPr>
          <w:rFonts w:ascii="Arial" w:eastAsia="Times New Roman" w:hAnsi="Arial" w:cs="Arial"/>
          <w:bCs/>
          <w:color w:val="626262"/>
          <w:sz w:val="20"/>
          <w:lang w:val="en-GB" w:eastAsia="en-GB"/>
        </w:rPr>
      </w:pPr>
    </w:p>
    <w:p w14:paraId="52BFDA5B" w14:textId="77777777" w:rsidR="00890EBC" w:rsidRPr="00890EBC" w:rsidRDefault="00890EBC" w:rsidP="00890EBC">
      <w:pPr>
        <w:spacing w:after="0" w:line="240" w:lineRule="auto"/>
        <w:jc w:val="both"/>
        <w:rPr>
          <w:rFonts w:ascii="Arial" w:eastAsia="Times New Roman" w:hAnsi="Arial" w:cs="Arial"/>
          <w:color w:val="626262"/>
          <w:sz w:val="20"/>
          <w:szCs w:val="24"/>
          <w:lang w:val="en-GB" w:eastAsia="en-GB"/>
        </w:rPr>
      </w:pPr>
      <w:r w:rsidRPr="00890EBC">
        <w:rPr>
          <w:rFonts w:ascii="Times New Roman" w:eastAsia="Times New Roman" w:hAnsi="Times New Roman" w:cs="Times New Roman"/>
          <w:color w:val="626262"/>
          <w:sz w:val="20"/>
          <w:szCs w:val="24"/>
          <w:lang w:val="hr" w:eastAsia="en-GB"/>
        </w:rPr>
        <w:t xml:space="preserve">Izravan i neizravan izvoz plinova i mješavina plinova kao i robe, usluga i tehnologija mora se odvijati u skladu s važećim zakonodavstvom i ovim smjernicama Grupacije. </w:t>
      </w:r>
      <w:proofErr w:type="spellStart"/>
      <w:r w:rsidRPr="00890EBC">
        <w:rPr>
          <w:rFonts w:ascii="Times New Roman" w:eastAsia="Times New Roman" w:hAnsi="Times New Roman" w:cs="Times New Roman"/>
          <w:color w:val="626262"/>
          <w:sz w:val="20"/>
          <w:szCs w:val="24"/>
          <w:lang w:val="hr" w:eastAsia="en-GB"/>
        </w:rPr>
        <w:t>Messerovi</w:t>
      </w:r>
      <w:proofErr w:type="spellEnd"/>
      <w:r w:rsidRPr="00890EBC">
        <w:rPr>
          <w:rFonts w:ascii="Times New Roman" w:eastAsia="Times New Roman" w:hAnsi="Times New Roman" w:cs="Times New Roman"/>
          <w:color w:val="626262"/>
          <w:sz w:val="20"/>
          <w:szCs w:val="24"/>
          <w:lang w:val="hr" w:eastAsia="en-GB"/>
        </w:rPr>
        <w:t xml:space="preserve"> proizvodi izvoziti će se  samo ako je to u skladu s važećim zakonima i odredbama.</w:t>
      </w:r>
    </w:p>
    <w:p w14:paraId="2528A4B6" w14:textId="77777777" w:rsidR="00890EBC" w:rsidRPr="00890EBC" w:rsidRDefault="00890EBC" w:rsidP="00890EBC">
      <w:pPr>
        <w:spacing w:after="0" w:line="240" w:lineRule="auto"/>
        <w:jc w:val="both"/>
        <w:rPr>
          <w:rFonts w:ascii="Arial" w:eastAsia="Times New Roman" w:hAnsi="Arial" w:cs="Arial"/>
          <w:color w:val="626262"/>
          <w:sz w:val="20"/>
          <w:szCs w:val="20"/>
          <w:lang w:val="en-GB" w:eastAsia="en-GB"/>
        </w:rPr>
      </w:pPr>
    </w:p>
    <w:p w14:paraId="234390D1" w14:textId="77777777" w:rsidR="00890EBC" w:rsidRPr="00890EBC" w:rsidRDefault="00890EBC" w:rsidP="00890EBC">
      <w:pPr>
        <w:spacing w:after="0" w:line="240" w:lineRule="auto"/>
        <w:jc w:val="both"/>
        <w:rPr>
          <w:rFonts w:ascii="Arial" w:eastAsia="Times New Roman" w:hAnsi="Arial" w:cs="Arial"/>
          <w:color w:val="626262"/>
          <w:sz w:val="20"/>
          <w:szCs w:val="24"/>
          <w:lang w:val="en-GB" w:eastAsia="en-GB"/>
        </w:rPr>
      </w:pPr>
      <w:r w:rsidRPr="00890EBC">
        <w:rPr>
          <w:rFonts w:ascii="Times New Roman" w:eastAsia="Times New Roman" w:hAnsi="Times New Roman" w:cs="Times New Roman"/>
          <w:color w:val="626262"/>
          <w:sz w:val="20"/>
          <w:szCs w:val="24"/>
          <w:lang w:val="hr" w:eastAsia="en-GB"/>
        </w:rPr>
        <w:t>Kao što je prethodno rečeno, nacionalni zakoni, kao i direktive Europske unije obvezujući su za Messer. Na primjer, Savezni ured za ekonomiju i kontrolu izvoza (BAFA) (</w:t>
      </w:r>
      <w:hyperlink r:id="rId10" w:history="1">
        <w:r w:rsidRPr="00890EBC">
          <w:rPr>
            <w:rFonts w:ascii="Times New Roman" w:eastAsia="Times New Roman" w:hAnsi="Times New Roman" w:cs="Times New Roman"/>
            <w:color w:val="626262"/>
            <w:sz w:val="20"/>
            <w:szCs w:val="24"/>
            <w:u w:val="single"/>
            <w:lang w:val="hr" w:eastAsia="en-GB"/>
          </w:rPr>
          <w:t>http://www.bafa.de/bafa/de/</w:t>
        </w:r>
      </w:hyperlink>
      <w:r w:rsidRPr="00890EBC">
        <w:rPr>
          <w:rFonts w:ascii="Times New Roman" w:eastAsia="Times New Roman" w:hAnsi="Times New Roman" w:cs="Times New Roman"/>
          <w:color w:val="626262"/>
          <w:sz w:val="20"/>
          <w:szCs w:val="24"/>
          <w:lang w:val="hr" w:eastAsia="en-GB"/>
        </w:rPr>
        <w:t xml:space="preserve">). </w:t>
      </w:r>
    </w:p>
    <w:p w14:paraId="72176C54" w14:textId="77777777" w:rsidR="00890EBC" w:rsidRPr="00890EBC" w:rsidRDefault="00890EBC" w:rsidP="00890EBC">
      <w:pPr>
        <w:spacing w:after="0" w:line="240" w:lineRule="auto"/>
        <w:jc w:val="both"/>
        <w:rPr>
          <w:rFonts w:ascii="Arial" w:eastAsia="Times New Roman" w:hAnsi="Arial" w:cs="Arial"/>
          <w:color w:val="626262"/>
          <w:sz w:val="20"/>
          <w:szCs w:val="20"/>
          <w:lang w:val="en-GB" w:eastAsia="en-GB"/>
        </w:rPr>
      </w:pPr>
    </w:p>
    <w:p w14:paraId="07A3BA85" w14:textId="77777777" w:rsidR="00890EBC" w:rsidRPr="00890EBC" w:rsidRDefault="00890EBC" w:rsidP="00890EBC">
      <w:pPr>
        <w:spacing w:after="0" w:line="240" w:lineRule="auto"/>
        <w:jc w:val="both"/>
        <w:rPr>
          <w:rFonts w:ascii="Arial" w:eastAsia="Times New Roman" w:hAnsi="Arial" w:cs="Arial"/>
          <w:color w:val="626262"/>
          <w:sz w:val="20"/>
          <w:szCs w:val="24"/>
          <w:lang w:val="en-GB" w:eastAsia="en-GB"/>
        </w:rPr>
      </w:pPr>
      <w:r w:rsidRPr="00890EBC">
        <w:rPr>
          <w:rFonts w:ascii="Times New Roman" w:eastAsia="Times New Roman" w:hAnsi="Times New Roman" w:cs="Times New Roman"/>
          <w:color w:val="626262"/>
          <w:sz w:val="20"/>
          <w:szCs w:val="24"/>
          <w:lang w:val="hr" w:eastAsia="en-GB"/>
        </w:rPr>
        <w:t>Generalna izvozna ograničenja , osim embarga i restriktivnih mjera protiv određenih zemalja, ljudi ili organizacija. primjenjuju se na određene proizvode. To se, s jedne strane, odnosi na vojnu robu i, s druge strane, na robu koja se može koristiti u civilne i vojne svrhe (tzv. Roba s dvojnom namjenom).</w:t>
      </w:r>
    </w:p>
    <w:p w14:paraId="2F37384A" w14:textId="77777777" w:rsidR="00890EBC" w:rsidRPr="00890EBC" w:rsidRDefault="00890EBC" w:rsidP="00890EBC">
      <w:pPr>
        <w:spacing w:after="0" w:line="240" w:lineRule="auto"/>
        <w:jc w:val="both"/>
        <w:rPr>
          <w:rFonts w:ascii="Arial" w:eastAsia="Times New Roman" w:hAnsi="Arial" w:cs="Arial"/>
          <w:color w:val="626262"/>
          <w:sz w:val="20"/>
          <w:szCs w:val="20"/>
          <w:lang w:val="en-GB" w:eastAsia="en-GB"/>
        </w:rPr>
      </w:pPr>
    </w:p>
    <w:p w14:paraId="74773CA8" w14:textId="77777777" w:rsidR="00890EBC" w:rsidRPr="00890EBC" w:rsidRDefault="00890EBC" w:rsidP="00890EBC">
      <w:pPr>
        <w:spacing w:after="0" w:line="240" w:lineRule="auto"/>
        <w:jc w:val="both"/>
        <w:rPr>
          <w:rFonts w:ascii="Arial" w:eastAsia="Times New Roman" w:hAnsi="Arial" w:cs="Arial"/>
          <w:color w:val="626262"/>
          <w:sz w:val="20"/>
          <w:szCs w:val="24"/>
          <w:lang w:val="en-GB" w:eastAsia="en-GB"/>
        </w:rPr>
      </w:pPr>
      <w:r w:rsidRPr="00890EBC">
        <w:rPr>
          <w:rFonts w:ascii="Times New Roman" w:eastAsia="Times New Roman" w:hAnsi="Times New Roman" w:cs="Times New Roman"/>
          <w:color w:val="626262"/>
          <w:sz w:val="20"/>
          <w:szCs w:val="24"/>
          <w:lang w:val="hr" w:eastAsia="en-GB"/>
        </w:rPr>
        <w:t xml:space="preserve">Odlučujući čimbenik je je li roba kompanije „na listi“". Potrebno je provjeriti nacionalni popis izvoza i uredbu Europske unije o dvojnoj namjeni (EG-Uredba 428/2009). </w:t>
      </w:r>
    </w:p>
    <w:p w14:paraId="1D5EE7B4" w14:textId="77777777" w:rsidR="00890EBC" w:rsidRPr="00890EBC" w:rsidRDefault="00890EBC" w:rsidP="00890EBC">
      <w:pPr>
        <w:spacing w:after="0" w:line="240" w:lineRule="auto"/>
        <w:jc w:val="both"/>
        <w:rPr>
          <w:rFonts w:ascii="Arial" w:eastAsia="Times New Roman" w:hAnsi="Arial" w:cs="Arial"/>
          <w:color w:val="626262"/>
          <w:sz w:val="20"/>
          <w:szCs w:val="20"/>
          <w:lang w:val="en-GB" w:eastAsia="en-GB"/>
        </w:rPr>
      </w:pPr>
    </w:p>
    <w:p w14:paraId="5CEBA2CE" w14:textId="77777777" w:rsidR="00890EBC" w:rsidRPr="00890EBC" w:rsidRDefault="00890EBC" w:rsidP="00890EBC">
      <w:pPr>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Ako postoji bilo kakva sumnja ili nesigurnost je li odgovarajući proizvod naveden ili je njegov izvoz na drugi način zabranjen ili ograničen, trebalo bi se suzdržati od odgovarajućih izvoznih operacija.</w:t>
      </w:r>
    </w:p>
    <w:p w14:paraId="56D19E70" w14:textId="77777777" w:rsidR="00890EBC" w:rsidRPr="00890EBC" w:rsidRDefault="00890EBC" w:rsidP="00890EBC">
      <w:pPr>
        <w:spacing w:after="0" w:line="240" w:lineRule="auto"/>
        <w:jc w:val="both"/>
        <w:rPr>
          <w:rFonts w:ascii="Arial" w:eastAsia="Times New Roman" w:hAnsi="Arial" w:cs="Arial"/>
          <w:color w:val="626262"/>
          <w:sz w:val="20"/>
          <w:lang w:val="en-GB" w:eastAsia="en-GB"/>
        </w:rPr>
      </w:pPr>
    </w:p>
    <w:p w14:paraId="42B81437" w14:textId="77777777" w:rsidR="00890EBC" w:rsidRPr="00890EBC" w:rsidRDefault="00890EBC" w:rsidP="00890EBC">
      <w:pPr>
        <w:widowControl w:val="0"/>
        <w:numPr>
          <w:ilvl w:val="2"/>
          <w:numId w:val="1"/>
        </w:numPr>
        <w:autoSpaceDE w:val="0"/>
        <w:autoSpaceDN w:val="0"/>
        <w:adjustRightInd w:val="0"/>
        <w:spacing w:after="0" w:line="240" w:lineRule="auto"/>
        <w:ind w:left="709" w:hanging="723"/>
        <w:jc w:val="both"/>
        <w:outlineLvl w:val="3"/>
        <w:rPr>
          <w:rFonts w:ascii="Arial" w:eastAsia="Times New Roman" w:hAnsi="Arial" w:cs="Arial"/>
          <w:b/>
          <w:color w:val="626262"/>
          <w:sz w:val="24"/>
          <w:szCs w:val="20"/>
          <w:lang w:val="en-GB" w:eastAsia="en-GB"/>
        </w:rPr>
      </w:pPr>
      <w:bookmarkStart w:id="1752" w:name="_Toc428287126"/>
      <w:bookmarkStart w:id="1753" w:name="_Toc523125280"/>
      <w:r w:rsidRPr="00890EBC">
        <w:rPr>
          <w:rFonts w:ascii="Times New Roman" w:eastAsia="Times New Roman" w:hAnsi="Times New Roman" w:cs="Times New Roman"/>
          <w:b/>
          <w:color w:val="626262"/>
          <w:sz w:val="24"/>
          <w:szCs w:val="24"/>
          <w:lang w:val="hr" w:eastAsia="en-GB"/>
        </w:rPr>
        <w:t>Ostali poslovni odnosi</w:t>
      </w:r>
      <w:bookmarkEnd w:id="1752"/>
      <w:bookmarkEnd w:id="1753"/>
    </w:p>
    <w:p w14:paraId="2AEC608B" w14:textId="77777777" w:rsidR="00890EBC" w:rsidRPr="00890EBC" w:rsidRDefault="00890EBC" w:rsidP="00890EBC">
      <w:pPr>
        <w:autoSpaceDE w:val="0"/>
        <w:autoSpaceDN w:val="0"/>
        <w:adjustRightInd w:val="0"/>
        <w:spacing w:after="0" w:line="240" w:lineRule="auto"/>
        <w:jc w:val="both"/>
        <w:outlineLvl w:val="3"/>
        <w:rPr>
          <w:rFonts w:ascii="Arial" w:eastAsia="Times New Roman" w:hAnsi="Arial" w:cs="Arial"/>
          <w:bCs/>
          <w:color w:val="626262"/>
          <w:sz w:val="20"/>
          <w:lang w:val="en-GB" w:eastAsia="en-GB"/>
        </w:rPr>
      </w:pPr>
    </w:p>
    <w:p w14:paraId="494070D0" w14:textId="77777777" w:rsidR="00890EBC" w:rsidRPr="00890EBC" w:rsidRDefault="00890EBC" w:rsidP="00890EBC">
      <w:pPr>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Messer ne ulazi u poslovne odnose s osobama ili organizacijama na embargo listi ili koji se nalaze u državi protiv koje je uveden embargo ili neka druga restriktivna mjera bez izričitog odobrenja nadležnih tijela i institucija.</w:t>
      </w:r>
    </w:p>
    <w:p w14:paraId="4834BDDE" w14:textId="77777777" w:rsidR="00890EBC" w:rsidRPr="00890EBC" w:rsidRDefault="00890EBC" w:rsidP="00890EBC">
      <w:pPr>
        <w:spacing w:after="0" w:line="240" w:lineRule="auto"/>
        <w:jc w:val="both"/>
        <w:rPr>
          <w:rFonts w:ascii="Arial" w:eastAsia="Times New Roman" w:hAnsi="Arial" w:cs="Arial"/>
          <w:color w:val="626262"/>
          <w:sz w:val="20"/>
          <w:lang w:val="en-GB" w:eastAsia="en-GB"/>
        </w:rPr>
      </w:pPr>
    </w:p>
    <w:p w14:paraId="2A64D37A" w14:textId="77777777" w:rsidR="00890EBC" w:rsidRPr="00890EBC" w:rsidRDefault="00890EBC" w:rsidP="00890EBC">
      <w:pPr>
        <w:widowControl w:val="0"/>
        <w:numPr>
          <w:ilvl w:val="2"/>
          <w:numId w:val="1"/>
        </w:numPr>
        <w:autoSpaceDE w:val="0"/>
        <w:autoSpaceDN w:val="0"/>
        <w:adjustRightInd w:val="0"/>
        <w:spacing w:after="0" w:line="240" w:lineRule="auto"/>
        <w:ind w:left="709" w:hanging="723"/>
        <w:jc w:val="both"/>
        <w:outlineLvl w:val="3"/>
        <w:rPr>
          <w:rFonts w:ascii="Arial" w:eastAsia="Times New Roman" w:hAnsi="Arial" w:cs="Arial"/>
          <w:b/>
          <w:color w:val="626262"/>
          <w:sz w:val="24"/>
          <w:szCs w:val="20"/>
          <w:lang w:val="en-GB" w:eastAsia="en-GB"/>
        </w:rPr>
      </w:pPr>
      <w:bookmarkStart w:id="1754" w:name="_Toc428287127"/>
      <w:bookmarkStart w:id="1755" w:name="_Toc523125281"/>
      <w:r w:rsidRPr="00890EBC">
        <w:rPr>
          <w:rFonts w:ascii="Times New Roman" w:eastAsia="Times New Roman" w:hAnsi="Times New Roman" w:cs="Times New Roman"/>
          <w:b/>
          <w:color w:val="626262"/>
          <w:sz w:val="24"/>
          <w:szCs w:val="24"/>
          <w:lang w:val="hr" w:eastAsia="en-GB"/>
        </w:rPr>
        <w:t>Neizravni izvoz</w:t>
      </w:r>
      <w:bookmarkEnd w:id="1754"/>
      <w:bookmarkEnd w:id="1755"/>
    </w:p>
    <w:p w14:paraId="7911C363" w14:textId="77777777" w:rsidR="00890EBC" w:rsidRPr="00890EBC" w:rsidRDefault="00890EBC" w:rsidP="00890EBC">
      <w:pPr>
        <w:autoSpaceDE w:val="0"/>
        <w:autoSpaceDN w:val="0"/>
        <w:adjustRightInd w:val="0"/>
        <w:spacing w:after="0" w:line="240" w:lineRule="auto"/>
        <w:jc w:val="both"/>
        <w:outlineLvl w:val="3"/>
        <w:rPr>
          <w:rFonts w:ascii="Arial" w:eastAsia="Times New Roman" w:hAnsi="Arial" w:cs="Arial"/>
          <w:bCs/>
          <w:color w:val="626262"/>
          <w:sz w:val="20"/>
          <w:szCs w:val="20"/>
          <w:lang w:val="en-GB" w:eastAsia="en-GB"/>
        </w:rPr>
      </w:pPr>
    </w:p>
    <w:p w14:paraId="3981A586" w14:textId="77777777" w:rsidR="00890EBC" w:rsidRPr="00890EBC" w:rsidRDefault="00890EBC" w:rsidP="00890EBC">
      <w:pPr>
        <w:spacing w:after="0" w:line="240" w:lineRule="auto"/>
        <w:jc w:val="both"/>
        <w:rPr>
          <w:rFonts w:ascii="Arial" w:eastAsia="Times New Roman" w:hAnsi="Arial" w:cs="Arial"/>
          <w:color w:val="626262"/>
          <w:sz w:val="20"/>
          <w:szCs w:val="24"/>
          <w:lang w:val="en-GB" w:eastAsia="en-GB"/>
        </w:rPr>
      </w:pPr>
      <w:r w:rsidRPr="00890EBC">
        <w:rPr>
          <w:rFonts w:ascii="Times New Roman" w:eastAsia="Times New Roman" w:hAnsi="Times New Roman" w:cs="Times New Roman"/>
          <w:color w:val="626262"/>
          <w:sz w:val="20"/>
          <w:szCs w:val="24"/>
          <w:lang w:val="hr" w:eastAsia="en-GB"/>
        </w:rPr>
        <w:t>Neizravni izvoz robe, tehnologija ili usluga također je dopušten samo prema ovdje opisanim propisima.</w:t>
      </w:r>
    </w:p>
    <w:p w14:paraId="3DB7E98F" w14:textId="77777777" w:rsidR="00890EBC" w:rsidRPr="00890EBC" w:rsidRDefault="00890EBC" w:rsidP="00890EBC">
      <w:pPr>
        <w:spacing w:after="0" w:line="240" w:lineRule="auto"/>
        <w:jc w:val="both"/>
        <w:rPr>
          <w:rFonts w:ascii="Arial" w:eastAsia="Times New Roman" w:hAnsi="Arial" w:cs="Arial"/>
          <w:color w:val="626262"/>
          <w:sz w:val="20"/>
          <w:szCs w:val="20"/>
          <w:lang w:val="en-GB" w:eastAsia="en-GB"/>
        </w:rPr>
      </w:pPr>
    </w:p>
    <w:p w14:paraId="5387F1A8" w14:textId="77777777" w:rsidR="00890EBC" w:rsidRPr="00890EBC" w:rsidRDefault="00890EBC" w:rsidP="00890EBC">
      <w:pPr>
        <w:spacing w:after="0" w:line="240" w:lineRule="auto"/>
        <w:jc w:val="both"/>
        <w:rPr>
          <w:rFonts w:ascii="Arial" w:eastAsia="Times New Roman" w:hAnsi="Arial" w:cs="Arial"/>
          <w:color w:val="626262"/>
          <w:sz w:val="20"/>
          <w:szCs w:val="20"/>
          <w:lang w:val="en-GB" w:eastAsia="en-GB"/>
        </w:rPr>
      </w:pPr>
      <w:r w:rsidRPr="00890EBC">
        <w:rPr>
          <w:rFonts w:ascii="Times New Roman" w:eastAsia="Times New Roman" w:hAnsi="Times New Roman" w:cs="Times New Roman"/>
          <w:color w:val="626262"/>
          <w:sz w:val="20"/>
          <w:szCs w:val="24"/>
          <w:lang w:val="hr" w:eastAsia="en-GB"/>
        </w:rPr>
        <w:t>Stoga je neizravni izvoz, preko trgovačkih društava trećih strana, zabranjen kada god je izravan prijevoz zabranjen ili zahtijeva odobrenje.</w:t>
      </w:r>
    </w:p>
    <w:p w14:paraId="214EAAA7" w14:textId="77777777" w:rsidR="00890EBC" w:rsidRPr="00890EBC" w:rsidRDefault="00890EBC" w:rsidP="00890EBC">
      <w:pPr>
        <w:spacing w:after="0" w:line="240" w:lineRule="auto"/>
        <w:jc w:val="both"/>
        <w:rPr>
          <w:rFonts w:ascii="Arial" w:eastAsia="Times New Roman" w:hAnsi="Arial" w:cs="Arial"/>
          <w:color w:val="626262"/>
          <w:sz w:val="20"/>
          <w:szCs w:val="20"/>
          <w:lang w:val="en-GB" w:eastAsia="en-GB"/>
        </w:rPr>
      </w:pPr>
    </w:p>
    <w:p w14:paraId="61F57C5E" w14:textId="77777777" w:rsidR="00890EBC" w:rsidRPr="00890EBC" w:rsidRDefault="00890EBC" w:rsidP="00890EBC">
      <w:pPr>
        <w:widowControl w:val="0"/>
        <w:numPr>
          <w:ilvl w:val="2"/>
          <w:numId w:val="1"/>
        </w:numPr>
        <w:autoSpaceDE w:val="0"/>
        <w:autoSpaceDN w:val="0"/>
        <w:adjustRightInd w:val="0"/>
        <w:spacing w:after="0" w:line="240" w:lineRule="auto"/>
        <w:ind w:left="709" w:hanging="723"/>
        <w:jc w:val="both"/>
        <w:outlineLvl w:val="3"/>
        <w:rPr>
          <w:rFonts w:ascii="Arial" w:eastAsia="Times New Roman" w:hAnsi="Arial" w:cs="Arial"/>
          <w:b/>
          <w:bCs/>
          <w:color w:val="626262"/>
          <w:sz w:val="24"/>
          <w:szCs w:val="20"/>
          <w:lang w:val="en-GB" w:eastAsia="en-GB"/>
        </w:rPr>
      </w:pPr>
      <w:bookmarkStart w:id="1756" w:name="_Toc428287128"/>
      <w:bookmarkStart w:id="1757" w:name="_Toc523125282"/>
      <w:r w:rsidRPr="00890EBC">
        <w:rPr>
          <w:rFonts w:ascii="Times New Roman" w:eastAsia="Times New Roman" w:hAnsi="Times New Roman" w:cs="Times New Roman"/>
          <w:b/>
          <w:color w:val="626262"/>
          <w:sz w:val="24"/>
          <w:szCs w:val="24"/>
          <w:lang w:val="hr" w:eastAsia="en-GB"/>
        </w:rPr>
        <w:t>Izvoz iz država članica koje nisu članice EU-a</w:t>
      </w:r>
      <w:bookmarkEnd w:id="1756"/>
      <w:bookmarkEnd w:id="1757"/>
    </w:p>
    <w:p w14:paraId="21B108BA" w14:textId="77777777" w:rsidR="00890EBC" w:rsidRPr="00890EBC" w:rsidRDefault="00890EBC" w:rsidP="00890EBC">
      <w:pPr>
        <w:widowControl w:val="0"/>
        <w:autoSpaceDE w:val="0"/>
        <w:autoSpaceDN w:val="0"/>
        <w:adjustRightInd w:val="0"/>
        <w:spacing w:after="0" w:line="240" w:lineRule="auto"/>
        <w:rPr>
          <w:rFonts w:ascii="Arial" w:eastAsia="Times New Roman" w:hAnsi="Arial" w:cs="Arial"/>
          <w:bCs/>
          <w:color w:val="626262"/>
          <w:sz w:val="20"/>
          <w:lang w:val="en-GB" w:eastAsia="en-GB"/>
        </w:rPr>
      </w:pPr>
    </w:p>
    <w:p w14:paraId="1FA89499"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bCs/>
          <w:color w:val="626262"/>
          <w:sz w:val="20"/>
          <w:szCs w:val="20"/>
          <w:lang w:val="en-GB" w:eastAsia="en-GB"/>
        </w:rPr>
      </w:pPr>
      <w:r w:rsidRPr="00890EBC">
        <w:rPr>
          <w:rFonts w:ascii="Times New Roman" w:eastAsia="Times New Roman" w:hAnsi="Times New Roman" w:cs="Times New Roman"/>
          <w:color w:val="626262"/>
          <w:sz w:val="20"/>
          <w:szCs w:val="24"/>
          <w:lang w:val="hr" w:eastAsia="en-GB"/>
        </w:rPr>
        <w:t xml:space="preserve">Prethodno navedena ograničenja u osnovi se primjenjuju i na izvoz iz zemalja koje nisu članice EU-a. Osim toga, u oba slučaja primjenjuje se nacionalno pravo koje se s vremena na vrijeme primjenjuje. Postupak se mora koordinirati s CO SCM-om u slučaju sumnje. </w:t>
      </w:r>
    </w:p>
    <w:p w14:paraId="215980EF" w14:textId="77777777" w:rsidR="00890EBC" w:rsidRPr="00890EBC" w:rsidRDefault="00890EBC" w:rsidP="00890EBC">
      <w:pPr>
        <w:autoSpaceDE w:val="0"/>
        <w:autoSpaceDN w:val="0"/>
        <w:adjustRightInd w:val="0"/>
        <w:spacing w:after="0" w:line="240" w:lineRule="auto"/>
        <w:jc w:val="both"/>
        <w:outlineLvl w:val="3"/>
        <w:rPr>
          <w:rFonts w:ascii="Arial" w:eastAsia="Times New Roman" w:hAnsi="Arial" w:cs="Arial"/>
          <w:bCs/>
          <w:color w:val="626262"/>
          <w:sz w:val="20"/>
          <w:szCs w:val="20"/>
          <w:lang w:val="en-GB" w:eastAsia="en-GB"/>
        </w:rPr>
      </w:pPr>
    </w:p>
    <w:p w14:paraId="01B41204" w14:textId="77777777" w:rsidR="00890EBC" w:rsidRPr="00890EBC" w:rsidRDefault="00890EBC" w:rsidP="00890EBC">
      <w:pPr>
        <w:widowControl w:val="0"/>
        <w:numPr>
          <w:ilvl w:val="2"/>
          <w:numId w:val="1"/>
        </w:numPr>
        <w:autoSpaceDE w:val="0"/>
        <w:autoSpaceDN w:val="0"/>
        <w:adjustRightInd w:val="0"/>
        <w:spacing w:after="0" w:line="240" w:lineRule="auto"/>
        <w:ind w:left="709" w:hanging="723"/>
        <w:jc w:val="both"/>
        <w:outlineLvl w:val="3"/>
        <w:rPr>
          <w:rFonts w:ascii="Arial" w:eastAsia="Times New Roman" w:hAnsi="Arial" w:cs="Arial"/>
          <w:b/>
          <w:bCs/>
          <w:color w:val="626262"/>
          <w:sz w:val="24"/>
          <w:szCs w:val="20"/>
          <w:lang w:val="en-GB" w:eastAsia="en-GB"/>
        </w:rPr>
      </w:pPr>
      <w:bookmarkStart w:id="1758" w:name="_Toc428287129"/>
      <w:bookmarkStart w:id="1759" w:name="_Toc523125283"/>
      <w:r w:rsidRPr="00890EBC">
        <w:rPr>
          <w:rFonts w:ascii="Times New Roman" w:eastAsia="Times New Roman" w:hAnsi="Times New Roman" w:cs="Times New Roman"/>
          <w:b/>
          <w:color w:val="626262"/>
          <w:sz w:val="24"/>
          <w:szCs w:val="24"/>
          <w:lang w:val="hr" w:eastAsia="en-GB"/>
        </w:rPr>
        <w:t>Uvoz</w:t>
      </w:r>
      <w:bookmarkEnd w:id="1758"/>
      <w:bookmarkEnd w:id="1759"/>
    </w:p>
    <w:p w14:paraId="7423D7FA"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bCs/>
          <w:color w:val="626262"/>
          <w:sz w:val="20"/>
          <w:lang w:val="en-GB" w:eastAsia="en-GB"/>
        </w:rPr>
      </w:pPr>
    </w:p>
    <w:p w14:paraId="1E217854" w14:textId="77777777" w:rsidR="00890EBC" w:rsidRPr="00890EBC" w:rsidRDefault="00890EBC" w:rsidP="00890EBC">
      <w:pPr>
        <w:widowControl w:val="0"/>
        <w:autoSpaceDE w:val="0"/>
        <w:autoSpaceDN w:val="0"/>
        <w:adjustRightInd w:val="0"/>
        <w:spacing w:after="0" w:line="240" w:lineRule="auto"/>
        <w:jc w:val="both"/>
        <w:rPr>
          <w:rFonts w:ascii="Arial" w:eastAsia="Times New Roman" w:hAnsi="Arial" w:cs="Arial"/>
          <w:bCs/>
          <w:color w:val="626262"/>
          <w:sz w:val="24"/>
          <w:szCs w:val="24"/>
          <w:lang w:val="en-GB" w:eastAsia="en-GB"/>
        </w:rPr>
      </w:pPr>
      <w:r w:rsidRPr="00890EBC">
        <w:rPr>
          <w:rFonts w:ascii="Times New Roman" w:eastAsia="Times New Roman" w:hAnsi="Times New Roman" w:cs="Times New Roman"/>
          <w:color w:val="626262"/>
          <w:sz w:val="20"/>
          <w:szCs w:val="24"/>
          <w:lang w:val="hr" w:eastAsia="en-GB"/>
        </w:rPr>
        <w:t>Pri uvozu robe iz trećih zemalja moraju se poštivati relevantne vanjskotrgovinske odredbe. Većina mjera embarga i drugih mjera ograničavanja protiv osoba i, organizacija ili država ograničava uvoz iz tih zemalja. Stoga se roba iz predmetnih zemalja može uvoziti samo ako je uvoz izričito dopušten ili je nedvosmisleno odobren. Postupak se mora koordinirati s CO SCM-om u slučaju sumnje.</w:t>
      </w:r>
    </w:p>
    <w:p w14:paraId="0511E54B" w14:textId="77777777" w:rsidR="00890EBC" w:rsidRPr="00890EBC" w:rsidRDefault="00890EBC" w:rsidP="00890EBC">
      <w:pPr>
        <w:widowControl w:val="0"/>
        <w:autoSpaceDE w:val="0"/>
        <w:autoSpaceDN w:val="0"/>
        <w:adjustRightInd w:val="0"/>
        <w:spacing w:after="0" w:line="240" w:lineRule="auto"/>
        <w:rPr>
          <w:rFonts w:ascii="Times New Roman" w:eastAsia="Times New Roman" w:hAnsi="Times New Roman" w:cs="Times New Roman"/>
          <w:sz w:val="24"/>
          <w:szCs w:val="24"/>
          <w:lang w:val="en-GB" w:eastAsia="en-GB"/>
        </w:rPr>
      </w:pPr>
    </w:p>
    <w:p w14:paraId="3CB72772" w14:textId="77777777" w:rsidR="004D2DD0" w:rsidRDefault="004D2DD0"/>
    <w:sectPr w:rsidR="004D2DD0" w:rsidSect="00C60C24">
      <w:headerReference w:type="even" r:id="rId11"/>
      <w:headerReference w:type="default" r:id="rId12"/>
      <w:footerReference w:type="even" r:id="rId13"/>
      <w:footerReference w:type="default" r:id="rId14"/>
      <w:headerReference w:type="first" r:id="rId15"/>
      <w:footerReference w:type="first" r:id="rId16"/>
      <w:pgSz w:w="11906" w:h="16838" w:code="9"/>
      <w:pgMar w:top="1417" w:right="1417" w:bottom="1134" w:left="1417" w:header="720" w:footer="19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75F8" w14:textId="77777777" w:rsidR="008B0709" w:rsidRDefault="008B0709" w:rsidP="00890EBC">
      <w:pPr>
        <w:spacing w:after="0" w:line="240" w:lineRule="auto"/>
      </w:pPr>
      <w:r>
        <w:separator/>
      </w:r>
    </w:p>
  </w:endnote>
  <w:endnote w:type="continuationSeparator" w:id="0">
    <w:p w14:paraId="3373E75E" w14:textId="77777777" w:rsidR="008B0709" w:rsidRDefault="008B0709" w:rsidP="00890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charset w:val="00"/>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7106" w14:textId="77777777" w:rsidR="00585533" w:rsidRDefault="008B070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A2CA1" w14:textId="77777777" w:rsidR="008C039E" w:rsidRPr="001C43D8" w:rsidRDefault="00890EBC" w:rsidP="001C43D8">
    <w:pPr>
      <w:pStyle w:val="Fuzeile1"/>
      <w:widowControl/>
      <w:tabs>
        <w:tab w:val="clear" w:pos="9072"/>
        <w:tab w:val="left" w:pos="7655"/>
      </w:tabs>
      <w:ind w:right="-2"/>
      <w:rPr>
        <w:rFonts w:ascii="Arial" w:hAnsi="Arial" w:cs="Arial"/>
        <w:sz w:val="18"/>
        <w:szCs w:val="18"/>
        <w:lang w:val="en-US"/>
      </w:rPr>
    </w:pPr>
    <w:r w:rsidRPr="000A2DEA">
      <w:rPr>
        <w:noProof/>
        <w:color w:val="0019A8"/>
        <w:sz w:val="20"/>
        <w:szCs w:val="20"/>
        <w:lang w:val="hr"/>
      </w:rPr>
      <mc:AlternateContent>
        <mc:Choice Requires="wps">
          <w:drawing>
            <wp:anchor distT="0" distB="0" distL="114300" distR="114300" simplePos="0" relativeHeight="251662336" behindDoc="0" locked="0" layoutInCell="0" allowOverlap="1" wp14:anchorId="2A45870B" wp14:editId="485A8584">
              <wp:simplePos x="0" y="0"/>
              <wp:positionH relativeFrom="column">
                <wp:posOffset>-4445</wp:posOffset>
              </wp:positionH>
              <wp:positionV relativeFrom="paragraph">
                <wp:posOffset>-52070</wp:posOffset>
              </wp:positionV>
              <wp:extent cx="5800725" cy="0"/>
              <wp:effectExtent l="0" t="0" r="9525"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9525">
                        <a:solidFill>
                          <a:srgbClr val="0019A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A6184"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1pt" to="456.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" o:allowincell="f" strokecolor="#0019a8"/>
          </w:pict>
        </mc:Fallback>
      </mc:AlternateContent>
    </w:r>
    <w:r w:rsidRPr="004061B2">
      <w:rPr>
        <w:noProof/>
        <w:color w:val="0019A8"/>
        <w:sz w:val="20"/>
        <w:szCs w:val="20"/>
        <w:lang w:val="hr"/>
      </w:rPr>
      <w:t>Pravni odjel grupe</w:t>
    </w:r>
    <w:r w:rsidRPr="004061B2">
      <w:rPr>
        <w:color w:val="0019A8"/>
        <w:sz w:val="20"/>
        <w:szCs w:val="20"/>
        <w:lang w:val="hr"/>
      </w:rPr>
      <w:tab/>
      <w:t>Verzija N</w:t>
    </w:r>
    <w:r>
      <w:rPr>
        <w:color w:val="0019A8"/>
        <w:sz w:val="20"/>
        <w:szCs w:val="20"/>
        <w:lang w:val="hr"/>
      </w:rPr>
      <w:t>o</w:t>
    </w:r>
    <w:r w:rsidRPr="004061B2">
      <w:rPr>
        <w:color w:val="0019A8"/>
        <w:sz w:val="20"/>
        <w:szCs w:val="20"/>
        <w:lang w:val="hr"/>
      </w:rPr>
      <w:t>.</w:t>
    </w:r>
    <w:r>
      <w:rPr>
        <w:color w:val="0019A8"/>
        <w:sz w:val="20"/>
        <w:szCs w:val="20"/>
        <w:lang w:val="hr"/>
      </w:rPr>
      <w:t xml:space="preserve"> 4</w:t>
    </w:r>
    <w:r w:rsidRPr="004061B2">
      <w:rPr>
        <w:color w:val="0019A8"/>
        <w:sz w:val="20"/>
        <w:szCs w:val="20"/>
        <w:lang w:val="hr"/>
      </w:rPr>
      <w:t xml:space="preserve"> </w:t>
    </w:r>
    <w:r>
      <w:rPr>
        <w:color w:val="0019A8"/>
        <w:sz w:val="20"/>
        <w:szCs w:val="20"/>
        <w:lang w:val="hr"/>
      </w:rPr>
      <w:t>Datiran</w:t>
    </w:r>
    <w:r w:rsidRPr="004061B2">
      <w:rPr>
        <w:color w:val="0019A8"/>
        <w:sz w:val="20"/>
        <w:szCs w:val="20"/>
        <w:lang w:val="hr"/>
      </w:rPr>
      <w:t xml:space="preserve"> </w:t>
    </w:r>
    <w:r>
      <w:rPr>
        <w:color w:val="0019A8"/>
        <w:sz w:val="20"/>
        <w:szCs w:val="20"/>
        <w:lang w:val="hr"/>
      </w:rPr>
      <w:t>28.01.2019</w:t>
    </w:r>
    <w:r w:rsidRPr="004061B2">
      <w:rPr>
        <w:color w:val="0019A8"/>
        <w:sz w:val="20"/>
        <w:szCs w:val="20"/>
        <w:lang w:val="hr"/>
      </w:rPr>
      <w:tab/>
      <w:t xml:space="preserve">Stranica </w:t>
    </w:r>
    <w:r w:rsidRPr="000A2DEA">
      <w:rPr>
        <w:rStyle w:val="Brojstranice"/>
        <w:color w:val="0019A8"/>
        <w:sz w:val="20"/>
        <w:szCs w:val="20"/>
        <w:lang w:val="hr"/>
      </w:rPr>
      <w:fldChar w:fldCharType="begin"/>
    </w:r>
    <w:r w:rsidRPr="004061B2">
      <w:rPr>
        <w:rStyle w:val="Brojstranice"/>
        <w:color w:val="0019A8"/>
        <w:sz w:val="20"/>
        <w:szCs w:val="20"/>
        <w:lang w:val="hr"/>
      </w:rPr>
      <w:instrText xml:space="preserve"> PAGE </w:instrText>
    </w:r>
    <w:r w:rsidRPr="000A2DEA">
      <w:rPr>
        <w:rStyle w:val="Brojstranice"/>
        <w:color w:val="0019A8"/>
        <w:sz w:val="20"/>
        <w:szCs w:val="20"/>
        <w:lang w:val="hr"/>
      </w:rPr>
      <w:fldChar w:fldCharType="separate"/>
    </w:r>
    <w:r>
      <w:rPr>
        <w:rStyle w:val="Brojstranice"/>
        <w:noProof/>
        <w:color w:val="0019A8"/>
        <w:sz w:val="20"/>
        <w:szCs w:val="20"/>
        <w:lang w:val="hr"/>
      </w:rPr>
      <w:t>2</w:t>
    </w:r>
    <w:r w:rsidRPr="000A2DEA">
      <w:rPr>
        <w:rStyle w:val="Brojstranice"/>
        <w:color w:val="0019A8"/>
        <w:sz w:val="20"/>
        <w:szCs w:val="20"/>
        <w:lang w:val="hr"/>
      </w:rPr>
      <w:fldChar w:fldCharType="end"/>
    </w:r>
    <w:r w:rsidRPr="004061B2">
      <w:rPr>
        <w:rStyle w:val="Seitenzahl1"/>
        <w:color w:val="0019A8"/>
        <w:sz w:val="20"/>
        <w:szCs w:val="20"/>
        <w:lang w:val="hr"/>
      </w:rPr>
      <w:t xml:space="preserve"> od </w:t>
    </w:r>
    <w:r w:rsidRPr="000A2DEA">
      <w:rPr>
        <w:rStyle w:val="DeltaViewInsertion"/>
        <w:color w:val="0019A8"/>
        <w:sz w:val="20"/>
        <w:szCs w:val="20"/>
        <w:lang w:val="hr"/>
      </w:rPr>
      <w:fldChar w:fldCharType="begin"/>
    </w:r>
    <w:r w:rsidRPr="000A2DEA">
      <w:rPr>
        <w:rStyle w:val="DeltaViewInsertion"/>
        <w:color w:val="0019A8"/>
        <w:sz w:val="20"/>
        <w:szCs w:val="20"/>
        <w:lang w:val="hr"/>
      </w:rPr>
      <w:instrText xml:space="preserve"> NUMPAGES </w:instrText>
    </w:r>
    <w:r w:rsidRPr="000A2DEA">
      <w:rPr>
        <w:rStyle w:val="DeltaViewInsertion"/>
        <w:color w:val="0019A8"/>
        <w:sz w:val="20"/>
        <w:szCs w:val="20"/>
        <w:lang w:val="hr"/>
      </w:rPr>
      <w:fldChar w:fldCharType="separate"/>
    </w:r>
    <w:r>
      <w:rPr>
        <w:rStyle w:val="DeltaViewInsertion"/>
        <w:noProof/>
        <w:color w:val="0019A8"/>
        <w:sz w:val="20"/>
        <w:szCs w:val="20"/>
        <w:lang w:val="hr"/>
      </w:rPr>
      <w:t>37</w:t>
    </w:r>
    <w:r w:rsidRPr="000A2DEA">
      <w:rPr>
        <w:rStyle w:val="DeltaViewInsertion"/>
        <w:color w:val="0019A8"/>
        <w:sz w:val="20"/>
        <w:szCs w:val="20"/>
        <w:lang w:val="h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6F55" w14:textId="77777777" w:rsidR="008C039E" w:rsidRPr="001C43D8" w:rsidRDefault="00890EBC" w:rsidP="001C43D8">
    <w:pPr>
      <w:pStyle w:val="Fuzeile1"/>
      <w:widowControl/>
      <w:tabs>
        <w:tab w:val="clear" w:pos="9072"/>
        <w:tab w:val="left" w:pos="7655"/>
      </w:tabs>
      <w:ind w:right="-2"/>
      <w:rPr>
        <w:rFonts w:ascii="Arial" w:hAnsi="Arial" w:cs="Arial"/>
        <w:sz w:val="18"/>
        <w:szCs w:val="18"/>
        <w:lang w:val="en-US"/>
      </w:rPr>
    </w:pPr>
    <w:r w:rsidRPr="000A2DEA">
      <w:rPr>
        <w:noProof/>
        <w:color w:val="0019A8"/>
        <w:sz w:val="20"/>
        <w:szCs w:val="20"/>
        <w:lang w:val="hr"/>
      </w:rPr>
      <mc:AlternateContent>
        <mc:Choice Requires="wps">
          <w:drawing>
            <wp:anchor distT="0" distB="0" distL="114300" distR="114300" simplePos="0" relativeHeight="251661312" behindDoc="0" locked="0" layoutInCell="0" allowOverlap="1" wp14:anchorId="08A0E363" wp14:editId="1F400636">
              <wp:simplePos x="0" y="0"/>
              <wp:positionH relativeFrom="column">
                <wp:posOffset>-4445</wp:posOffset>
              </wp:positionH>
              <wp:positionV relativeFrom="paragraph">
                <wp:posOffset>-52070</wp:posOffset>
              </wp:positionV>
              <wp:extent cx="5800725" cy="0"/>
              <wp:effectExtent l="0" t="0" r="9525"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9525">
                        <a:solidFill>
                          <a:srgbClr val="0019A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E5922"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1pt" to="456.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" o:allowincell="f" strokecolor="#0019a8"/>
          </w:pict>
        </mc:Fallback>
      </mc:AlternateContent>
    </w:r>
    <w:r w:rsidRPr="001C43D8">
      <w:rPr>
        <w:noProof/>
        <w:color w:val="0019A8"/>
        <w:sz w:val="20"/>
        <w:szCs w:val="20"/>
        <w:lang w:val="hr"/>
      </w:rPr>
      <w:t>Pravni odjel grupe</w:t>
    </w:r>
    <w:r w:rsidRPr="001C43D8">
      <w:rPr>
        <w:color w:val="0019A8"/>
        <w:sz w:val="20"/>
        <w:szCs w:val="20"/>
        <w:lang w:val="hr"/>
      </w:rPr>
      <w:tab/>
      <w:t>Verzija N</w:t>
    </w:r>
    <w:r>
      <w:rPr>
        <w:color w:val="0019A8"/>
        <w:sz w:val="20"/>
        <w:szCs w:val="20"/>
        <w:lang w:val="hr"/>
      </w:rPr>
      <w:t>o</w:t>
    </w:r>
    <w:r w:rsidRPr="001C43D8">
      <w:rPr>
        <w:color w:val="0019A8"/>
        <w:sz w:val="20"/>
        <w:szCs w:val="20"/>
        <w:lang w:val="hr"/>
      </w:rPr>
      <w:t>.</w:t>
    </w:r>
    <w:r>
      <w:rPr>
        <w:color w:val="0019A8"/>
        <w:sz w:val="20"/>
        <w:szCs w:val="20"/>
        <w:lang w:val="hr"/>
      </w:rPr>
      <w:t xml:space="preserve"> 4</w:t>
    </w:r>
    <w:r w:rsidRPr="001C43D8">
      <w:rPr>
        <w:color w:val="0019A8"/>
        <w:sz w:val="20"/>
        <w:szCs w:val="20"/>
        <w:lang w:val="hr"/>
      </w:rPr>
      <w:t xml:space="preserve"> </w:t>
    </w:r>
    <w:r>
      <w:rPr>
        <w:color w:val="0019A8"/>
        <w:sz w:val="20"/>
        <w:szCs w:val="20"/>
        <w:lang w:val="hr"/>
      </w:rPr>
      <w:t>Datiran</w:t>
    </w:r>
    <w:r w:rsidRPr="001C43D8">
      <w:rPr>
        <w:color w:val="0019A8"/>
        <w:sz w:val="20"/>
        <w:szCs w:val="20"/>
        <w:lang w:val="hr"/>
      </w:rPr>
      <w:t xml:space="preserve"> </w:t>
    </w:r>
    <w:r>
      <w:rPr>
        <w:color w:val="0019A8"/>
        <w:sz w:val="20"/>
        <w:szCs w:val="20"/>
        <w:lang w:val="hr"/>
      </w:rPr>
      <w:t>28.01.2019</w:t>
    </w:r>
    <w:r w:rsidRPr="001C43D8">
      <w:rPr>
        <w:color w:val="0019A8"/>
        <w:sz w:val="20"/>
        <w:szCs w:val="20"/>
        <w:lang w:val="hr"/>
      </w:rPr>
      <w:tab/>
      <w:t xml:space="preserve">Stranica </w:t>
    </w:r>
    <w:r w:rsidRPr="000A2DEA">
      <w:rPr>
        <w:rStyle w:val="Brojstranice"/>
        <w:color w:val="0019A8"/>
        <w:sz w:val="20"/>
        <w:szCs w:val="20"/>
        <w:lang w:val="hr"/>
      </w:rPr>
      <w:fldChar w:fldCharType="begin"/>
    </w:r>
    <w:r w:rsidRPr="001C43D8">
      <w:rPr>
        <w:rStyle w:val="Brojstranice"/>
        <w:color w:val="0019A8"/>
        <w:sz w:val="20"/>
        <w:szCs w:val="20"/>
        <w:lang w:val="hr"/>
      </w:rPr>
      <w:instrText xml:space="preserve"> PAGE </w:instrText>
    </w:r>
    <w:r w:rsidRPr="000A2DEA">
      <w:rPr>
        <w:rStyle w:val="Brojstranice"/>
        <w:color w:val="0019A8"/>
        <w:sz w:val="20"/>
        <w:szCs w:val="20"/>
        <w:lang w:val="hr"/>
      </w:rPr>
      <w:fldChar w:fldCharType="separate"/>
    </w:r>
    <w:r>
      <w:rPr>
        <w:rStyle w:val="Brojstranice"/>
        <w:noProof/>
        <w:color w:val="0019A8"/>
        <w:sz w:val="20"/>
        <w:szCs w:val="20"/>
        <w:lang w:val="hr"/>
      </w:rPr>
      <w:t>1</w:t>
    </w:r>
    <w:r w:rsidRPr="000A2DEA">
      <w:rPr>
        <w:rStyle w:val="Brojstranice"/>
        <w:color w:val="0019A8"/>
        <w:sz w:val="20"/>
        <w:szCs w:val="20"/>
        <w:lang w:val="hr"/>
      </w:rPr>
      <w:fldChar w:fldCharType="end"/>
    </w:r>
    <w:r w:rsidRPr="001C43D8">
      <w:rPr>
        <w:rStyle w:val="Seitenzahl1"/>
        <w:color w:val="0019A8"/>
        <w:sz w:val="20"/>
        <w:szCs w:val="20"/>
        <w:lang w:val="hr"/>
      </w:rPr>
      <w:t xml:space="preserve"> od </w:t>
    </w:r>
    <w:r w:rsidRPr="000A2DEA">
      <w:rPr>
        <w:rStyle w:val="DeltaViewInsertion"/>
        <w:color w:val="0019A8"/>
        <w:sz w:val="20"/>
        <w:szCs w:val="20"/>
        <w:lang w:val="hr"/>
      </w:rPr>
      <w:fldChar w:fldCharType="begin"/>
    </w:r>
    <w:r w:rsidRPr="000A2DEA">
      <w:rPr>
        <w:rStyle w:val="DeltaViewInsertion"/>
        <w:color w:val="0019A8"/>
        <w:sz w:val="20"/>
        <w:szCs w:val="20"/>
        <w:lang w:val="hr"/>
      </w:rPr>
      <w:instrText xml:space="preserve"> NUMPAGES </w:instrText>
    </w:r>
    <w:r w:rsidRPr="000A2DEA">
      <w:rPr>
        <w:rStyle w:val="DeltaViewInsertion"/>
        <w:color w:val="0019A8"/>
        <w:sz w:val="20"/>
        <w:szCs w:val="20"/>
        <w:lang w:val="hr"/>
      </w:rPr>
      <w:fldChar w:fldCharType="separate"/>
    </w:r>
    <w:r>
      <w:rPr>
        <w:rStyle w:val="DeltaViewInsertion"/>
        <w:noProof/>
        <w:color w:val="0019A8"/>
        <w:sz w:val="20"/>
        <w:szCs w:val="20"/>
        <w:lang w:val="hr"/>
      </w:rPr>
      <w:t>37</w:t>
    </w:r>
    <w:r w:rsidRPr="000A2DEA">
      <w:rPr>
        <w:rStyle w:val="DeltaViewInsertion"/>
        <w:color w:val="0019A8"/>
        <w:sz w:val="20"/>
        <w:szCs w:val="20"/>
        <w:lang w:val="h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94E1A" w14:textId="77777777" w:rsidR="008B0709" w:rsidRDefault="008B0709" w:rsidP="00890EBC">
      <w:pPr>
        <w:spacing w:after="0" w:line="240" w:lineRule="auto"/>
      </w:pPr>
      <w:r>
        <w:separator/>
      </w:r>
    </w:p>
  </w:footnote>
  <w:footnote w:type="continuationSeparator" w:id="0">
    <w:p w14:paraId="252299F9" w14:textId="77777777" w:rsidR="008B0709" w:rsidRDefault="008B0709" w:rsidP="00890EBC">
      <w:pPr>
        <w:spacing w:after="0" w:line="240" w:lineRule="auto"/>
      </w:pPr>
      <w:r>
        <w:continuationSeparator/>
      </w:r>
    </w:p>
  </w:footnote>
  <w:footnote w:id="1">
    <w:p w14:paraId="3B183509" w14:textId="77777777" w:rsidR="00890EBC" w:rsidRPr="00983365" w:rsidRDefault="00890EBC" w:rsidP="00890EBC">
      <w:pPr>
        <w:pStyle w:val="Tekstfusnote"/>
      </w:pPr>
      <w:r w:rsidRPr="001C43D8">
        <w:rPr>
          <w:color w:val="626262"/>
          <w:sz w:val="16"/>
          <w:szCs w:val="16"/>
          <w:lang w:val="hr"/>
        </w:rPr>
        <w:footnoteRef/>
      </w:r>
      <w:r w:rsidRPr="001C43D8">
        <w:rPr>
          <w:color w:val="626262"/>
          <w:sz w:val="16"/>
          <w:szCs w:val="16"/>
          <w:lang w:val="hr"/>
        </w:rPr>
        <w:t xml:space="preserve"> Napomena: Za lakše čitanje, diferencijacija između ženskog i muškog oblika je</w:t>
      </w:r>
      <w:r w:rsidRPr="0039745B">
        <w:rPr>
          <w:color w:val="626262"/>
          <w:sz w:val="16"/>
          <w:szCs w:val="16"/>
          <w:lang w:val="hr"/>
        </w:rPr>
        <w:t xml:space="preserve"> počinjeni</w:t>
      </w:r>
      <w:r w:rsidRPr="001C43D8">
        <w:rPr>
          <w:color w:val="626262"/>
          <w:sz w:val="16"/>
          <w:szCs w:val="16"/>
          <w:lang w:val="hr"/>
        </w:rPr>
        <w:t xml:space="preserve"> u sljedećem konceptu. Stoga se svaki odabrani izraz smatra neutralnim izrazom i uključuje muške i ženske osobe na jednak način.</w:t>
      </w:r>
    </w:p>
  </w:footnote>
  <w:footnote w:id="2">
    <w:p w14:paraId="2AB780D9" w14:textId="77777777" w:rsidR="00890EBC" w:rsidRPr="00436939" w:rsidRDefault="00890EBC" w:rsidP="00890EBC">
      <w:pPr>
        <w:pStyle w:val="Tekstfusnote"/>
        <w:rPr>
          <w:rFonts w:ascii="Arial" w:hAnsi="Arial" w:cs="Arial"/>
          <w:sz w:val="16"/>
          <w:szCs w:val="16"/>
          <w:lang w:val="en-US"/>
        </w:rPr>
      </w:pPr>
      <w:r w:rsidRPr="00436939">
        <w:rPr>
          <w:rStyle w:val="Referencafusnote"/>
          <w:sz w:val="16"/>
          <w:szCs w:val="16"/>
          <w:lang w:val="hr"/>
        </w:rPr>
        <w:footnoteRef/>
      </w:r>
      <w:r w:rsidRPr="00436939">
        <w:rPr>
          <w:sz w:val="16"/>
          <w:szCs w:val="16"/>
          <w:lang w:val="hr"/>
        </w:rPr>
        <w:t xml:space="preserve"> </w:t>
      </w:r>
      <w:r>
        <w:rPr>
          <w:sz w:val="16"/>
          <w:szCs w:val="16"/>
          <w:lang w:val="hr"/>
        </w:rPr>
        <w:t xml:space="preserve"> </w:t>
      </w:r>
      <w:r w:rsidRPr="00436939">
        <w:rPr>
          <w:sz w:val="16"/>
          <w:szCs w:val="16"/>
          <w:lang w:val="hr"/>
        </w:rPr>
        <w:t>GL</w:t>
      </w:r>
      <w:r>
        <w:rPr>
          <w:sz w:val="16"/>
          <w:szCs w:val="16"/>
          <w:lang w:val="hr"/>
        </w:rPr>
        <w:t>D</w:t>
      </w:r>
      <w:r w:rsidRPr="00436939">
        <w:rPr>
          <w:sz w:val="16"/>
          <w:szCs w:val="16"/>
          <w:lang w:val="hr"/>
        </w:rPr>
        <w:t>-kompetencija-matrica</w:t>
      </w:r>
      <w:r>
        <w:rPr>
          <w:sz w:val="16"/>
          <w:szCs w:val="16"/>
          <w:lang w:val="hr"/>
        </w:rPr>
        <w:t xml:space="preserve"> navodi koji pravni savjetnik odgovoran za koji messerski odjel, zemlja ili pravno područje</w:t>
      </w:r>
      <w:r w:rsidRPr="00436939">
        <w:rPr>
          <w:sz w:val="16"/>
          <w:szCs w:val="16"/>
          <w:lang w:val="hr"/>
        </w:rPr>
        <w:t>. Za trenutnu verziju pogledajte GLD-Intranet stranicu.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D1DB" w14:textId="77777777" w:rsidR="00585533" w:rsidRDefault="008B070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A29E" w14:textId="77777777" w:rsidR="008C039E" w:rsidRPr="0011134C" w:rsidRDefault="00890EBC" w:rsidP="0011134C">
    <w:pPr>
      <w:pStyle w:val="Kopfzeile1"/>
      <w:widowControl/>
      <w:rPr>
        <w:rFonts w:ascii="Arial" w:hAnsi="Arial" w:cs="Arial"/>
        <w:b/>
        <w:bCs/>
        <w:color w:val="BBBCBC"/>
        <w:sz w:val="26"/>
        <w:szCs w:val="26"/>
        <w:lang w:val="en-GB"/>
      </w:rPr>
    </w:pPr>
    <w:r w:rsidRPr="00FF3902">
      <w:rPr>
        <w:noProof/>
        <w:color w:val="BBBCBC"/>
        <w:lang w:val="hr"/>
      </w:rPr>
      <w:drawing>
        <wp:anchor distT="0" distB="0" distL="114300" distR="114300" simplePos="0" relativeHeight="251660288" behindDoc="0" locked="0" layoutInCell="1" allowOverlap="1" wp14:anchorId="660E4D1E" wp14:editId="4DB16A3D">
          <wp:simplePos x="0" y="0"/>
          <wp:positionH relativeFrom="column">
            <wp:posOffset>4225925</wp:posOffset>
          </wp:positionH>
          <wp:positionV relativeFrom="paragraph">
            <wp:posOffset>-142875</wp:posOffset>
          </wp:positionV>
          <wp:extent cx="1537335" cy="528320"/>
          <wp:effectExtent l="0" t="0" r="5715" b="5080"/>
          <wp:wrapNone/>
          <wp:docPr id="5" name="Bild 2" descr="Messer_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sser_Clai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335" cy="528320"/>
                  </a:xfrm>
                  <a:prstGeom prst="rect">
                    <a:avLst/>
                  </a:prstGeom>
                  <a:noFill/>
                </pic:spPr>
              </pic:pic>
            </a:graphicData>
          </a:graphic>
          <wp14:sizeRelH relativeFrom="page">
            <wp14:pctWidth>0</wp14:pctWidth>
          </wp14:sizeRelH>
          <wp14:sizeRelV relativeFrom="page">
            <wp14:pctHeight>0</wp14:pctHeight>
          </wp14:sizeRelV>
        </wp:anchor>
      </w:drawing>
    </w:r>
    <w:r>
      <w:rPr>
        <w:b/>
        <w:color w:val="BBBCBC"/>
        <w:sz w:val="26"/>
        <w:szCs w:val="26"/>
        <w:lang w:val="hr"/>
      </w:rPr>
      <w:t>Smjernice Messer grupe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6F2C" w14:textId="77777777" w:rsidR="008C039E" w:rsidRDefault="00890EBC">
    <w:pPr>
      <w:pStyle w:val="Zaglavlje"/>
    </w:pPr>
    <w:bookmarkStart w:id="1760" w:name="_Toc437509576"/>
    <w:bookmarkStart w:id="1761" w:name="_Toc437527586"/>
    <w:bookmarkStart w:id="1762" w:name="_Toc437961419"/>
    <w:r>
      <w:rPr>
        <w:noProof/>
        <w:lang w:val="hr"/>
      </w:rPr>
      <w:drawing>
        <wp:anchor distT="0" distB="0" distL="114300" distR="114300" simplePos="0" relativeHeight="251659264" behindDoc="1" locked="0" layoutInCell="1" allowOverlap="1" wp14:anchorId="53C0EE98" wp14:editId="2B8E2EA9">
          <wp:simplePos x="0" y="0"/>
          <wp:positionH relativeFrom="column">
            <wp:posOffset>4211767</wp:posOffset>
          </wp:positionH>
          <wp:positionV relativeFrom="paragraph">
            <wp:posOffset>-149843</wp:posOffset>
          </wp:positionV>
          <wp:extent cx="1535430" cy="527685"/>
          <wp:effectExtent l="0" t="0" r="7620" b="5715"/>
          <wp:wrapNone/>
          <wp:docPr id="32" name="Bild 32" descr="Messer_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esser_Claim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5430" cy="527685"/>
                  </a:xfrm>
                  <a:prstGeom prst="rect">
                    <a:avLst/>
                  </a:prstGeom>
                  <a:noFill/>
                </pic:spPr>
              </pic:pic>
            </a:graphicData>
          </a:graphic>
          <wp14:sizeRelH relativeFrom="page">
            <wp14:pctWidth>0</wp14:pctWidth>
          </wp14:sizeRelH>
          <wp14:sizeRelV relativeFrom="page">
            <wp14:pctHeight>0</wp14:pctHeight>
          </wp14:sizeRelV>
        </wp:anchor>
      </w:drawing>
    </w:r>
    <w:bookmarkEnd w:id="1760"/>
    <w:bookmarkEnd w:id="1761"/>
    <w:bookmarkEnd w:id="176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85"/>
    <w:multiLevelType w:val="multilevel"/>
    <w:tmpl w:val="28000746"/>
    <w:lvl w:ilvl="0">
      <w:start w:val="1"/>
      <w:numFmt w:val="decimal"/>
      <w:lvlText w:val="%1."/>
      <w:lvlJc w:val="left"/>
      <w:pPr>
        <w:tabs>
          <w:tab w:val="num" w:pos="360"/>
        </w:tabs>
        <w:ind w:left="360" w:hanging="360"/>
      </w:pPr>
      <w:rPr>
        <w:rFonts w:ascii="Arial" w:hAnsi="Arial" w:cs="Arial" w:hint="default"/>
        <w:b/>
        <w:spacing w:val="0"/>
        <w:sz w:val="24"/>
        <w:szCs w:val="24"/>
        <w:lang w:val="en-GB"/>
      </w:rPr>
    </w:lvl>
    <w:lvl w:ilvl="1">
      <w:start w:val="1"/>
      <w:numFmt w:val="decimal"/>
      <w:lvlText w:val="%1.%2"/>
      <w:lvlJc w:val="left"/>
      <w:pPr>
        <w:tabs>
          <w:tab w:val="num" w:pos="2276"/>
        </w:tabs>
        <w:ind w:left="2276" w:hanging="432"/>
      </w:pPr>
      <w:rPr>
        <w:rFonts w:ascii="Arial" w:hAnsi="Arial" w:cs="Arial" w:hint="default"/>
        <w:b/>
        <w:bCs/>
        <w:spacing w:val="0"/>
        <w:sz w:val="24"/>
        <w:szCs w:val="24"/>
      </w:rPr>
    </w:lvl>
    <w:lvl w:ilvl="2">
      <w:start w:val="1"/>
      <w:numFmt w:val="decimal"/>
      <w:lvlText w:val="%1.%2.%3"/>
      <w:lvlJc w:val="left"/>
      <w:pPr>
        <w:tabs>
          <w:tab w:val="num" w:pos="1440"/>
        </w:tabs>
        <w:ind w:left="1224" w:hanging="504"/>
      </w:pPr>
      <w:rPr>
        <w:rFonts w:ascii="Arial" w:hAnsi="Arial" w:cs="Arial" w:hint="default"/>
        <w:b/>
        <w:spacing w:val="0"/>
        <w:sz w:val="24"/>
        <w:szCs w:val="24"/>
      </w:rPr>
    </w:lvl>
    <w:lvl w:ilvl="3">
      <w:start w:val="1"/>
      <w:numFmt w:val="decimal"/>
      <w:lvlText w:val="%1.%2.3.%4."/>
      <w:lvlJc w:val="left"/>
      <w:pPr>
        <w:tabs>
          <w:tab w:val="num" w:pos="2160"/>
        </w:tabs>
        <w:ind w:left="1728" w:hanging="648"/>
      </w:pPr>
      <w:rPr>
        <w:rFonts w:ascii="Arial" w:hAnsi="Arial" w:cs="Arial" w:hint="default"/>
        <w:spacing w:val="0"/>
        <w:sz w:val="20"/>
        <w:szCs w:val="20"/>
      </w:rPr>
    </w:lvl>
    <w:lvl w:ilvl="4">
      <w:start w:val="1"/>
      <w:numFmt w:val="decimal"/>
      <w:lvlText w:val="%1.%2.%3.%4.%5."/>
      <w:lvlJc w:val="left"/>
      <w:pPr>
        <w:tabs>
          <w:tab w:val="num" w:pos="2520"/>
        </w:tabs>
        <w:ind w:left="2232" w:hanging="792"/>
      </w:pPr>
      <w:rPr>
        <w:rFonts w:ascii="Times New Roman" w:hAnsi="Times New Roman" w:cs="Times New Roman" w:hint="default"/>
        <w:spacing w:val="0"/>
        <w:sz w:val="24"/>
        <w:szCs w:val="24"/>
      </w:rPr>
    </w:lvl>
    <w:lvl w:ilvl="5">
      <w:start w:val="1"/>
      <w:numFmt w:val="decimal"/>
      <w:lvlText w:val="%1.%2.%3.%4.%5.%6."/>
      <w:lvlJc w:val="left"/>
      <w:pPr>
        <w:tabs>
          <w:tab w:val="num" w:pos="3240"/>
        </w:tabs>
        <w:ind w:left="2736" w:hanging="936"/>
      </w:pPr>
      <w:rPr>
        <w:rFonts w:ascii="Times New Roman" w:hAnsi="Times New Roman" w:cs="Times New Roman" w:hint="default"/>
        <w:spacing w:val="0"/>
        <w:sz w:val="24"/>
        <w:szCs w:val="24"/>
      </w:rPr>
    </w:lvl>
    <w:lvl w:ilvl="6">
      <w:start w:val="1"/>
      <w:numFmt w:val="decimal"/>
      <w:lvlText w:val="%1.%2.%3.%4.%5.%6.%7."/>
      <w:lvlJc w:val="left"/>
      <w:pPr>
        <w:tabs>
          <w:tab w:val="num" w:pos="3600"/>
        </w:tabs>
        <w:ind w:left="3240" w:hanging="1080"/>
      </w:pPr>
      <w:rPr>
        <w:rFonts w:ascii="Times New Roman" w:hAnsi="Times New Roman" w:cs="Times New Roman" w:hint="default"/>
        <w:spacing w:val="0"/>
        <w:sz w:val="24"/>
        <w:szCs w:val="24"/>
      </w:rPr>
    </w:lvl>
    <w:lvl w:ilvl="7">
      <w:start w:val="1"/>
      <w:numFmt w:val="decimal"/>
      <w:lvlText w:val="%1.%2.%3.%4.%5.%6.%7.%8."/>
      <w:lvlJc w:val="left"/>
      <w:pPr>
        <w:tabs>
          <w:tab w:val="num" w:pos="4320"/>
        </w:tabs>
        <w:ind w:left="3744" w:hanging="1224"/>
      </w:pPr>
      <w:rPr>
        <w:rFonts w:ascii="Times New Roman" w:hAnsi="Times New Roman" w:cs="Times New Roman" w:hint="default"/>
        <w:spacing w:val="0"/>
        <w:sz w:val="24"/>
        <w:szCs w:val="24"/>
      </w:rPr>
    </w:lvl>
    <w:lvl w:ilvl="8">
      <w:start w:val="1"/>
      <w:numFmt w:val="decimal"/>
      <w:lvlText w:val="%1.%2.%3.%4.%5.%6.%7.%8.%9."/>
      <w:lvlJc w:val="left"/>
      <w:pPr>
        <w:tabs>
          <w:tab w:val="num" w:pos="5040"/>
        </w:tabs>
        <w:ind w:left="4320" w:hanging="1440"/>
      </w:pPr>
      <w:rPr>
        <w:rFonts w:ascii="Times New Roman" w:hAnsi="Times New Roman" w:cs="Times New Roman" w:hint="default"/>
        <w:spacing w:val="0"/>
        <w:sz w:val="24"/>
        <w:szCs w:val="24"/>
      </w:rPr>
    </w:lvl>
  </w:abstractNum>
  <w:abstractNum w:abstractNumId="1" w15:restartNumberingAfterBreak="0">
    <w:nsid w:val="000C010C"/>
    <w:multiLevelType w:val="hybridMultilevel"/>
    <w:tmpl w:val="A4E0A07A"/>
    <w:lvl w:ilvl="0" w:tplc="39AA969A">
      <w:start w:val="1"/>
      <w:numFmt w:val="bullet"/>
      <w:lvlText w:val=""/>
      <w:lvlJc w:val="left"/>
      <w:pPr>
        <w:ind w:left="720" w:hanging="360"/>
      </w:pPr>
      <w:rPr>
        <w:rFonts w:ascii="Symbol" w:hAnsi="Symbol" w:hint="default"/>
        <w:color w:val="E3312A"/>
      </w:rPr>
    </w:lvl>
    <w:lvl w:ilvl="1" w:tplc="62164FA0" w:tentative="1">
      <w:start w:val="1"/>
      <w:numFmt w:val="bullet"/>
      <w:lvlText w:val="o"/>
      <w:lvlJc w:val="left"/>
      <w:pPr>
        <w:ind w:left="1440" w:hanging="360"/>
      </w:pPr>
      <w:rPr>
        <w:rFonts w:ascii="Courier New" w:hAnsi="Courier New" w:cs="Courier New" w:hint="default"/>
      </w:rPr>
    </w:lvl>
    <w:lvl w:ilvl="2" w:tplc="1974BEB8" w:tentative="1">
      <w:start w:val="1"/>
      <w:numFmt w:val="bullet"/>
      <w:lvlText w:val=""/>
      <w:lvlJc w:val="left"/>
      <w:pPr>
        <w:ind w:left="2160" w:hanging="360"/>
      </w:pPr>
      <w:rPr>
        <w:rFonts w:ascii="Wingdings" w:hAnsi="Wingdings" w:hint="default"/>
      </w:rPr>
    </w:lvl>
    <w:lvl w:ilvl="3" w:tplc="2BDC0458" w:tentative="1">
      <w:start w:val="1"/>
      <w:numFmt w:val="bullet"/>
      <w:lvlText w:val=""/>
      <w:lvlJc w:val="left"/>
      <w:pPr>
        <w:ind w:left="2880" w:hanging="360"/>
      </w:pPr>
      <w:rPr>
        <w:rFonts w:ascii="Symbol" w:hAnsi="Symbol" w:hint="default"/>
      </w:rPr>
    </w:lvl>
    <w:lvl w:ilvl="4" w:tplc="2556959C" w:tentative="1">
      <w:start w:val="1"/>
      <w:numFmt w:val="bullet"/>
      <w:lvlText w:val="o"/>
      <w:lvlJc w:val="left"/>
      <w:pPr>
        <w:ind w:left="3600" w:hanging="360"/>
      </w:pPr>
      <w:rPr>
        <w:rFonts w:ascii="Courier New" w:hAnsi="Courier New" w:cs="Courier New" w:hint="default"/>
      </w:rPr>
    </w:lvl>
    <w:lvl w:ilvl="5" w:tplc="F0F6A5BC" w:tentative="1">
      <w:start w:val="1"/>
      <w:numFmt w:val="bullet"/>
      <w:lvlText w:val=""/>
      <w:lvlJc w:val="left"/>
      <w:pPr>
        <w:ind w:left="4320" w:hanging="360"/>
      </w:pPr>
      <w:rPr>
        <w:rFonts w:ascii="Wingdings" w:hAnsi="Wingdings" w:hint="default"/>
      </w:rPr>
    </w:lvl>
    <w:lvl w:ilvl="6" w:tplc="A90EED24" w:tentative="1">
      <w:start w:val="1"/>
      <w:numFmt w:val="bullet"/>
      <w:lvlText w:val=""/>
      <w:lvlJc w:val="left"/>
      <w:pPr>
        <w:ind w:left="5040" w:hanging="360"/>
      </w:pPr>
      <w:rPr>
        <w:rFonts w:ascii="Symbol" w:hAnsi="Symbol" w:hint="default"/>
      </w:rPr>
    </w:lvl>
    <w:lvl w:ilvl="7" w:tplc="025A911E" w:tentative="1">
      <w:start w:val="1"/>
      <w:numFmt w:val="bullet"/>
      <w:lvlText w:val="o"/>
      <w:lvlJc w:val="left"/>
      <w:pPr>
        <w:ind w:left="5760" w:hanging="360"/>
      </w:pPr>
      <w:rPr>
        <w:rFonts w:ascii="Courier New" w:hAnsi="Courier New" w:cs="Courier New" w:hint="default"/>
      </w:rPr>
    </w:lvl>
    <w:lvl w:ilvl="8" w:tplc="9A88D188" w:tentative="1">
      <w:start w:val="1"/>
      <w:numFmt w:val="bullet"/>
      <w:lvlText w:val=""/>
      <w:lvlJc w:val="left"/>
      <w:pPr>
        <w:ind w:left="6480" w:hanging="360"/>
      </w:pPr>
      <w:rPr>
        <w:rFonts w:ascii="Wingdings" w:hAnsi="Wingdings" w:hint="default"/>
      </w:rPr>
    </w:lvl>
  </w:abstractNum>
  <w:abstractNum w:abstractNumId="2" w15:restartNumberingAfterBreak="0">
    <w:nsid w:val="04101625"/>
    <w:multiLevelType w:val="hybridMultilevel"/>
    <w:tmpl w:val="568E17EE"/>
    <w:lvl w:ilvl="0" w:tplc="39AA969A">
      <w:start w:val="1"/>
      <w:numFmt w:val="bullet"/>
      <w:lvlText w:val=""/>
      <w:lvlJc w:val="left"/>
      <w:pPr>
        <w:ind w:left="720" w:hanging="360"/>
      </w:pPr>
      <w:rPr>
        <w:rFonts w:ascii="Symbol" w:hAnsi="Symbol" w:hint="default"/>
        <w:color w:val="E3312A"/>
      </w:rPr>
    </w:lvl>
    <w:lvl w:ilvl="1" w:tplc="17C06D44">
      <w:numFmt w:val="bullet"/>
      <w:lvlText w:val="-"/>
      <w:lvlJc w:val="left"/>
      <w:pPr>
        <w:ind w:left="1440" w:hanging="360"/>
      </w:pPr>
      <w:rPr>
        <w:rFonts w:ascii="Times New Roman" w:eastAsia="Times New Roman" w:hAnsi="Times New Roman" w:cs="Times New Roman" w:hint="default"/>
      </w:rPr>
    </w:lvl>
    <w:lvl w:ilvl="2" w:tplc="63AC2270" w:tentative="1">
      <w:start w:val="1"/>
      <w:numFmt w:val="bullet"/>
      <w:lvlText w:val=""/>
      <w:lvlJc w:val="left"/>
      <w:pPr>
        <w:ind w:left="2160" w:hanging="360"/>
      </w:pPr>
      <w:rPr>
        <w:rFonts w:ascii="Wingdings" w:hAnsi="Wingdings" w:hint="default"/>
      </w:rPr>
    </w:lvl>
    <w:lvl w:ilvl="3" w:tplc="784C7D48" w:tentative="1">
      <w:start w:val="1"/>
      <w:numFmt w:val="bullet"/>
      <w:lvlText w:val=""/>
      <w:lvlJc w:val="left"/>
      <w:pPr>
        <w:ind w:left="2880" w:hanging="360"/>
      </w:pPr>
      <w:rPr>
        <w:rFonts w:ascii="Symbol" w:hAnsi="Symbol" w:hint="default"/>
      </w:rPr>
    </w:lvl>
    <w:lvl w:ilvl="4" w:tplc="B3F41AD4" w:tentative="1">
      <w:start w:val="1"/>
      <w:numFmt w:val="bullet"/>
      <w:lvlText w:val="o"/>
      <w:lvlJc w:val="left"/>
      <w:pPr>
        <w:ind w:left="3600" w:hanging="360"/>
      </w:pPr>
      <w:rPr>
        <w:rFonts w:ascii="Courier New" w:hAnsi="Courier New" w:cs="Courier New" w:hint="default"/>
      </w:rPr>
    </w:lvl>
    <w:lvl w:ilvl="5" w:tplc="8AD8FD66" w:tentative="1">
      <w:start w:val="1"/>
      <w:numFmt w:val="bullet"/>
      <w:lvlText w:val=""/>
      <w:lvlJc w:val="left"/>
      <w:pPr>
        <w:ind w:left="4320" w:hanging="360"/>
      </w:pPr>
      <w:rPr>
        <w:rFonts w:ascii="Wingdings" w:hAnsi="Wingdings" w:hint="default"/>
      </w:rPr>
    </w:lvl>
    <w:lvl w:ilvl="6" w:tplc="BD1A0DB0" w:tentative="1">
      <w:start w:val="1"/>
      <w:numFmt w:val="bullet"/>
      <w:lvlText w:val=""/>
      <w:lvlJc w:val="left"/>
      <w:pPr>
        <w:ind w:left="5040" w:hanging="360"/>
      </w:pPr>
      <w:rPr>
        <w:rFonts w:ascii="Symbol" w:hAnsi="Symbol" w:hint="default"/>
      </w:rPr>
    </w:lvl>
    <w:lvl w:ilvl="7" w:tplc="7326EAEC" w:tentative="1">
      <w:start w:val="1"/>
      <w:numFmt w:val="bullet"/>
      <w:lvlText w:val="o"/>
      <w:lvlJc w:val="left"/>
      <w:pPr>
        <w:ind w:left="5760" w:hanging="360"/>
      </w:pPr>
      <w:rPr>
        <w:rFonts w:ascii="Courier New" w:hAnsi="Courier New" w:cs="Courier New" w:hint="default"/>
      </w:rPr>
    </w:lvl>
    <w:lvl w:ilvl="8" w:tplc="E940C9D4" w:tentative="1">
      <w:start w:val="1"/>
      <w:numFmt w:val="bullet"/>
      <w:lvlText w:val=""/>
      <w:lvlJc w:val="left"/>
      <w:pPr>
        <w:ind w:left="6480" w:hanging="360"/>
      </w:pPr>
      <w:rPr>
        <w:rFonts w:ascii="Wingdings" w:hAnsi="Wingdings" w:hint="default"/>
      </w:rPr>
    </w:lvl>
  </w:abstractNum>
  <w:abstractNum w:abstractNumId="3" w15:restartNumberingAfterBreak="0">
    <w:nsid w:val="089D0D47"/>
    <w:multiLevelType w:val="hybridMultilevel"/>
    <w:tmpl w:val="26420E36"/>
    <w:lvl w:ilvl="0" w:tplc="39AA969A">
      <w:start w:val="1"/>
      <w:numFmt w:val="bullet"/>
      <w:lvlText w:val=""/>
      <w:lvlJc w:val="left"/>
      <w:pPr>
        <w:ind w:left="720" w:hanging="360"/>
      </w:pPr>
      <w:rPr>
        <w:rFonts w:ascii="Symbol" w:hAnsi="Symbol" w:hint="default"/>
        <w:color w:val="E3312A"/>
      </w:rPr>
    </w:lvl>
    <w:lvl w:ilvl="1" w:tplc="17C06D44">
      <w:numFmt w:val="bullet"/>
      <w:lvlText w:val="-"/>
      <w:lvlJc w:val="left"/>
      <w:pPr>
        <w:ind w:left="1440" w:hanging="360"/>
      </w:pPr>
      <w:rPr>
        <w:rFonts w:ascii="Times New Roman" w:eastAsia="Times New Roman" w:hAnsi="Times New Roman" w:cs="Times New Roman" w:hint="default"/>
      </w:rPr>
    </w:lvl>
    <w:lvl w:ilvl="2" w:tplc="63AC2270" w:tentative="1">
      <w:start w:val="1"/>
      <w:numFmt w:val="bullet"/>
      <w:lvlText w:val=""/>
      <w:lvlJc w:val="left"/>
      <w:pPr>
        <w:ind w:left="2160" w:hanging="360"/>
      </w:pPr>
      <w:rPr>
        <w:rFonts w:ascii="Wingdings" w:hAnsi="Wingdings" w:hint="default"/>
      </w:rPr>
    </w:lvl>
    <w:lvl w:ilvl="3" w:tplc="784C7D48" w:tentative="1">
      <w:start w:val="1"/>
      <w:numFmt w:val="bullet"/>
      <w:lvlText w:val=""/>
      <w:lvlJc w:val="left"/>
      <w:pPr>
        <w:ind w:left="2880" w:hanging="360"/>
      </w:pPr>
      <w:rPr>
        <w:rFonts w:ascii="Symbol" w:hAnsi="Symbol" w:hint="default"/>
      </w:rPr>
    </w:lvl>
    <w:lvl w:ilvl="4" w:tplc="B3F41AD4" w:tentative="1">
      <w:start w:val="1"/>
      <w:numFmt w:val="bullet"/>
      <w:lvlText w:val="o"/>
      <w:lvlJc w:val="left"/>
      <w:pPr>
        <w:ind w:left="3600" w:hanging="360"/>
      </w:pPr>
      <w:rPr>
        <w:rFonts w:ascii="Courier New" w:hAnsi="Courier New" w:cs="Courier New" w:hint="default"/>
      </w:rPr>
    </w:lvl>
    <w:lvl w:ilvl="5" w:tplc="8AD8FD66" w:tentative="1">
      <w:start w:val="1"/>
      <w:numFmt w:val="bullet"/>
      <w:lvlText w:val=""/>
      <w:lvlJc w:val="left"/>
      <w:pPr>
        <w:ind w:left="4320" w:hanging="360"/>
      </w:pPr>
      <w:rPr>
        <w:rFonts w:ascii="Wingdings" w:hAnsi="Wingdings" w:hint="default"/>
      </w:rPr>
    </w:lvl>
    <w:lvl w:ilvl="6" w:tplc="BD1A0DB0" w:tentative="1">
      <w:start w:val="1"/>
      <w:numFmt w:val="bullet"/>
      <w:lvlText w:val=""/>
      <w:lvlJc w:val="left"/>
      <w:pPr>
        <w:ind w:left="5040" w:hanging="360"/>
      </w:pPr>
      <w:rPr>
        <w:rFonts w:ascii="Symbol" w:hAnsi="Symbol" w:hint="default"/>
      </w:rPr>
    </w:lvl>
    <w:lvl w:ilvl="7" w:tplc="7326EAEC" w:tentative="1">
      <w:start w:val="1"/>
      <w:numFmt w:val="bullet"/>
      <w:lvlText w:val="o"/>
      <w:lvlJc w:val="left"/>
      <w:pPr>
        <w:ind w:left="5760" w:hanging="360"/>
      </w:pPr>
      <w:rPr>
        <w:rFonts w:ascii="Courier New" w:hAnsi="Courier New" w:cs="Courier New" w:hint="default"/>
      </w:rPr>
    </w:lvl>
    <w:lvl w:ilvl="8" w:tplc="E940C9D4" w:tentative="1">
      <w:start w:val="1"/>
      <w:numFmt w:val="bullet"/>
      <w:lvlText w:val=""/>
      <w:lvlJc w:val="left"/>
      <w:pPr>
        <w:ind w:left="6480" w:hanging="360"/>
      </w:pPr>
      <w:rPr>
        <w:rFonts w:ascii="Wingdings" w:hAnsi="Wingdings" w:hint="default"/>
      </w:rPr>
    </w:lvl>
  </w:abstractNum>
  <w:abstractNum w:abstractNumId="4" w15:restartNumberingAfterBreak="0">
    <w:nsid w:val="08B40955"/>
    <w:multiLevelType w:val="hybridMultilevel"/>
    <w:tmpl w:val="83AE26B6"/>
    <w:lvl w:ilvl="0" w:tplc="39AA969A">
      <w:start w:val="1"/>
      <w:numFmt w:val="bullet"/>
      <w:lvlText w:val=""/>
      <w:lvlJc w:val="left"/>
      <w:pPr>
        <w:ind w:left="720" w:hanging="360"/>
      </w:pPr>
      <w:rPr>
        <w:rFonts w:ascii="Symbol" w:hAnsi="Symbol" w:hint="default"/>
        <w:color w:val="E3312A"/>
      </w:rPr>
    </w:lvl>
    <w:lvl w:ilvl="1" w:tplc="17C06D44">
      <w:numFmt w:val="bullet"/>
      <w:lvlText w:val="-"/>
      <w:lvlJc w:val="left"/>
      <w:pPr>
        <w:ind w:left="1440" w:hanging="360"/>
      </w:pPr>
      <w:rPr>
        <w:rFonts w:ascii="Times New Roman" w:eastAsia="Times New Roman" w:hAnsi="Times New Roman" w:cs="Times New Roman" w:hint="default"/>
      </w:rPr>
    </w:lvl>
    <w:lvl w:ilvl="2" w:tplc="63AC2270" w:tentative="1">
      <w:start w:val="1"/>
      <w:numFmt w:val="bullet"/>
      <w:lvlText w:val=""/>
      <w:lvlJc w:val="left"/>
      <w:pPr>
        <w:ind w:left="2160" w:hanging="360"/>
      </w:pPr>
      <w:rPr>
        <w:rFonts w:ascii="Wingdings" w:hAnsi="Wingdings" w:hint="default"/>
      </w:rPr>
    </w:lvl>
    <w:lvl w:ilvl="3" w:tplc="784C7D48" w:tentative="1">
      <w:start w:val="1"/>
      <w:numFmt w:val="bullet"/>
      <w:lvlText w:val=""/>
      <w:lvlJc w:val="left"/>
      <w:pPr>
        <w:ind w:left="2880" w:hanging="360"/>
      </w:pPr>
      <w:rPr>
        <w:rFonts w:ascii="Symbol" w:hAnsi="Symbol" w:hint="default"/>
      </w:rPr>
    </w:lvl>
    <w:lvl w:ilvl="4" w:tplc="B3F41AD4" w:tentative="1">
      <w:start w:val="1"/>
      <w:numFmt w:val="bullet"/>
      <w:lvlText w:val="o"/>
      <w:lvlJc w:val="left"/>
      <w:pPr>
        <w:ind w:left="3600" w:hanging="360"/>
      </w:pPr>
      <w:rPr>
        <w:rFonts w:ascii="Courier New" w:hAnsi="Courier New" w:cs="Courier New" w:hint="default"/>
      </w:rPr>
    </w:lvl>
    <w:lvl w:ilvl="5" w:tplc="8AD8FD66" w:tentative="1">
      <w:start w:val="1"/>
      <w:numFmt w:val="bullet"/>
      <w:lvlText w:val=""/>
      <w:lvlJc w:val="left"/>
      <w:pPr>
        <w:ind w:left="4320" w:hanging="360"/>
      </w:pPr>
      <w:rPr>
        <w:rFonts w:ascii="Wingdings" w:hAnsi="Wingdings" w:hint="default"/>
      </w:rPr>
    </w:lvl>
    <w:lvl w:ilvl="6" w:tplc="BD1A0DB0" w:tentative="1">
      <w:start w:val="1"/>
      <w:numFmt w:val="bullet"/>
      <w:lvlText w:val=""/>
      <w:lvlJc w:val="left"/>
      <w:pPr>
        <w:ind w:left="5040" w:hanging="360"/>
      </w:pPr>
      <w:rPr>
        <w:rFonts w:ascii="Symbol" w:hAnsi="Symbol" w:hint="default"/>
      </w:rPr>
    </w:lvl>
    <w:lvl w:ilvl="7" w:tplc="7326EAEC" w:tentative="1">
      <w:start w:val="1"/>
      <w:numFmt w:val="bullet"/>
      <w:lvlText w:val="o"/>
      <w:lvlJc w:val="left"/>
      <w:pPr>
        <w:ind w:left="5760" w:hanging="360"/>
      </w:pPr>
      <w:rPr>
        <w:rFonts w:ascii="Courier New" w:hAnsi="Courier New" w:cs="Courier New" w:hint="default"/>
      </w:rPr>
    </w:lvl>
    <w:lvl w:ilvl="8" w:tplc="E940C9D4" w:tentative="1">
      <w:start w:val="1"/>
      <w:numFmt w:val="bullet"/>
      <w:lvlText w:val=""/>
      <w:lvlJc w:val="left"/>
      <w:pPr>
        <w:ind w:left="6480" w:hanging="360"/>
      </w:pPr>
      <w:rPr>
        <w:rFonts w:ascii="Wingdings" w:hAnsi="Wingdings" w:hint="default"/>
      </w:rPr>
    </w:lvl>
  </w:abstractNum>
  <w:abstractNum w:abstractNumId="5" w15:restartNumberingAfterBreak="0">
    <w:nsid w:val="09262396"/>
    <w:multiLevelType w:val="hybridMultilevel"/>
    <w:tmpl w:val="C2FE46CE"/>
    <w:lvl w:ilvl="0" w:tplc="39AA969A">
      <w:start w:val="1"/>
      <w:numFmt w:val="bullet"/>
      <w:lvlText w:val=""/>
      <w:lvlJc w:val="left"/>
      <w:pPr>
        <w:ind w:left="706" w:hanging="360"/>
      </w:pPr>
      <w:rPr>
        <w:rFonts w:ascii="Symbol" w:hAnsi="Symbol" w:hint="default"/>
        <w:color w:val="E3312A"/>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6" w15:restartNumberingAfterBreak="0">
    <w:nsid w:val="0EC85341"/>
    <w:multiLevelType w:val="hybridMultilevel"/>
    <w:tmpl w:val="6D98D550"/>
    <w:lvl w:ilvl="0" w:tplc="39AA969A">
      <w:start w:val="1"/>
      <w:numFmt w:val="bullet"/>
      <w:lvlText w:val=""/>
      <w:lvlJc w:val="left"/>
      <w:pPr>
        <w:ind w:left="720" w:hanging="360"/>
      </w:pPr>
      <w:rPr>
        <w:rFonts w:ascii="Symbol" w:hAnsi="Symbol" w:hint="default"/>
        <w:color w:val="E3312A"/>
      </w:rPr>
    </w:lvl>
    <w:lvl w:ilvl="1" w:tplc="17C06D44">
      <w:numFmt w:val="bullet"/>
      <w:lvlText w:val="-"/>
      <w:lvlJc w:val="left"/>
      <w:pPr>
        <w:ind w:left="1440" w:hanging="360"/>
      </w:pPr>
      <w:rPr>
        <w:rFonts w:ascii="Times New Roman" w:eastAsia="Times New Roman" w:hAnsi="Times New Roman" w:cs="Times New Roman" w:hint="default"/>
      </w:rPr>
    </w:lvl>
    <w:lvl w:ilvl="2" w:tplc="63AC2270" w:tentative="1">
      <w:start w:val="1"/>
      <w:numFmt w:val="bullet"/>
      <w:lvlText w:val=""/>
      <w:lvlJc w:val="left"/>
      <w:pPr>
        <w:ind w:left="2160" w:hanging="360"/>
      </w:pPr>
      <w:rPr>
        <w:rFonts w:ascii="Wingdings" w:hAnsi="Wingdings" w:hint="default"/>
      </w:rPr>
    </w:lvl>
    <w:lvl w:ilvl="3" w:tplc="784C7D48" w:tentative="1">
      <w:start w:val="1"/>
      <w:numFmt w:val="bullet"/>
      <w:lvlText w:val=""/>
      <w:lvlJc w:val="left"/>
      <w:pPr>
        <w:ind w:left="2880" w:hanging="360"/>
      </w:pPr>
      <w:rPr>
        <w:rFonts w:ascii="Symbol" w:hAnsi="Symbol" w:hint="default"/>
      </w:rPr>
    </w:lvl>
    <w:lvl w:ilvl="4" w:tplc="B3F41AD4" w:tentative="1">
      <w:start w:val="1"/>
      <w:numFmt w:val="bullet"/>
      <w:lvlText w:val="o"/>
      <w:lvlJc w:val="left"/>
      <w:pPr>
        <w:ind w:left="3600" w:hanging="360"/>
      </w:pPr>
      <w:rPr>
        <w:rFonts w:ascii="Courier New" w:hAnsi="Courier New" w:cs="Courier New" w:hint="default"/>
      </w:rPr>
    </w:lvl>
    <w:lvl w:ilvl="5" w:tplc="8AD8FD66" w:tentative="1">
      <w:start w:val="1"/>
      <w:numFmt w:val="bullet"/>
      <w:lvlText w:val=""/>
      <w:lvlJc w:val="left"/>
      <w:pPr>
        <w:ind w:left="4320" w:hanging="360"/>
      </w:pPr>
      <w:rPr>
        <w:rFonts w:ascii="Wingdings" w:hAnsi="Wingdings" w:hint="default"/>
      </w:rPr>
    </w:lvl>
    <w:lvl w:ilvl="6" w:tplc="BD1A0DB0" w:tentative="1">
      <w:start w:val="1"/>
      <w:numFmt w:val="bullet"/>
      <w:lvlText w:val=""/>
      <w:lvlJc w:val="left"/>
      <w:pPr>
        <w:ind w:left="5040" w:hanging="360"/>
      </w:pPr>
      <w:rPr>
        <w:rFonts w:ascii="Symbol" w:hAnsi="Symbol" w:hint="default"/>
      </w:rPr>
    </w:lvl>
    <w:lvl w:ilvl="7" w:tplc="7326EAEC" w:tentative="1">
      <w:start w:val="1"/>
      <w:numFmt w:val="bullet"/>
      <w:lvlText w:val="o"/>
      <w:lvlJc w:val="left"/>
      <w:pPr>
        <w:ind w:left="5760" w:hanging="360"/>
      </w:pPr>
      <w:rPr>
        <w:rFonts w:ascii="Courier New" w:hAnsi="Courier New" w:cs="Courier New" w:hint="default"/>
      </w:rPr>
    </w:lvl>
    <w:lvl w:ilvl="8" w:tplc="E940C9D4" w:tentative="1">
      <w:start w:val="1"/>
      <w:numFmt w:val="bullet"/>
      <w:lvlText w:val=""/>
      <w:lvlJc w:val="left"/>
      <w:pPr>
        <w:ind w:left="6480" w:hanging="360"/>
      </w:pPr>
      <w:rPr>
        <w:rFonts w:ascii="Wingdings" w:hAnsi="Wingdings" w:hint="default"/>
      </w:rPr>
    </w:lvl>
  </w:abstractNum>
  <w:abstractNum w:abstractNumId="7" w15:restartNumberingAfterBreak="0">
    <w:nsid w:val="16224533"/>
    <w:multiLevelType w:val="multilevel"/>
    <w:tmpl w:val="06C04EEA"/>
    <w:lvl w:ilvl="0">
      <w:start w:val="1"/>
      <w:numFmt w:val="decimal"/>
      <w:lvlText w:val="%1."/>
      <w:lvlJc w:val="left"/>
      <w:pPr>
        <w:ind w:left="1214" w:hanging="588"/>
        <w:jc w:val="left"/>
      </w:pPr>
      <w:rPr>
        <w:rFonts w:ascii="Arial" w:eastAsia="Arial" w:hAnsi="Arial" w:cs="Arial" w:hint="default"/>
        <w:b/>
        <w:bCs/>
        <w:i w:val="0"/>
        <w:iCs w:val="0"/>
        <w:spacing w:val="-1"/>
        <w:w w:val="100"/>
        <w:sz w:val="22"/>
        <w:szCs w:val="22"/>
      </w:rPr>
    </w:lvl>
    <w:lvl w:ilvl="1">
      <w:start w:val="1"/>
      <w:numFmt w:val="decimal"/>
      <w:lvlText w:val="%1.%2"/>
      <w:lvlJc w:val="left"/>
      <w:pPr>
        <w:ind w:left="1466" w:hanging="826"/>
        <w:jc w:val="left"/>
      </w:pPr>
      <w:rPr>
        <w:rFonts w:ascii="Arial" w:eastAsia="Arial" w:hAnsi="Arial" w:cs="Arial" w:hint="default"/>
        <w:b/>
        <w:bCs/>
        <w:i w:val="0"/>
        <w:iCs w:val="0"/>
        <w:spacing w:val="-1"/>
        <w:w w:val="99"/>
        <w:sz w:val="20"/>
        <w:szCs w:val="20"/>
      </w:rPr>
    </w:lvl>
    <w:lvl w:ilvl="2">
      <w:start w:val="1"/>
      <w:numFmt w:val="decimal"/>
      <w:lvlText w:val="%1.%2.%3"/>
      <w:lvlJc w:val="left"/>
      <w:pPr>
        <w:ind w:left="1466" w:hanging="826"/>
        <w:jc w:val="left"/>
      </w:pPr>
      <w:rPr>
        <w:rFonts w:ascii="Arial" w:eastAsia="Arial" w:hAnsi="Arial" w:cs="Arial" w:hint="default"/>
        <w:b/>
        <w:bCs/>
        <w:i w:val="0"/>
        <w:iCs w:val="0"/>
        <w:spacing w:val="-1"/>
        <w:w w:val="99"/>
        <w:sz w:val="20"/>
        <w:szCs w:val="20"/>
      </w:rPr>
    </w:lvl>
    <w:lvl w:ilvl="3">
      <w:numFmt w:val="bullet"/>
      <w:lvlText w:val="•"/>
      <w:lvlJc w:val="left"/>
      <w:pPr>
        <w:ind w:left="3283" w:hanging="826"/>
      </w:pPr>
      <w:rPr>
        <w:rFonts w:hint="default"/>
      </w:rPr>
    </w:lvl>
    <w:lvl w:ilvl="4">
      <w:numFmt w:val="bullet"/>
      <w:lvlText w:val="•"/>
      <w:lvlJc w:val="left"/>
      <w:pPr>
        <w:ind w:left="4195" w:hanging="826"/>
      </w:pPr>
      <w:rPr>
        <w:rFonts w:hint="default"/>
      </w:rPr>
    </w:lvl>
    <w:lvl w:ilvl="5">
      <w:numFmt w:val="bullet"/>
      <w:lvlText w:val="•"/>
      <w:lvlJc w:val="left"/>
      <w:pPr>
        <w:ind w:left="5107" w:hanging="826"/>
      </w:pPr>
      <w:rPr>
        <w:rFonts w:hint="default"/>
      </w:rPr>
    </w:lvl>
    <w:lvl w:ilvl="6">
      <w:numFmt w:val="bullet"/>
      <w:lvlText w:val="•"/>
      <w:lvlJc w:val="left"/>
      <w:pPr>
        <w:ind w:left="6019" w:hanging="826"/>
      </w:pPr>
      <w:rPr>
        <w:rFonts w:hint="default"/>
      </w:rPr>
    </w:lvl>
    <w:lvl w:ilvl="7">
      <w:numFmt w:val="bullet"/>
      <w:lvlText w:val="•"/>
      <w:lvlJc w:val="left"/>
      <w:pPr>
        <w:ind w:left="6930" w:hanging="826"/>
      </w:pPr>
      <w:rPr>
        <w:rFonts w:hint="default"/>
      </w:rPr>
    </w:lvl>
    <w:lvl w:ilvl="8">
      <w:numFmt w:val="bullet"/>
      <w:lvlText w:val="•"/>
      <w:lvlJc w:val="left"/>
      <w:pPr>
        <w:ind w:left="7842" w:hanging="826"/>
      </w:pPr>
      <w:rPr>
        <w:rFonts w:hint="default"/>
      </w:rPr>
    </w:lvl>
  </w:abstractNum>
  <w:abstractNum w:abstractNumId="8" w15:restartNumberingAfterBreak="0">
    <w:nsid w:val="1AF00FA8"/>
    <w:multiLevelType w:val="hybridMultilevel"/>
    <w:tmpl w:val="861EC650"/>
    <w:lvl w:ilvl="0" w:tplc="39AA969A">
      <w:start w:val="1"/>
      <w:numFmt w:val="bullet"/>
      <w:lvlText w:val=""/>
      <w:lvlJc w:val="left"/>
      <w:pPr>
        <w:ind w:left="720" w:hanging="360"/>
      </w:pPr>
      <w:rPr>
        <w:rFonts w:ascii="Symbol" w:hAnsi="Symbol" w:hint="default"/>
        <w:color w:val="E3312A"/>
      </w:rPr>
    </w:lvl>
    <w:lvl w:ilvl="1" w:tplc="17C06D44">
      <w:numFmt w:val="bullet"/>
      <w:lvlText w:val="-"/>
      <w:lvlJc w:val="left"/>
      <w:pPr>
        <w:ind w:left="1440" w:hanging="360"/>
      </w:pPr>
      <w:rPr>
        <w:rFonts w:ascii="Times New Roman" w:eastAsia="Times New Roman" w:hAnsi="Times New Roman" w:cs="Times New Roman" w:hint="default"/>
      </w:rPr>
    </w:lvl>
    <w:lvl w:ilvl="2" w:tplc="63AC2270" w:tentative="1">
      <w:start w:val="1"/>
      <w:numFmt w:val="bullet"/>
      <w:lvlText w:val=""/>
      <w:lvlJc w:val="left"/>
      <w:pPr>
        <w:ind w:left="2160" w:hanging="360"/>
      </w:pPr>
      <w:rPr>
        <w:rFonts w:ascii="Wingdings" w:hAnsi="Wingdings" w:hint="default"/>
      </w:rPr>
    </w:lvl>
    <w:lvl w:ilvl="3" w:tplc="784C7D48" w:tentative="1">
      <w:start w:val="1"/>
      <w:numFmt w:val="bullet"/>
      <w:lvlText w:val=""/>
      <w:lvlJc w:val="left"/>
      <w:pPr>
        <w:ind w:left="2880" w:hanging="360"/>
      </w:pPr>
      <w:rPr>
        <w:rFonts w:ascii="Symbol" w:hAnsi="Symbol" w:hint="default"/>
      </w:rPr>
    </w:lvl>
    <w:lvl w:ilvl="4" w:tplc="B3F41AD4" w:tentative="1">
      <w:start w:val="1"/>
      <w:numFmt w:val="bullet"/>
      <w:lvlText w:val="o"/>
      <w:lvlJc w:val="left"/>
      <w:pPr>
        <w:ind w:left="3600" w:hanging="360"/>
      </w:pPr>
      <w:rPr>
        <w:rFonts w:ascii="Courier New" w:hAnsi="Courier New" w:cs="Courier New" w:hint="default"/>
      </w:rPr>
    </w:lvl>
    <w:lvl w:ilvl="5" w:tplc="8AD8FD66" w:tentative="1">
      <w:start w:val="1"/>
      <w:numFmt w:val="bullet"/>
      <w:lvlText w:val=""/>
      <w:lvlJc w:val="left"/>
      <w:pPr>
        <w:ind w:left="4320" w:hanging="360"/>
      </w:pPr>
      <w:rPr>
        <w:rFonts w:ascii="Wingdings" w:hAnsi="Wingdings" w:hint="default"/>
      </w:rPr>
    </w:lvl>
    <w:lvl w:ilvl="6" w:tplc="BD1A0DB0" w:tentative="1">
      <w:start w:val="1"/>
      <w:numFmt w:val="bullet"/>
      <w:lvlText w:val=""/>
      <w:lvlJc w:val="left"/>
      <w:pPr>
        <w:ind w:left="5040" w:hanging="360"/>
      </w:pPr>
      <w:rPr>
        <w:rFonts w:ascii="Symbol" w:hAnsi="Symbol" w:hint="default"/>
      </w:rPr>
    </w:lvl>
    <w:lvl w:ilvl="7" w:tplc="7326EAEC" w:tentative="1">
      <w:start w:val="1"/>
      <w:numFmt w:val="bullet"/>
      <w:lvlText w:val="o"/>
      <w:lvlJc w:val="left"/>
      <w:pPr>
        <w:ind w:left="5760" w:hanging="360"/>
      </w:pPr>
      <w:rPr>
        <w:rFonts w:ascii="Courier New" w:hAnsi="Courier New" w:cs="Courier New" w:hint="default"/>
      </w:rPr>
    </w:lvl>
    <w:lvl w:ilvl="8" w:tplc="E940C9D4" w:tentative="1">
      <w:start w:val="1"/>
      <w:numFmt w:val="bullet"/>
      <w:lvlText w:val=""/>
      <w:lvlJc w:val="left"/>
      <w:pPr>
        <w:ind w:left="6480" w:hanging="360"/>
      </w:pPr>
      <w:rPr>
        <w:rFonts w:ascii="Wingdings" w:hAnsi="Wingdings" w:hint="default"/>
      </w:rPr>
    </w:lvl>
  </w:abstractNum>
  <w:abstractNum w:abstractNumId="9" w15:restartNumberingAfterBreak="0">
    <w:nsid w:val="206618FF"/>
    <w:multiLevelType w:val="hybridMultilevel"/>
    <w:tmpl w:val="37C606EC"/>
    <w:lvl w:ilvl="0" w:tplc="39AA969A">
      <w:start w:val="1"/>
      <w:numFmt w:val="bullet"/>
      <w:lvlText w:val=""/>
      <w:lvlJc w:val="left"/>
      <w:pPr>
        <w:ind w:left="720" w:hanging="360"/>
      </w:pPr>
      <w:rPr>
        <w:rFonts w:ascii="Symbol" w:hAnsi="Symbol" w:hint="default"/>
        <w:color w:val="E3312A"/>
      </w:rPr>
    </w:lvl>
    <w:lvl w:ilvl="1" w:tplc="17C06D44">
      <w:numFmt w:val="bullet"/>
      <w:lvlText w:val="-"/>
      <w:lvlJc w:val="left"/>
      <w:pPr>
        <w:ind w:left="1440" w:hanging="360"/>
      </w:pPr>
      <w:rPr>
        <w:rFonts w:ascii="Times New Roman" w:eastAsia="Times New Roman" w:hAnsi="Times New Roman" w:cs="Times New Roman" w:hint="default"/>
      </w:rPr>
    </w:lvl>
    <w:lvl w:ilvl="2" w:tplc="63AC2270" w:tentative="1">
      <w:start w:val="1"/>
      <w:numFmt w:val="bullet"/>
      <w:lvlText w:val=""/>
      <w:lvlJc w:val="left"/>
      <w:pPr>
        <w:ind w:left="2160" w:hanging="360"/>
      </w:pPr>
      <w:rPr>
        <w:rFonts w:ascii="Wingdings" w:hAnsi="Wingdings" w:hint="default"/>
      </w:rPr>
    </w:lvl>
    <w:lvl w:ilvl="3" w:tplc="784C7D48" w:tentative="1">
      <w:start w:val="1"/>
      <w:numFmt w:val="bullet"/>
      <w:lvlText w:val=""/>
      <w:lvlJc w:val="left"/>
      <w:pPr>
        <w:ind w:left="2880" w:hanging="360"/>
      </w:pPr>
      <w:rPr>
        <w:rFonts w:ascii="Symbol" w:hAnsi="Symbol" w:hint="default"/>
      </w:rPr>
    </w:lvl>
    <w:lvl w:ilvl="4" w:tplc="B3F41AD4" w:tentative="1">
      <w:start w:val="1"/>
      <w:numFmt w:val="bullet"/>
      <w:lvlText w:val="o"/>
      <w:lvlJc w:val="left"/>
      <w:pPr>
        <w:ind w:left="3600" w:hanging="360"/>
      </w:pPr>
      <w:rPr>
        <w:rFonts w:ascii="Courier New" w:hAnsi="Courier New" w:cs="Courier New" w:hint="default"/>
      </w:rPr>
    </w:lvl>
    <w:lvl w:ilvl="5" w:tplc="8AD8FD66" w:tentative="1">
      <w:start w:val="1"/>
      <w:numFmt w:val="bullet"/>
      <w:lvlText w:val=""/>
      <w:lvlJc w:val="left"/>
      <w:pPr>
        <w:ind w:left="4320" w:hanging="360"/>
      </w:pPr>
      <w:rPr>
        <w:rFonts w:ascii="Wingdings" w:hAnsi="Wingdings" w:hint="default"/>
      </w:rPr>
    </w:lvl>
    <w:lvl w:ilvl="6" w:tplc="BD1A0DB0" w:tentative="1">
      <w:start w:val="1"/>
      <w:numFmt w:val="bullet"/>
      <w:lvlText w:val=""/>
      <w:lvlJc w:val="left"/>
      <w:pPr>
        <w:ind w:left="5040" w:hanging="360"/>
      </w:pPr>
      <w:rPr>
        <w:rFonts w:ascii="Symbol" w:hAnsi="Symbol" w:hint="default"/>
      </w:rPr>
    </w:lvl>
    <w:lvl w:ilvl="7" w:tplc="7326EAEC" w:tentative="1">
      <w:start w:val="1"/>
      <w:numFmt w:val="bullet"/>
      <w:lvlText w:val="o"/>
      <w:lvlJc w:val="left"/>
      <w:pPr>
        <w:ind w:left="5760" w:hanging="360"/>
      </w:pPr>
      <w:rPr>
        <w:rFonts w:ascii="Courier New" w:hAnsi="Courier New" w:cs="Courier New" w:hint="default"/>
      </w:rPr>
    </w:lvl>
    <w:lvl w:ilvl="8" w:tplc="E940C9D4" w:tentative="1">
      <w:start w:val="1"/>
      <w:numFmt w:val="bullet"/>
      <w:lvlText w:val=""/>
      <w:lvlJc w:val="left"/>
      <w:pPr>
        <w:ind w:left="6480" w:hanging="360"/>
      </w:pPr>
      <w:rPr>
        <w:rFonts w:ascii="Wingdings" w:hAnsi="Wingdings" w:hint="default"/>
      </w:rPr>
    </w:lvl>
  </w:abstractNum>
  <w:abstractNum w:abstractNumId="10" w15:restartNumberingAfterBreak="0">
    <w:nsid w:val="20E778A3"/>
    <w:multiLevelType w:val="hybridMultilevel"/>
    <w:tmpl w:val="A5EE2CAE"/>
    <w:lvl w:ilvl="0" w:tplc="39AA969A">
      <w:start w:val="1"/>
      <w:numFmt w:val="bullet"/>
      <w:lvlText w:val=""/>
      <w:lvlJc w:val="left"/>
      <w:pPr>
        <w:ind w:left="720" w:hanging="360"/>
      </w:pPr>
      <w:rPr>
        <w:rFonts w:ascii="Symbol" w:hAnsi="Symbol" w:hint="default"/>
        <w:color w:val="E3312A"/>
      </w:rPr>
    </w:lvl>
    <w:lvl w:ilvl="1" w:tplc="17C06D44">
      <w:numFmt w:val="bullet"/>
      <w:lvlText w:val="-"/>
      <w:lvlJc w:val="left"/>
      <w:pPr>
        <w:ind w:left="1440" w:hanging="360"/>
      </w:pPr>
      <w:rPr>
        <w:rFonts w:ascii="Times New Roman" w:eastAsia="Times New Roman" w:hAnsi="Times New Roman" w:cs="Times New Roman" w:hint="default"/>
      </w:rPr>
    </w:lvl>
    <w:lvl w:ilvl="2" w:tplc="63AC2270" w:tentative="1">
      <w:start w:val="1"/>
      <w:numFmt w:val="bullet"/>
      <w:lvlText w:val=""/>
      <w:lvlJc w:val="left"/>
      <w:pPr>
        <w:ind w:left="2160" w:hanging="360"/>
      </w:pPr>
      <w:rPr>
        <w:rFonts w:ascii="Wingdings" w:hAnsi="Wingdings" w:hint="default"/>
      </w:rPr>
    </w:lvl>
    <w:lvl w:ilvl="3" w:tplc="784C7D48" w:tentative="1">
      <w:start w:val="1"/>
      <w:numFmt w:val="bullet"/>
      <w:lvlText w:val=""/>
      <w:lvlJc w:val="left"/>
      <w:pPr>
        <w:ind w:left="2880" w:hanging="360"/>
      </w:pPr>
      <w:rPr>
        <w:rFonts w:ascii="Symbol" w:hAnsi="Symbol" w:hint="default"/>
      </w:rPr>
    </w:lvl>
    <w:lvl w:ilvl="4" w:tplc="B3F41AD4" w:tentative="1">
      <w:start w:val="1"/>
      <w:numFmt w:val="bullet"/>
      <w:lvlText w:val="o"/>
      <w:lvlJc w:val="left"/>
      <w:pPr>
        <w:ind w:left="3600" w:hanging="360"/>
      </w:pPr>
      <w:rPr>
        <w:rFonts w:ascii="Courier New" w:hAnsi="Courier New" w:cs="Courier New" w:hint="default"/>
      </w:rPr>
    </w:lvl>
    <w:lvl w:ilvl="5" w:tplc="8AD8FD66" w:tentative="1">
      <w:start w:val="1"/>
      <w:numFmt w:val="bullet"/>
      <w:lvlText w:val=""/>
      <w:lvlJc w:val="left"/>
      <w:pPr>
        <w:ind w:left="4320" w:hanging="360"/>
      </w:pPr>
      <w:rPr>
        <w:rFonts w:ascii="Wingdings" w:hAnsi="Wingdings" w:hint="default"/>
      </w:rPr>
    </w:lvl>
    <w:lvl w:ilvl="6" w:tplc="BD1A0DB0" w:tentative="1">
      <w:start w:val="1"/>
      <w:numFmt w:val="bullet"/>
      <w:lvlText w:val=""/>
      <w:lvlJc w:val="left"/>
      <w:pPr>
        <w:ind w:left="5040" w:hanging="360"/>
      </w:pPr>
      <w:rPr>
        <w:rFonts w:ascii="Symbol" w:hAnsi="Symbol" w:hint="default"/>
      </w:rPr>
    </w:lvl>
    <w:lvl w:ilvl="7" w:tplc="7326EAEC" w:tentative="1">
      <w:start w:val="1"/>
      <w:numFmt w:val="bullet"/>
      <w:lvlText w:val="o"/>
      <w:lvlJc w:val="left"/>
      <w:pPr>
        <w:ind w:left="5760" w:hanging="360"/>
      </w:pPr>
      <w:rPr>
        <w:rFonts w:ascii="Courier New" w:hAnsi="Courier New" w:cs="Courier New" w:hint="default"/>
      </w:rPr>
    </w:lvl>
    <w:lvl w:ilvl="8" w:tplc="E940C9D4" w:tentative="1">
      <w:start w:val="1"/>
      <w:numFmt w:val="bullet"/>
      <w:lvlText w:val=""/>
      <w:lvlJc w:val="left"/>
      <w:pPr>
        <w:ind w:left="6480" w:hanging="360"/>
      </w:pPr>
      <w:rPr>
        <w:rFonts w:ascii="Wingdings" w:hAnsi="Wingdings" w:hint="default"/>
      </w:rPr>
    </w:lvl>
  </w:abstractNum>
  <w:abstractNum w:abstractNumId="11" w15:restartNumberingAfterBreak="0">
    <w:nsid w:val="25F44894"/>
    <w:multiLevelType w:val="hybridMultilevel"/>
    <w:tmpl w:val="3968BDEE"/>
    <w:lvl w:ilvl="0" w:tplc="39AA969A">
      <w:start w:val="1"/>
      <w:numFmt w:val="bullet"/>
      <w:lvlText w:val=""/>
      <w:lvlJc w:val="left"/>
      <w:pPr>
        <w:ind w:left="720" w:hanging="360"/>
      </w:pPr>
      <w:rPr>
        <w:rFonts w:ascii="Symbol" w:hAnsi="Symbol" w:hint="default"/>
        <w:color w:val="E3312A"/>
      </w:rPr>
    </w:lvl>
    <w:lvl w:ilvl="1" w:tplc="17C06D44">
      <w:numFmt w:val="bullet"/>
      <w:lvlText w:val="-"/>
      <w:lvlJc w:val="left"/>
      <w:pPr>
        <w:ind w:left="1440" w:hanging="360"/>
      </w:pPr>
      <w:rPr>
        <w:rFonts w:ascii="Times New Roman" w:eastAsia="Times New Roman" w:hAnsi="Times New Roman" w:cs="Times New Roman" w:hint="default"/>
      </w:rPr>
    </w:lvl>
    <w:lvl w:ilvl="2" w:tplc="63AC2270" w:tentative="1">
      <w:start w:val="1"/>
      <w:numFmt w:val="bullet"/>
      <w:lvlText w:val=""/>
      <w:lvlJc w:val="left"/>
      <w:pPr>
        <w:ind w:left="2160" w:hanging="360"/>
      </w:pPr>
      <w:rPr>
        <w:rFonts w:ascii="Wingdings" w:hAnsi="Wingdings" w:hint="default"/>
      </w:rPr>
    </w:lvl>
    <w:lvl w:ilvl="3" w:tplc="784C7D48" w:tentative="1">
      <w:start w:val="1"/>
      <w:numFmt w:val="bullet"/>
      <w:lvlText w:val=""/>
      <w:lvlJc w:val="left"/>
      <w:pPr>
        <w:ind w:left="2880" w:hanging="360"/>
      </w:pPr>
      <w:rPr>
        <w:rFonts w:ascii="Symbol" w:hAnsi="Symbol" w:hint="default"/>
      </w:rPr>
    </w:lvl>
    <w:lvl w:ilvl="4" w:tplc="B3F41AD4" w:tentative="1">
      <w:start w:val="1"/>
      <w:numFmt w:val="bullet"/>
      <w:lvlText w:val="o"/>
      <w:lvlJc w:val="left"/>
      <w:pPr>
        <w:ind w:left="3600" w:hanging="360"/>
      </w:pPr>
      <w:rPr>
        <w:rFonts w:ascii="Courier New" w:hAnsi="Courier New" w:cs="Courier New" w:hint="default"/>
      </w:rPr>
    </w:lvl>
    <w:lvl w:ilvl="5" w:tplc="8AD8FD66" w:tentative="1">
      <w:start w:val="1"/>
      <w:numFmt w:val="bullet"/>
      <w:lvlText w:val=""/>
      <w:lvlJc w:val="left"/>
      <w:pPr>
        <w:ind w:left="4320" w:hanging="360"/>
      </w:pPr>
      <w:rPr>
        <w:rFonts w:ascii="Wingdings" w:hAnsi="Wingdings" w:hint="default"/>
      </w:rPr>
    </w:lvl>
    <w:lvl w:ilvl="6" w:tplc="BD1A0DB0" w:tentative="1">
      <w:start w:val="1"/>
      <w:numFmt w:val="bullet"/>
      <w:lvlText w:val=""/>
      <w:lvlJc w:val="left"/>
      <w:pPr>
        <w:ind w:left="5040" w:hanging="360"/>
      </w:pPr>
      <w:rPr>
        <w:rFonts w:ascii="Symbol" w:hAnsi="Symbol" w:hint="default"/>
      </w:rPr>
    </w:lvl>
    <w:lvl w:ilvl="7" w:tplc="7326EAEC" w:tentative="1">
      <w:start w:val="1"/>
      <w:numFmt w:val="bullet"/>
      <w:lvlText w:val="o"/>
      <w:lvlJc w:val="left"/>
      <w:pPr>
        <w:ind w:left="5760" w:hanging="360"/>
      </w:pPr>
      <w:rPr>
        <w:rFonts w:ascii="Courier New" w:hAnsi="Courier New" w:cs="Courier New" w:hint="default"/>
      </w:rPr>
    </w:lvl>
    <w:lvl w:ilvl="8" w:tplc="E940C9D4" w:tentative="1">
      <w:start w:val="1"/>
      <w:numFmt w:val="bullet"/>
      <w:lvlText w:val=""/>
      <w:lvlJc w:val="left"/>
      <w:pPr>
        <w:ind w:left="6480" w:hanging="360"/>
      </w:pPr>
      <w:rPr>
        <w:rFonts w:ascii="Wingdings" w:hAnsi="Wingdings" w:hint="default"/>
      </w:rPr>
    </w:lvl>
  </w:abstractNum>
  <w:abstractNum w:abstractNumId="12" w15:restartNumberingAfterBreak="0">
    <w:nsid w:val="26415371"/>
    <w:multiLevelType w:val="hybridMultilevel"/>
    <w:tmpl w:val="D5325D82"/>
    <w:lvl w:ilvl="0" w:tplc="39AA969A">
      <w:start w:val="1"/>
      <w:numFmt w:val="bullet"/>
      <w:lvlText w:val=""/>
      <w:lvlJc w:val="left"/>
      <w:pPr>
        <w:ind w:left="720" w:hanging="360"/>
      </w:pPr>
      <w:rPr>
        <w:rFonts w:ascii="Symbol" w:hAnsi="Symbol" w:hint="default"/>
        <w:color w:val="E3312A"/>
      </w:rPr>
    </w:lvl>
    <w:lvl w:ilvl="1" w:tplc="17C06D44">
      <w:numFmt w:val="bullet"/>
      <w:lvlText w:val="-"/>
      <w:lvlJc w:val="left"/>
      <w:pPr>
        <w:ind w:left="1440" w:hanging="360"/>
      </w:pPr>
      <w:rPr>
        <w:rFonts w:ascii="Times New Roman" w:eastAsia="Times New Roman" w:hAnsi="Times New Roman" w:cs="Times New Roman" w:hint="default"/>
      </w:rPr>
    </w:lvl>
    <w:lvl w:ilvl="2" w:tplc="63AC2270" w:tentative="1">
      <w:start w:val="1"/>
      <w:numFmt w:val="bullet"/>
      <w:lvlText w:val=""/>
      <w:lvlJc w:val="left"/>
      <w:pPr>
        <w:ind w:left="2160" w:hanging="360"/>
      </w:pPr>
      <w:rPr>
        <w:rFonts w:ascii="Wingdings" w:hAnsi="Wingdings" w:hint="default"/>
      </w:rPr>
    </w:lvl>
    <w:lvl w:ilvl="3" w:tplc="784C7D48" w:tentative="1">
      <w:start w:val="1"/>
      <w:numFmt w:val="bullet"/>
      <w:lvlText w:val=""/>
      <w:lvlJc w:val="left"/>
      <w:pPr>
        <w:ind w:left="2880" w:hanging="360"/>
      </w:pPr>
      <w:rPr>
        <w:rFonts w:ascii="Symbol" w:hAnsi="Symbol" w:hint="default"/>
      </w:rPr>
    </w:lvl>
    <w:lvl w:ilvl="4" w:tplc="B3F41AD4" w:tentative="1">
      <w:start w:val="1"/>
      <w:numFmt w:val="bullet"/>
      <w:lvlText w:val="o"/>
      <w:lvlJc w:val="left"/>
      <w:pPr>
        <w:ind w:left="3600" w:hanging="360"/>
      </w:pPr>
      <w:rPr>
        <w:rFonts w:ascii="Courier New" w:hAnsi="Courier New" w:cs="Courier New" w:hint="default"/>
      </w:rPr>
    </w:lvl>
    <w:lvl w:ilvl="5" w:tplc="8AD8FD66" w:tentative="1">
      <w:start w:val="1"/>
      <w:numFmt w:val="bullet"/>
      <w:lvlText w:val=""/>
      <w:lvlJc w:val="left"/>
      <w:pPr>
        <w:ind w:left="4320" w:hanging="360"/>
      </w:pPr>
      <w:rPr>
        <w:rFonts w:ascii="Wingdings" w:hAnsi="Wingdings" w:hint="default"/>
      </w:rPr>
    </w:lvl>
    <w:lvl w:ilvl="6" w:tplc="BD1A0DB0" w:tentative="1">
      <w:start w:val="1"/>
      <w:numFmt w:val="bullet"/>
      <w:lvlText w:val=""/>
      <w:lvlJc w:val="left"/>
      <w:pPr>
        <w:ind w:left="5040" w:hanging="360"/>
      </w:pPr>
      <w:rPr>
        <w:rFonts w:ascii="Symbol" w:hAnsi="Symbol" w:hint="default"/>
      </w:rPr>
    </w:lvl>
    <w:lvl w:ilvl="7" w:tplc="7326EAEC" w:tentative="1">
      <w:start w:val="1"/>
      <w:numFmt w:val="bullet"/>
      <w:lvlText w:val="o"/>
      <w:lvlJc w:val="left"/>
      <w:pPr>
        <w:ind w:left="5760" w:hanging="360"/>
      </w:pPr>
      <w:rPr>
        <w:rFonts w:ascii="Courier New" w:hAnsi="Courier New" w:cs="Courier New" w:hint="default"/>
      </w:rPr>
    </w:lvl>
    <w:lvl w:ilvl="8" w:tplc="E940C9D4" w:tentative="1">
      <w:start w:val="1"/>
      <w:numFmt w:val="bullet"/>
      <w:lvlText w:val=""/>
      <w:lvlJc w:val="left"/>
      <w:pPr>
        <w:ind w:left="6480" w:hanging="360"/>
      </w:pPr>
      <w:rPr>
        <w:rFonts w:ascii="Wingdings" w:hAnsi="Wingdings" w:hint="default"/>
      </w:rPr>
    </w:lvl>
  </w:abstractNum>
  <w:abstractNum w:abstractNumId="13" w15:restartNumberingAfterBreak="0">
    <w:nsid w:val="280A4507"/>
    <w:multiLevelType w:val="hybridMultilevel"/>
    <w:tmpl w:val="9DECF57C"/>
    <w:lvl w:ilvl="0" w:tplc="39AA969A">
      <w:start w:val="1"/>
      <w:numFmt w:val="bullet"/>
      <w:lvlText w:val=""/>
      <w:lvlJc w:val="left"/>
      <w:pPr>
        <w:ind w:left="720" w:hanging="360"/>
      </w:pPr>
      <w:rPr>
        <w:rFonts w:ascii="Symbol" w:hAnsi="Symbol" w:hint="default"/>
        <w:color w:val="E331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CD44DE"/>
    <w:multiLevelType w:val="hybridMultilevel"/>
    <w:tmpl w:val="6B2CFE6E"/>
    <w:lvl w:ilvl="0" w:tplc="39AA969A">
      <w:start w:val="1"/>
      <w:numFmt w:val="bullet"/>
      <w:lvlText w:val=""/>
      <w:lvlJc w:val="left"/>
      <w:pPr>
        <w:ind w:left="720" w:hanging="360"/>
      </w:pPr>
      <w:rPr>
        <w:rFonts w:ascii="Symbol" w:hAnsi="Symbol" w:hint="default"/>
        <w:color w:val="E3312A"/>
      </w:rPr>
    </w:lvl>
    <w:lvl w:ilvl="1" w:tplc="17C06D44">
      <w:numFmt w:val="bullet"/>
      <w:lvlText w:val="-"/>
      <w:lvlJc w:val="left"/>
      <w:pPr>
        <w:ind w:left="1440" w:hanging="360"/>
      </w:pPr>
      <w:rPr>
        <w:rFonts w:ascii="Times New Roman" w:eastAsia="Times New Roman" w:hAnsi="Times New Roman" w:cs="Times New Roman" w:hint="default"/>
      </w:rPr>
    </w:lvl>
    <w:lvl w:ilvl="2" w:tplc="63AC2270" w:tentative="1">
      <w:start w:val="1"/>
      <w:numFmt w:val="bullet"/>
      <w:lvlText w:val=""/>
      <w:lvlJc w:val="left"/>
      <w:pPr>
        <w:ind w:left="2160" w:hanging="360"/>
      </w:pPr>
      <w:rPr>
        <w:rFonts w:ascii="Wingdings" w:hAnsi="Wingdings" w:hint="default"/>
      </w:rPr>
    </w:lvl>
    <w:lvl w:ilvl="3" w:tplc="784C7D48" w:tentative="1">
      <w:start w:val="1"/>
      <w:numFmt w:val="bullet"/>
      <w:lvlText w:val=""/>
      <w:lvlJc w:val="left"/>
      <w:pPr>
        <w:ind w:left="2880" w:hanging="360"/>
      </w:pPr>
      <w:rPr>
        <w:rFonts w:ascii="Symbol" w:hAnsi="Symbol" w:hint="default"/>
      </w:rPr>
    </w:lvl>
    <w:lvl w:ilvl="4" w:tplc="B3F41AD4" w:tentative="1">
      <w:start w:val="1"/>
      <w:numFmt w:val="bullet"/>
      <w:lvlText w:val="o"/>
      <w:lvlJc w:val="left"/>
      <w:pPr>
        <w:ind w:left="3600" w:hanging="360"/>
      </w:pPr>
      <w:rPr>
        <w:rFonts w:ascii="Courier New" w:hAnsi="Courier New" w:cs="Courier New" w:hint="default"/>
      </w:rPr>
    </w:lvl>
    <w:lvl w:ilvl="5" w:tplc="8AD8FD66" w:tentative="1">
      <w:start w:val="1"/>
      <w:numFmt w:val="bullet"/>
      <w:lvlText w:val=""/>
      <w:lvlJc w:val="left"/>
      <w:pPr>
        <w:ind w:left="4320" w:hanging="360"/>
      </w:pPr>
      <w:rPr>
        <w:rFonts w:ascii="Wingdings" w:hAnsi="Wingdings" w:hint="default"/>
      </w:rPr>
    </w:lvl>
    <w:lvl w:ilvl="6" w:tplc="BD1A0DB0" w:tentative="1">
      <w:start w:val="1"/>
      <w:numFmt w:val="bullet"/>
      <w:lvlText w:val=""/>
      <w:lvlJc w:val="left"/>
      <w:pPr>
        <w:ind w:left="5040" w:hanging="360"/>
      </w:pPr>
      <w:rPr>
        <w:rFonts w:ascii="Symbol" w:hAnsi="Symbol" w:hint="default"/>
      </w:rPr>
    </w:lvl>
    <w:lvl w:ilvl="7" w:tplc="7326EAEC" w:tentative="1">
      <w:start w:val="1"/>
      <w:numFmt w:val="bullet"/>
      <w:lvlText w:val="o"/>
      <w:lvlJc w:val="left"/>
      <w:pPr>
        <w:ind w:left="5760" w:hanging="360"/>
      </w:pPr>
      <w:rPr>
        <w:rFonts w:ascii="Courier New" w:hAnsi="Courier New" w:cs="Courier New" w:hint="default"/>
      </w:rPr>
    </w:lvl>
    <w:lvl w:ilvl="8" w:tplc="E940C9D4" w:tentative="1">
      <w:start w:val="1"/>
      <w:numFmt w:val="bullet"/>
      <w:lvlText w:val=""/>
      <w:lvlJc w:val="left"/>
      <w:pPr>
        <w:ind w:left="6480" w:hanging="360"/>
      </w:pPr>
      <w:rPr>
        <w:rFonts w:ascii="Wingdings" w:hAnsi="Wingdings" w:hint="default"/>
      </w:rPr>
    </w:lvl>
  </w:abstractNum>
  <w:abstractNum w:abstractNumId="15" w15:restartNumberingAfterBreak="0">
    <w:nsid w:val="2E925578"/>
    <w:multiLevelType w:val="hybridMultilevel"/>
    <w:tmpl w:val="560EBA2C"/>
    <w:lvl w:ilvl="0" w:tplc="39AA969A">
      <w:start w:val="1"/>
      <w:numFmt w:val="bullet"/>
      <w:lvlText w:val=""/>
      <w:lvlJc w:val="left"/>
      <w:pPr>
        <w:ind w:left="720" w:hanging="360"/>
      </w:pPr>
      <w:rPr>
        <w:rFonts w:ascii="Symbol" w:hAnsi="Symbol" w:hint="default"/>
        <w:color w:val="E3312A"/>
      </w:rPr>
    </w:lvl>
    <w:lvl w:ilvl="1" w:tplc="17C06D44">
      <w:numFmt w:val="bullet"/>
      <w:lvlText w:val="-"/>
      <w:lvlJc w:val="left"/>
      <w:pPr>
        <w:ind w:left="1440" w:hanging="360"/>
      </w:pPr>
      <w:rPr>
        <w:rFonts w:ascii="Times New Roman" w:eastAsia="Times New Roman" w:hAnsi="Times New Roman" w:cs="Times New Roman" w:hint="default"/>
      </w:rPr>
    </w:lvl>
    <w:lvl w:ilvl="2" w:tplc="63AC2270" w:tentative="1">
      <w:start w:val="1"/>
      <w:numFmt w:val="bullet"/>
      <w:lvlText w:val=""/>
      <w:lvlJc w:val="left"/>
      <w:pPr>
        <w:ind w:left="2160" w:hanging="360"/>
      </w:pPr>
      <w:rPr>
        <w:rFonts w:ascii="Wingdings" w:hAnsi="Wingdings" w:hint="default"/>
      </w:rPr>
    </w:lvl>
    <w:lvl w:ilvl="3" w:tplc="784C7D48" w:tentative="1">
      <w:start w:val="1"/>
      <w:numFmt w:val="bullet"/>
      <w:lvlText w:val=""/>
      <w:lvlJc w:val="left"/>
      <w:pPr>
        <w:ind w:left="2880" w:hanging="360"/>
      </w:pPr>
      <w:rPr>
        <w:rFonts w:ascii="Symbol" w:hAnsi="Symbol" w:hint="default"/>
      </w:rPr>
    </w:lvl>
    <w:lvl w:ilvl="4" w:tplc="B3F41AD4" w:tentative="1">
      <w:start w:val="1"/>
      <w:numFmt w:val="bullet"/>
      <w:lvlText w:val="o"/>
      <w:lvlJc w:val="left"/>
      <w:pPr>
        <w:ind w:left="3600" w:hanging="360"/>
      </w:pPr>
      <w:rPr>
        <w:rFonts w:ascii="Courier New" w:hAnsi="Courier New" w:cs="Courier New" w:hint="default"/>
      </w:rPr>
    </w:lvl>
    <w:lvl w:ilvl="5" w:tplc="8AD8FD66" w:tentative="1">
      <w:start w:val="1"/>
      <w:numFmt w:val="bullet"/>
      <w:lvlText w:val=""/>
      <w:lvlJc w:val="left"/>
      <w:pPr>
        <w:ind w:left="4320" w:hanging="360"/>
      </w:pPr>
      <w:rPr>
        <w:rFonts w:ascii="Wingdings" w:hAnsi="Wingdings" w:hint="default"/>
      </w:rPr>
    </w:lvl>
    <w:lvl w:ilvl="6" w:tplc="BD1A0DB0" w:tentative="1">
      <w:start w:val="1"/>
      <w:numFmt w:val="bullet"/>
      <w:lvlText w:val=""/>
      <w:lvlJc w:val="left"/>
      <w:pPr>
        <w:ind w:left="5040" w:hanging="360"/>
      </w:pPr>
      <w:rPr>
        <w:rFonts w:ascii="Symbol" w:hAnsi="Symbol" w:hint="default"/>
      </w:rPr>
    </w:lvl>
    <w:lvl w:ilvl="7" w:tplc="7326EAEC" w:tentative="1">
      <w:start w:val="1"/>
      <w:numFmt w:val="bullet"/>
      <w:lvlText w:val="o"/>
      <w:lvlJc w:val="left"/>
      <w:pPr>
        <w:ind w:left="5760" w:hanging="360"/>
      </w:pPr>
      <w:rPr>
        <w:rFonts w:ascii="Courier New" w:hAnsi="Courier New" w:cs="Courier New" w:hint="default"/>
      </w:rPr>
    </w:lvl>
    <w:lvl w:ilvl="8" w:tplc="E940C9D4" w:tentative="1">
      <w:start w:val="1"/>
      <w:numFmt w:val="bullet"/>
      <w:lvlText w:val=""/>
      <w:lvlJc w:val="left"/>
      <w:pPr>
        <w:ind w:left="6480" w:hanging="360"/>
      </w:pPr>
      <w:rPr>
        <w:rFonts w:ascii="Wingdings" w:hAnsi="Wingdings" w:hint="default"/>
      </w:rPr>
    </w:lvl>
  </w:abstractNum>
  <w:abstractNum w:abstractNumId="16" w15:restartNumberingAfterBreak="0">
    <w:nsid w:val="2F811C3A"/>
    <w:multiLevelType w:val="hybridMultilevel"/>
    <w:tmpl w:val="3ACE4C36"/>
    <w:lvl w:ilvl="0" w:tplc="39AA969A">
      <w:start w:val="1"/>
      <w:numFmt w:val="bullet"/>
      <w:lvlText w:val=""/>
      <w:lvlJc w:val="left"/>
      <w:pPr>
        <w:ind w:left="720" w:hanging="360"/>
      </w:pPr>
      <w:rPr>
        <w:rFonts w:ascii="Symbol" w:hAnsi="Symbol" w:hint="default"/>
        <w:color w:val="E3312A"/>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B601CD"/>
    <w:multiLevelType w:val="hybridMultilevel"/>
    <w:tmpl w:val="75A48E68"/>
    <w:lvl w:ilvl="0" w:tplc="39AA969A">
      <w:start w:val="1"/>
      <w:numFmt w:val="bullet"/>
      <w:lvlText w:val=""/>
      <w:lvlJc w:val="left"/>
      <w:pPr>
        <w:ind w:left="720" w:hanging="360"/>
      </w:pPr>
      <w:rPr>
        <w:rFonts w:ascii="Symbol" w:hAnsi="Symbol" w:hint="default"/>
        <w:color w:val="E3312A"/>
      </w:rPr>
    </w:lvl>
    <w:lvl w:ilvl="1" w:tplc="65B68058">
      <w:numFmt w:val="bullet"/>
      <w:lvlText w:val="-"/>
      <w:lvlJc w:val="left"/>
      <w:pPr>
        <w:ind w:left="1440" w:hanging="360"/>
      </w:pPr>
      <w:rPr>
        <w:rFonts w:ascii="Times New Roman" w:eastAsia="Times New Roman" w:hAnsi="Times New Roman" w:cs="Times New Roman" w:hint="default"/>
      </w:rPr>
    </w:lvl>
    <w:lvl w:ilvl="2" w:tplc="330CBC8C" w:tentative="1">
      <w:start w:val="1"/>
      <w:numFmt w:val="bullet"/>
      <w:lvlText w:val=""/>
      <w:lvlJc w:val="left"/>
      <w:pPr>
        <w:ind w:left="2160" w:hanging="360"/>
      </w:pPr>
      <w:rPr>
        <w:rFonts w:ascii="Wingdings" w:hAnsi="Wingdings" w:hint="default"/>
      </w:rPr>
    </w:lvl>
    <w:lvl w:ilvl="3" w:tplc="01D0E266" w:tentative="1">
      <w:start w:val="1"/>
      <w:numFmt w:val="bullet"/>
      <w:lvlText w:val=""/>
      <w:lvlJc w:val="left"/>
      <w:pPr>
        <w:ind w:left="2880" w:hanging="360"/>
      </w:pPr>
      <w:rPr>
        <w:rFonts w:ascii="Symbol" w:hAnsi="Symbol" w:hint="default"/>
      </w:rPr>
    </w:lvl>
    <w:lvl w:ilvl="4" w:tplc="0CE4CADE" w:tentative="1">
      <w:start w:val="1"/>
      <w:numFmt w:val="bullet"/>
      <w:lvlText w:val="o"/>
      <w:lvlJc w:val="left"/>
      <w:pPr>
        <w:ind w:left="3600" w:hanging="360"/>
      </w:pPr>
      <w:rPr>
        <w:rFonts w:ascii="Courier New" w:hAnsi="Courier New" w:cs="Courier New" w:hint="default"/>
      </w:rPr>
    </w:lvl>
    <w:lvl w:ilvl="5" w:tplc="4BFC938C" w:tentative="1">
      <w:start w:val="1"/>
      <w:numFmt w:val="bullet"/>
      <w:lvlText w:val=""/>
      <w:lvlJc w:val="left"/>
      <w:pPr>
        <w:ind w:left="4320" w:hanging="360"/>
      </w:pPr>
      <w:rPr>
        <w:rFonts w:ascii="Wingdings" w:hAnsi="Wingdings" w:hint="default"/>
      </w:rPr>
    </w:lvl>
    <w:lvl w:ilvl="6" w:tplc="CF521F36" w:tentative="1">
      <w:start w:val="1"/>
      <w:numFmt w:val="bullet"/>
      <w:lvlText w:val=""/>
      <w:lvlJc w:val="left"/>
      <w:pPr>
        <w:ind w:left="5040" w:hanging="360"/>
      </w:pPr>
      <w:rPr>
        <w:rFonts w:ascii="Symbol" w:hAnsi="Symbol" w:hint="default"/>
      </w:rPr>
    </w:lvl>
    <w:lvl w:ilvl="7" w:tplc="AF468018" w:tentative="1">
      <w:start w:val="1"/>
      <w:numFmt w:val="bullet"/>
      <w:lvlText w:val="o"/>
      <w:lvlJc w:val="left"/>
      <w:pPr>
        <w:ind w:left="5760" w:hanging="360"/>
      </w:pPr>
      <w:rPr>
        <w:rFonts w:ascii="Courier New" w:hAnsi="Courier New" w:cs="Courier New" w:hint="default"/>
      </w:rPr>
    </w:lvl>
    <w:lvl w:ilvl="8" w:tplc="B47A6442" w:tentative="1">
      <w:start w:val="1"/>
      <w:numFmt w:val="bullet"/>
      <w:lvlText w:val=""/>
      <w:lvlJc w:val="left"/>
      <w:pPr>
        <w:ind w:left="6480" w:hanging="360"/>
      </w:pPr>
      <w:rPr>
        <w:rFonts w:ascii="Wingdings" w:hAnsi="Wingdings" w:hint="default"/>
      </w:rPr>
    </w:lvl>
  </w:abstractNum>
  <w:abstractNum w:abstractNumId="18" w15:restartNumberingAfterBreak="0">
    <w:nsid w:val="36396719"/>
    <w:multiLevelType w:val="hybridMultilevel"/>
    <w:tmpl w:val="E2B27CCA"/>
    <w:lvl w:ilvl="0" w:tplc="39AA969A">
      <w:start w:val="1"/>
      <w:numFmt w:val="bullet"/>
      <w:lvlText w:val=""/>
      <w:lvlJc w:val="left"/>
      <w:pPr>
        <w:ind w:left="720" w:hanging="360"/>
      </w:pPr>
      <w:rPr>
        <w:rFonts w:ascii="Symbol" w:hAnsi="Symbol" w:hint="default"/>
        <w:color w:val="E3312A"/>
      </w:rPr>
    </w:lvl>
    <w:lvl w:ilvl="1" w:tplc="17C06D44">
      <w:numFmt w:val="bullet"/>
      <w:lvlText w:val="-"/>
      <w:lvlJc w:val="left"/>
      <w:pPr>
        <w:ind w:left="1440" w:hanging="360"/>
      </w:pPr>
      <w:rPr>
        <w:rFonts w:ascii="Times New Roman" w:eastAsia="Times New Roman" w:hAnsi="Times New Roman" w:cs="Times New Roman" w:hint="default"/>
      </w:rPr>
    </w:lvl>
    <w:lvl w:ilvl="2" w:tplc="63AC2270" w:tentative="1">
      <w:start w:val="1"/>
      <w:numFmt w:val="bullet"/>
      <w:lvlText w:val=""/>
      <w:lvlJc w:val="left"/>
      <w:pPr>
        <w:ind w:left="2160" w:hanging="360"/>
      </w:pPr>
      <w:rPr>
        <w:rFonts w:ascii="Wingdings" w:hAnsi="Wingdings" w:hint="default"/>
      </w:rPr>
    </w:lvl>
    <w:lvl w:ilvl="3" w:tplc="784C7D48" w:tentative="1">
      <w:start w:val="1"/>
      <w:numFmt w:val="bullet"/>
      <w:lvlText w:val=""/>
      <w:lvlJc w:val="left"/>
      <w:pPr>
        <w:ind w:left="2880" w:hanging="360"/>
      </w:pPr>
      <w:rPr>
        <w:rFonts w:ascii="Symbol" w:hAnsi="Symbol" w:hint="default"/>
      </w:rPr>
    </w:lvl>
    <w:lvl w:ilvl="4" w:tplc="B3F41AD4" w:tentative="1">
      <w:start w:val="1"/>
      <w:numFmt w:val="bullet"/>
      <w:lvlText w:val="o"/>
      <w:lvlJc w:val="left"/>
      <w:pPr>
        <w:ind w:left="3600" w:hanging="360"/>
      </w:pPr>
      <w:rPr>
        <w:rFonts w:ascii="Courier New" w:hAnsi="Courier New" w:cs="Courier New" w:hint="default"/>
      </w:rPr>
    </w:lvl>
    <w:lvl w:ilvl="5" w:tplc="8AD8FD66" w:tentative="1">
      <w:start w:val="1"/>
      <w:numFmt w:val="bullet"/>
      <w:lvlText w:val=""/>
      <w:lvlJc w:val="left"/>
      <w:pPr>
        <w:ind w:left="4320" w:hanging="360"/>
      </w:pPr>
      <w:rPr>
        <w:rFonts w:ascii="Wingdings" w:hAnsi="Wingdings" w:hint="default"/>
      </w:rPr>
    </w:lvl>
    <w:lvl w:ilvl="6" w:tplc="BD1A0DB0" w:tentative="1">
      <w:start w:val="1"/>
      <w:numFmt w:val="bullet"/>
      <w:lvlText w:val=""/>
      <w:lvlJc w:val="left"/>
      <w:pPr>
        <w:ind w:left="5040" w:hanging="360"/>
      </w:pPr>
      <w:rPr>
        <w:rFonts w:ascii="Symbol" w:hAnsi="Symbol" w:hint="default"/>
      </w:rPr>
    </w:lvl>
    <w:lvl w:ilvl="7" w:tplc="7326EAEC" w:tentative="1">
      <w:start w:val="1"/>
      <w:numFmt w:val="bullet"/>
      <w:lvlText w:val="o"/>
      <w:lvlJc w:val="left"/>
      <w:pPr>
        <w:ind w:left="5760" w:hanging="360"/>
      </w:pPr>
      <w:rPr>
        <w:rFonts w:ascii="Courier New" w:hAnsi="Courier New" w:cs="Courier New" w:hint="default"/>
      </w:rPr>
    </w:lvl>
    <w:lvl w:ilvl="8" w:tplc="E940C9D4" w:tentative="1">
      <w:start w:val="1"/>
      <w:numFmt w:val="bullet"/>
      <w:lvlText w:val=""/>
      <w:lvlJc w:val="left"/>
      <w:pPr>
        <w:ind w:left="6480" w:hanging="360"/>
      </w:pPr>
      <w:rPr>
        <w:rFonts w:ascii="Wingdings" w:hAnsi="Wingdings" w:hint="default"/>
      </w:rPr>
    </w:lvl>
  </w:abstractNum>
  <w:abstractNum w:abstractNumId="19" w15:restartNumberingAfterBreak="0">
    <w:nsid w:val="3B957DBB"/>
    <w:multiLevelType w:val="hybridMultilevel"/>
    <w:tmpl w:val="A712D220"/>
    <w:lvl w:ilvl="0" w:tplc="39AA969A">
      <w:start w:val="1"/>
      <w:numFmt w:val="bullet"/>
      <w:lvlText w:val=""/>
      <w:lvlJc w:val="left"/>
      <w:pPr>
        <w:ind w:left="720" w:hanging="360"/>
      </w:pPr>
      <w:rPr>
        <w:rFonts w:ascii="Symbol" w:hAnsi="Symbol" w:hint="default"/>
        <w:color w:val="E3312A"/>
      </w:rPr>
    </w:lvl>
    <w:lvl w:ilvl="1" w:tplc="17C06D44">
      <w:numFmt w:val="bullet"/>
      <w:lvlText w:val="-"/>
      <w:lvlJc w:val="left"/>
      <w:pPr>
        <w:ind w:left="1440" w:hanging="360"/>
      </w:pPr>
      <w:rPr>
        <w:rFonts w:ascii="Times New Roman" w:eastAsia="Times New Roman" w:hAnsi="Times New Roman" w:cs="Times New Roman" w:hint="default"/>
      </w:rPr>
    </w:lvl>
    <w:lvl w:ilvl="2" w:tplc="63AC2270" w:tentative="1">
      <w:start w:val="1"/>
      <w:numFmt w:val="bullet"/>
      <w:lvlText w:val=""/>
      <w:lvlJc w:val="left"/>
      <w:pPr>
        <w:ind w:left="2160" w:hanging="360"/>
      </w:pPr>
      <w:rPr>
        <w:rFonts w:ascii="Wingdings" w:hAnsi="Wingdings" w:hint="default"/>
      </w:rPr>
    </w:lvl>
    <w:lvl w:ilvl="3" w:tplc="784C7D48" w:tentative="1">
      <w:start w:val="1"/>
      <w:numFmt w:val="bullet"/>
      <w:lvlText w:val=""/>
      <w:lvlJc w:val="left"/>
      <w:pPr>
        <w:ind w:left="2880" w:hanging="360"/>
      </w:pPr>
      <w:rPr>
        <w:rFonts w:ascii="Symbol" w:hAnsi="Symbol" w:hint="default"/>
      </w:rPr>
    </w:lvl>
    <w:lvl w:ilvl="4" w:tplc="B3F41AD4" w:tentative="1">
      <w:start w:val="1"/>
      <w:numFmt w:val="bullet"/>
      <w:lvlText w:val="o"/>
      <w:lvlJc w:val="left"/>
      <w:pPr>
        <w:ind w:left="3600" w:hanging="360"/>
      </w:pPr>
      <w:rPr>
        <w:rFonts w:ascii="Courier New" w:hAnsi="Courier New" w:cs="Courier New" w:hint="default"/>
      </w:rPr>
    </w:lvl>
    <w:lvl w:ilvl="5" w:tplc="8AD8FD66" w:tentative="1">
      <w:start w:val="1"/>
      <w:numFmt w:val="bullet"/>
      <w:lvlText w:val=""/>
      <w:lvlJc w:val="left"/>
      <w:pPr>
        <w:ind w:left="4320" w:hanging="360"/>
      </w:pPr>
      <w:rPr>
        <w:rFonts w:ascii="Wingdings" w:hAnsi="Wingdings" w:hint="default"/>
      </w:rPr>
    </w:lvl>
    <w:lvl w:ilvl="6" w:tplc="BD1A0DB0" w:tentative="1">
      <w:start w:val="1"/>
      <w:numFmt w:val="bullet"/>
      <w:lvlText w:val=""/>
      <w:lvlJc w:val="left"/>
      <w:pPr>
        <w:ind w:left="5040" w:hanging="360"/>
      </w:pPr>
      <w:rPr>
        <w:rFonts w:ascii="Symbol" w:hAnsi="Symbol" w:hint="default"/>
      </w:rPr>
    </w:lvl>
    <w:lvl w:ilvl="7" w:tplc="7326EAEC" w:tentative="1">
      <w:start w:val="1"/>
      <w:numFmt w:val="bullet"/>
      <w:lvlText w:val="o"/>
      <w:lvlJc w:val="left"/>
      <w:pPr>
        <w:ind w:left="5760" w:hanging="360"/>
      </w:pPr>
      <w:rPr>
        <w:rFonts w:ascii="Courier New" w:hAnsi="Courier New" w:cs="Courier New" w:hint="default"/>
      </w:rPr>
    </w:lvl>
    <w:lvl w:ilvl="8" w:tplc="E940C9D4" w:tentative="1">
      <w:start w:val="1"/>
      <w:numFmt w:val="bullet"/>
      <w:lvlText w:val=""/>
      <w:lvlJc w:val="left"/>
      <w:pPr>
        <w:ind w:left="6480" w:hanging="360"/>
      </w:pPr>
      <w:rPr>
        <w:rFonts w:ascii="Wingdings" w:hAnsi="Wingdings" w:hint="default"/>
      </w:rPr>
    </w:lvl>
  </w:abstractNum>
  <w:abstractNum w:abstractNumId="20" w15:restartNumberingAfterBreak="0">
    <w:nsid w:val="3F207EF6"/>
    <w:multiLevelType w:val="hybridMultilevel"/>
    <w:tmpl w:val="6E6A41EE"/>
    <w:lvl w:ilvl="0" w:tplc="A6EC1AEE">
      <w:start w:val="1"/>
      <w:numFmt w:val="lowerLetter"/>
      <w:lvlText w:val="(%1)"/>
      <w:lvlJc w:val="left"/>
      <w:pPr>
        <w:ind w:left="786" w:hanging="360"/>
      </w:pPr>
      <w:rPr>
        <w:rFonts w:ascii="Arial" w:hAnsi="Arial" w:cs="Arial"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1" w15:restartNumberingAfterBreak="0">
    <w:nsid w:val="42B96BBC"/>
    <w:multiLevelType w:val="hybridMultilevel"/>
    <w:tmpl w:val="9A8EC60A"/>
    <w:lvl w:ilvl="0" w:tplc="DB2A8236">
      <w:start w:val="21"/>
      <w:numFmt w:val="bullet"/>
      <w:lvlText w:val="-"/>
      <w:lvlJc w:val="left"/>
      <w:pPr>
        <w:ind w:left="720" w:hanging="360"/>
      </w:pPr>
      <w:rPr>
        <w:rFonts w:ascii="Arial" w:eastAsia="Times New Roman" w:hAnsi="Arial" w:cs="Arial" w:hint="default"/>
        <w:color w:val="E3312A"/>
      </w:rPr>
    </w:lvl>
    <w:lvl w:ilvl="1" w:tplc="E9A86B6E">
      <w:numFmt w:val="bullet"/>
      <w:lvlText w:val="-"/>
      <w:lvlJc w:val="left"/>
      <w:pPr>
        <w:ind w:left="1440" w:hanging="360"/>
      </w:pPr>
      <w:rPr>
        <w:rFonts w:ascii="Arial" w:eastAsia="Calibri" w:hAnsi="Arial" w:cs="Arial" w:hint="default"/>
        <w:color w:val="E3312A"/>
      </w:rPr>
    </w:lvl>
    <w:lvl w:ilvl="2" w:tplc="63AC2270" w:tentative="1">
      <w:start w:val="1"/>
      <w:numFmt w:val="bullet"/>
      <w:lvlText w:val=""/>
      <w:lvlJc w:val="left"/>
      <w:pPr>
        <w:ind w:left="2160" w:hanging="360"/>
      </w:pPr>
      <w:rPr>
        <w:rFonts w:ascii="Wingdings" w:hAnsi="Wingdings" w:hint="default"/>
      </w:rPr>
    </w:lvl>
    <w:lvl w:ilvl="3" w:tplc="784C7D48" w:tentative="1">
      <w:start w:val="1"/>
      <w:numFmt w:val="bullet"/>
      <w:lvlText w:val=""/>
      <w:lvlJc w:val="left"/>
      <w:pPr>
        <w:ind w:left="2880" w:hanging="360"/>
      </w:pPr>
      <w:rPr>
        <w:rFonts w:ascii="Symbol" w:hAnsi="Symbol" w:hint="default"/>
      </w:rPr>
    </w:lvl>
    <w:lvl w:ilvl="4" w:tplc="B3F41AD4" w:tentative="1">
      <w:start w:val="1"/>
      <w:numFmt w:val="bullet"/>
      <w:lvlText w:val="o"/>
      <w:lvlJc w:val="left"/>
      <w:pPr>
        <w:ind w:left="3600" w:hanging="360"/>
      </w:pPr>
      <w:rPr>
        <w:rFonts w:ascii="Courier New" w:hAnsi="Courier New" w:cs="Courier New" w:hint="default"/>
      </w:rPr>
    </w:lvl>
    <w:lvl w:ilvl="5" w:tplc="8AD8FD66" w:tentative="1">
      <w:start w:val="1"/>
      <w:numFmt w:val="bullet"/>
      <w:lvlText w:val=""/>
      <w:lvlJc w:val="left"/>
      <w:pPr>
        <w:ind w:left="4320" w:hanging="360"/>
      </w:pPr>
      <w:rPr>
        <w:rFonts w:ascii="Wingdings" w:hAnsi="Wingdings" w:hint="default"/>
      </w:rPr>
    </w:lvl>
    <w:lvl w:ilvl="6" w:tplc="BD1A0DB0" w:tentative="1">
      <w:start w:val="1"/>
      <w:numFmt w:val="bullet"/>
      <w:lvlText w:val=""/>
      <w:lvlJc w:val="left"/>
      <w:pPr>
        <w:ind w:left="5040" w:hanging="360"/>
      </w:pPr>
      <w:rPr>
        <w:rFonts w:ascii="Symbol" w:hAnsi="Symbol" w:hint="default"/>
      </w:rPr>
    </w:lvl>
    <w:lvl w:ilvl="7" w:tplc="7326EAEC" w:tentative="1">
      <w:start w:val="1"/>
      <w:numFmt w:val="bullet"/>
      <w:lvlText w:val="o"/>
      <w:lvlJc w:val="left"/>
      <w:pPr>
        <w:ind w:left="5760" w:hanging="360"/>
      </w:pPr>
      <w:rPr>
        <w:rFonts w:ascii="Courier New" w:hAnsi="Courier New" w:cs="Courier New" w:hint="default"/>
      </w:rPr>
    </w:lvl>
    <w:lvl w:ilvl="8" w:tplc="E940C9D4" w:tentative="1">
      <w:start w:val="1"/>
      <w:numFmt w:val="bullet"/>
      <w:lvlText w:val=""/>
      <w:lvlJc w:val="left"/>
      <w:pPr>
        <w:ind w:left="6480" w:hanging="360"/>
      </w:pPr>
      <w:rPr>
        <w:rFonts w:ascii="Wingdings" w:hAnsi="Wingdings" w:hint="default"/>
      </w:rPr>
    </w:lvl>
  </w:abstractNum>
  <w:abstractNum w:abstractNumId="22" w15:restartNumberingAfterBreak="0">
    <w:nsid w:val="460D30B5"/>
    <w:multiLevelType w:val="hybridMultilevel"/>
    <w:tmpl w:val="8258EE3C"/>
    <w:lvl w:ilvl="0" w:tplc="39AA969A">
      <w:start w:val="1"/>
      <w:numFmt w:val="bullet"/>
      <w:lvlText w:val=""/>
      <w:lvlJc w:val="left"/>
      <w:pPr>
        <w:ind w:left="706" w:hanging="360"/>
      </w:pPr>
      <w:rPr>
        <w:rFonts w:ascii="Symbol" w:hAnsi="Symbol" w:hint="default"/>
        <w:color w:val="E3312A"/>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23" w15:restartNumberingAfterBreak="0">
    <w:nsid w:val="4AD9311B"/>
    <w:multiLevelType w:val="hybridMultilevel"/>
    <w:tmpl w:val="CE809880"/>
    <w:lvl w:ilvl="0" w:tplc="801E7EC8">
      <w:start w:val="1"/>
      <w:numFmt w:val="decimal"/>
      <w:lvlText w:val="3.4.%1"/>
      <w:lvlJc w:val="left"/>
      <w:pPr>
        <w:ind w:left="502" w:hanging="360"/>
      </w:pPr>
      <w:rPr>
        <w:rFonts w:hint="default"/>
        <w:b/>
      </w:rPr>
    </w:lvl>
    <w:lvl w:ilvl="1" w:tplc="1D328290" w:tentative="1">
      <w:start w:val="1"/>
      <w:numFmt w:val="lowerLetter"/>
      <w:lvlText w:val="%2."/>
      <w:lvlJc w:val="left"/>
      <w:pPr>
        <w:ind w:left="1222" w:hanging="360"/>
      </w:pPr>
    </w:lvl>
    <w:lvl w:ilvl="2" w:tplc="71E6F9AA" w:tentative="1">
      <w:start w:val="1"/>
      <w:numFmt w:val="lowerRoman"/>
      <w:lvlText w:val="%3."/>
      <w:lvlJc w:val="right"/>
      <w:pPr>
        <w:ind w:left="1942" w:hanging="180"/>
      </w:pPr>
    </w:lvl>
    <w:lvl w:ilvl="3" w:tplc="BC24384E" w:tentative="1">
      <w:start w:val="1"/>
      <w:numFmt w:val="decimal"/>
      <w:lvlText w:val="%4."/>
      <w:lvlJc w:val="left"/>
      <w:pPr>
        <w:ind w:left="2662" w:hanging="360"/>
      </w:pPr>
    </w:lvl>
    <w:lvl w:ilvl="4" w:tplc="50DC87E6" w:tentative="1">
      <w:start w:val="1"/>
      <w:numFmt w:val="lowerLetter"/>
      <w:lvlText w:val="%5."/>
      <w:lvlJc w:val="left"/>
      <w:pPr>
        <w:ind w:left="3382" w:hanging="360"/>
      </w:pPr>
    </w:lvl>
    <w:lvl w:ilvl="5" w:tplc="131A412E" w:tentative="1">
      <w:start w:val="1"/>
      <w:numFmt w:val="lowerRoman"/>
      <w:lvlText w:val="%6."/>
      <w:lvlJc w:val="right"/>
      <w:pPr>
        <w:ind w:left="4102" w:hanging="180"/>
      </w:pPr>
    </w:lvl>
    <w:lvl w:ilvl="6" w:tplc="1642262E" w:tentative="1">
      <w:start w:val="1"/>
      <w:numFmt w:val="decimal"/>
      <w:lvlText w:val="%7."/>
      <w:lvlJc w:val="left"/>
      <w:pPr>
        <w:ind w:left="4822" w:hanging="360"/>
      </w:pPr>
    </w:lvl>
    <w:lvl w:ilvl="7" w:tplc="04AED56C" w:tentative="1">
      <w:start w:val="1"/>
      <w:numFmt w:val="lowerLetter"/>
      <w:lvlText w:val="%8."/>
      <w:lvlJc w:val="left"/>
      <w:pPr>
        <w:ind w:left="5542" w:hanging="360"/>
      </w:pPr>
    </w:lvl>
    <w:lvl w:ilvl="8" w:tplc="51F8F766" w:tentative="1">
      <w:start w:val="1"/>
      <w:numFmt w:val="lowerRoman"/>
      <w:lvlText w:val="%9."/>
      <w:lvlJc w:val="right"/>
      <w:pPr>
        <w:ind w:left="6262" w:hanging="180"/>
      </w:pPr>
    </w:lvl>
  </w:abstractNum>
  <w:abstractNum w:abstractNumId="24" w15:restartNumberingAfterBreak="0">
    <w:nsid w:val="4E4321FC"/>
    <w:multiLevelType w:val="hybridMultilevel"/>
    <w:tmpl w:val="E334F7A6"/>
    <w:lvl w:ilvl="0" w:tplc="35AA2B7C">
      <w:start w:val="1"/>
      <w:numFmt w:val="lowerLetter"/>
      <w:lvlText w:val="%1)"/>
      <w:lvlJc w:val="left"/>
      <w:pPr>
        <w:ind w:left="720" w:hanging="360"/>
      </w:pPr>
    </w:lvl>
    <w:lvl w:ilvl="1" w:tplc="7AD81602" w:tentative="1">
      <w:start w:val="1"/>
      <w:numFmt w:val="lowerLetter"/>
      <w:lvlText w:val="%2."/>
      <w:lvlJc w:val="left"/>
      <w:pPr>
        <w:ind w:left="1440" w:hanging="360"/>
      </w:pPr>
    </w:lvl>
    <w:lvl w:ilvl="2" w:tplc="CB228FB0" w:tentative="1">
      <w:start w:val="1"/>
      <w:numFmt w:val="lowerRoman"/>
      <w:lvlText w:val="%3."/>
      <w:lvlJc w:val="right"/>
      <w:pPr>
        <w:ind w:left="2160" w:hanging="180"/>
      </w:pPr>
    </w:lvl>
    <w:lvl w:ilvl="3" w:tplc="F1E0D404" w:tentative="1">
      <w:start w:val="1"/>
      <w:numFmt w:val="decimal"/>
      <w:lvlText w:val="%4."/>
      <w:lvlJc w:val="left"/>
      <w:pPr>
        <w:ind w:left="2880" w:hanging="360"/>
      </w:pPr>
    </w:lvl>
    <w:lvl w:ilvl="4" w:tplc="1F52EBF2" w:tentative="1">
      <w:start w:val="1"/>
      <w:numFmt w:val="lowerLetter"/>
      <w:lvlText w:val="%5."/>
      <w:lvlJc w:val="left"/>
      <w:pPr>
        <w:ind w:left="3600" w:hanging="360"/>
      </w:pPr>
    </w:lvl>
    <w:lvl w:ilvl="5" w:tplc="24B6B12C" w:tentative="1">
      <w:start w:val="1"/>
      <w:numFmt w:val="lowerRoman"/>
      <w:lvlText w:val="%6."/>
      <w:lvlJc w:val="right"/>
      <w:pPr>
        <w:ind w:left="4320" w:hanging="180"/>
      </w:pPr>
    </w:lvl>
    <w:lvl w:ilvl="6" w:tplc="8A904154" w:tentative="1">
      <w:start w:val="1"/>
      <w:numFmt w:val="decimal"/>
      <w:lvlText w:val="%7."/>
      <w:lvlJc w:val="left"/>
      <w:pPr>
        <w:ind w:left="5040" w:hanging="360"/>
      </w:pPr>
    </w:lvl>
    <w:lvl w:ilvl="7" w:tplc="8480B1F8" w:tentative="1">
      <w:start w:val="1"/>
      <w:numFmt w:val="lowerLetter"/>
      <w:lvlText w:val="%8."/>
      <w:lvlJc w:val="left"/>
      <w:pPr>
        <w:ind w:left="5760" w:hanging="360"/>
      </w:pPr>
    </w:lvl>
    <w:lvl w:ilvl="8" w:tplc="FFDA11AE" w:tentative="1">
      <w:start w:val="1"/>
      <w:numFmt w:val="lowerRoman"/>
      <w:lvlText w:val="%9."/>
      <w:lvlJc w:val="right"/>
      <w:pPr>
        <w:ind w:left="6480" w:hanging="180"/>
      </w:pPr>
    </w:lvl>
  </w:abstractNum>
  <w:abstractNum w:abstractNumId="25" w15:restartNumberingAfterBreak="0">
    <w:nsid w:val="50AF1435"/>
    <w:multiLevelType w:val="hybridMultilevel"/>
    <w:tmpl w:val="B2E6B5D0"/>
    <w:lvl w:ilvl="0" w:tplc="39AA969A">
      <w:start w:val="1"/>
      <w:numFmt w:val="bullet"/>
      <w:lvlText w:val=""/>
      <w:lvlJc w:val="left"/>
      <w:pPr>
        <w:ind w:left="720" w:hanging="360"/>
      </w:pPr>
      <w:rPr>
        <w:rFonts w:ascii="Symbol" w:hAnsi="Symbol" w:hint="default"/>
        <w:color w:val="E3312A"/>
      </w:rPr>
    </w:lvl>
    <w:lvl w:ilvl="1" w:tplc="17C06D44">
      <w:numFmt w:val="bullet"/>
      <w:lvlText w:val="-"/>
      <w:lvlJc w:val="left"/>
      <w:pPr>
        <w:ind w:left="1440" w:hanging="360"/>
      </w:pPr>
      <w:rPr>
        <w:rFonts w:ascii="Times New Roman" w:eastAsia="Times New Roman" w:hAnsi="Times New Roman" w:cs="Times New Roman" w:hint="default"/>
      </w:rPr>
    </w:lvl>
    <w:lvl w:ilvl="2" w:tplc="63AC2270" w:tentative="1">
      <w:start w:val="1"/>
      <w:numFmt w:val="bullet"/>
      <w:lvlText w:val=""/>
      <w:lvlJc w:val="left"/>
      <w:pPr>
        <w:ind w:left="2160" w:hanging="360"/>
      </w:pPr>
      <w:rPr>
        <w:rFonts w:ascii="Wingdings" w:hAnsi="Wingdings" w:hint="default"/>
      </w:rPr>
    </w:lvl>
    <w:lvl w:ilvl="3" w:tplc="784C7D48" w:tentative="1">
      <w:start w:val="1"/>
      <w:numFmt w:val="bullet"/>
      <w:lvlText w:val=""/>
      <w:lvlJc w:val="left"/>
      <w:pPr>
        <w:ind w:left="2880" w:hanging="360"/>
      </w:pPr>
      <w:rPr>
        <w:rFonts w:ascii="Symbol" w:hAnsi="Symbol" w:hint="default"/>
      </w:rPr>
    </w:lvl>
    <w:lvl w:ilvl="4" w:tplc="B3F41AD4" w:tentative="1">
      <w:start w:val="1"/>
      <w:numFmt w:val="bullet"/>
      <w:lvlText w:val="o"/>
      <w:lvlJc w:val="left"/>
      <w:pPr>
        <w:ind w:left="3600" w:hanging="360"/>
      </w:pPr>
      <w:rPr>
        <w:rFonts w:ascii="Courier New" w:hAnsi="Courier New" w:cs="Courier New" w:hint="default"/>
      </w:rPr>
    </w:lvl>
    <w:lvl w:ilvl="5" w:tplc="8AD8FD66" w:tentative="1">
      <w:start w:val="1"/>
      <w:numFmt w:val="bullet"/>
      <w:lvlText w:val=""/>
      <w:lvlJc w:val="left"/>
      <w:pPr>
        <w:ind w:left="4320" w:hanging="360"/>
      </w:pPr>
      <w:rPr>
        <w:rFonts w:ascii="Wingdings" w:hAnsi="Wingdings" w:hint="default"/>
      </w:rPr>
    </w:lvl>
    <w:lvl w:ilvl="6" w:tplc="BD1A0DB0" w:tentative="1">
      <w:start w:val="1"/>
      <w:numFmt w:val="bullet"/>
      <w:lvlText w:val=""/>
      <w:lvlJc w:val="left"/>
      <w:pPr>
        <w:ind w:left="5040" w:hanging="360"/>
      </w:pPr>
      <w:rPr>
        <w:rFonts w:ascii="Symbol" w:hAnsi="Symbol" w:hint="default"/>
      </w:rPr>
    </w:lvl>
    <w:lvl w:ilvl="7" w:tplc="7326EAEC" w:tentative="1">
      <w:start w:val="1"/>
      <w:numFmt w:val="bullet"/>
      <w:lvlText w:val="o"/>
      <w:lvlJc w:val="left"/>
      <w:pPr>
        <w:ind w:left="5760" w:hanging="360"/>
      </w:pPr>
      <w:rPr>
        <w:rFonts w:ascii="Courier New" w:hAnsi="Courier New" w:cs="Courier New" w:hint="default"/>
      </w:rPr>
    </w:lvl>
    <w:lvl w:ilvl="8" w:tplc="E940C9D4" w:tentative="1">
      <w:start w:val="1"/>
      <w:numFmt w:val="bullet"/>
      <w:lvlText w:val=""/>
      <w:lvlJc w:val="left"/>
      <w:pPr>
        <w:ind w:left="6480" w:hanging="360"/>
      </w:pPr>
      <w:rPr>
        <w:rFonts w:ascii="Wingdings" w:hAnsi="Wingdings" w:hint="default"/>
      </w:rPr>
    </w:lvl>
  </w:abstractNum>
  <w:abstractNum w:abstractNumId="26" w15:restartNumberingAfterBreak="0">
    <w:nsid w:val="545B606F"/>
    <w:multiLevelType w:val="hybridMultilevel"/>
    <w:tmpl w:val="9D2AE554"/>
    <w:lvl w:ilvl="0" w:tplc="034830CE">
      <w:numFmt w:val="bullet"/>
      <w:lvlText w:val="-"/>
      <w:lvlJc w:val="left"/>
      <w:pPr>
        <w:ind w:left="720" w:hanging="360"/>
      </w:pPr>
      <w:rPr>
        <w:rFonts w:ascii="Arial" w:eastAsia="Times New Roman" w:hAnsi="Arial" w:cs="Arial" w:hint="default"/>
        <w:color w:val="E331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4D07D0C"/>
    <w:multiLevelType w:val="hybridMultilevel"/>
    <w:tmpl w:val="F9F4B148"/>
    <w:lvl w:ilvl="0" w:tplc="39AA969A">
      <w:start w:val="1"/>
      <w:numFmt w:val="bullet"/>
      <w:lvlText w:val=""/>
      <w:lvlJc w:val="left"/>
      <w:pPr>
        <w:ind w:left="720" w:hanging="360"/>
      </w:pPr>
      <w:rPr>
        <w:rFonts w:ascii="Symbol" w:hAnsi="Symbol" w:hint="default"/>
        <w:color w:val="E331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E0C306C"/>
    <w:multiLevelType w:val="hybridMultilevel"/>
    <w:tmpl w:val="DB10B736"/>
    <w:lvl w:ilvl="0" w:tplc="39AA969A">
      <w:start w:val="1"/>
      <w:numFmt w:val="bullet"/>
      <w:lvlText w:val=""/>
      <w:lvlJc w:val="left"/>
      <w:pPr>
        <w:ind w:left="720" w:hanging="360"/>
      </w:pPr>
      <w:rPr>
        <w:rFonts w:ascii="Symbol" w:hAnsi="Symbol" w:hint="default"/>
        <w:color w:val="E3312A"/>
      </w:rPr>
    </w:lvl>
    <w:lvl w:ilvl="1" w:tplc="9684BB28" w:tentative="1">
      <w:start w:val="1"/>
      <w:numFmt w:val="bullet"/>
      <w:lvlText w:val="o"/>
      <w:lvlJc w:val="left"/>
      <w:pPr>
        <w:ind w:left="1440" w:hanging="360"/>
      </w:pPr>
      <w:rPr>
        <w:rFonts w:ascii="Courier New" w:hAnsi="Courier New" w:cs="Courier New" w:hint="default"/>
      </w:rPr>
    </w:lvl>
    <w:lvl w:ilvl="2" w:tplc="5E4C1090" w:tentative="1">
      <w:start w:val="1"/>
      <w:numFmt w:val="bullet"/>
      <w:lvlText w:val=""/>
      <w:lvlJc w:val="left"/>
      <w:pPr>
        <w:ind w:left="2160" w:hanging="360"/>
      </w:pPr>
      <w:rPr>
        <w:rFonts w:ascii="Wingdings" w:hAnsi="Wingdings" w:hint="default"/>
      </w:rPr>
    </w:lvl>
    <w:lvl w:ilvl="3" w:tplc="EA964130" w:tentative="1">
      <w:start w:val="1"/>
      <w:numFmt w:val="bullet"/>
      <w:lvlText w:val=""/>
      <w:lvlJc w:val="left"/>
      <w:pPr>
        <w:ind w:left="2880" w:hanging="360"/>
      </w:pPr>
      <w:rPr>
        <w:rFonts w:ascii="Symbol" w:hAnsi="Symbol" w:hint="default"/>
      </w:rPr>
    </w:lvl>
    <w:lvl w:ilvl="4" w:tplc="3D66D5A0" w:tentative="1">
      <w:start w:val="1"/>
      <w:numFmt w:val="bullet"/>
      <w:lvlText w:val="o"/>
      <w:lvlJc w:val="left"/>
      <w:pPr>
        <w:ind w:left="3600" w:hanging="360"/>
      </w:pPr>
      <w:rPr>
        <w:rFonts w:ascii="Courier New" w:hAnsi="Courier New" w:cs="Courier New" w:hint="default"/>
      </w:rPr>
    </w:lvl>
    <w:lvl w:ilvl="5" w:tplc="1B0292B2" w:tentative="1">
      <w:start w:val="1"/>
      <w:numFmt w:val="bullet"/>
      <w:lvlText w:val=""/>
      <w:lvlJc w:val="left"/>
      <w:pPr>
        <w:ind w:left="4320" w:hanging="360"/>
      </w:pPr>
      <w:rPr>
        <w:rFonts w:ascii="Wingdings" w:hAnsi="Wingdings" w:hint="default"/>
      </w:rPr>
    </w:lvl>
    <w:lvl w:ilvl="6" w:tplc="4CB2B980" w:tentative="1">
      <w:start w:val="1"/>
      <w:numFmt w:val="bullet"/>
      <w:lvlText w:val=""/>
      <w:lvlJc w:val="left"/>
      <w:pPr>
        <w:ind w:left="5040" w:hanging="360"/>
      </w:pPr>
      <w:rPr>
        <w:rFonts w:ascii="Symbol" w:hAnsi="Symbol" w:hint="default"/>
      </w:rPr>
    </w:lvl>
    <w:lvl w:ilvl="7" w:tplc="19B8137E" w:tentative="1">
      <w:start w:val="1"/>
      <w:numFmt w:val="bullet"/>
      <w:lvlText w:val="o"/>
      <w:lvlJc w:val="left"/>
      <w:pPr>
        <w:ind w:left="5760" w:hanging="360"/>
      </w:pPr>
      <w:rPr>
        <w:rFonts w:ascii="Courier New" w:hAnsi="Courier New" w:cs="Courier New" w:hint="default"/>
      </w:rPr>
    </w:lvl>
    <w:lvl w:ilvl="8" w:tplc="20549D96" w:tentative="1">
      <w:start w:val="1"/>
      <w:numFmt w:val="bullet"/>
      <w:lvlText w:val=""/>
      <w:lvlJc w:val="left"/>
      <w:pPr>
        <w:ind w:left="6480" w:hanging="360"/>
      </w:pPr>
      <w:rPr>
        <w:rFonts w:ascii="Wingdings" w:hAnsi="Wingdings" w:hint="default"/>
      </w:rPr>
    </w:lvl>
  </w:abstractNum>
  <w:abstractNum w:abstractNumId="29" w15:restartNumberingAfterBreak="0">
    <w:nsid w:val="61500CF2"/>
    <w:multiLevelType w:val="hybridMultilevel"/>
    <w:tmpl w:val="A998A93E"/>
    <w:lvl w:ilvl="0" w:tplc="39AA969A">
      <w:start w:val="1"/>
      <w:numFmt w:val="bullet"/>
      <w:lvlText w:val=""/>
      <w:lvlJc w:val="left"/>
      <w:pPr>
        <w:ind w:left="720" w:hanging="360"/>
      </w:pPr>
      <w:rPr>
        <w:rFonts w:ascii="Symbol" w:hAnsi="Symbol" w:hint="default"/>
        <w:color w:val="E3312A"/>
      </w:rPr>
    </w:lvl>
    <w:lvl w:ilvl="1" w:tplc="17C06D44">
      <w:numFmt w:val="bullet"/>
      <w:lvlText w:val="-"/>
      <w:lvlJc w:val="left"/>
      <w:pPr>
        <w:ind w:left="1440" w:hanging="360"/>
      </w:pPr>
      <w:rPr>
        <w:rFonts w:ascii="Times New Roman" w:eastAsia="Times New Roman" w:hAnsi="Times New Roman" w:cs="Times New Roman" w:hint="default"/>
      </w:rPr>
    </w:lvl>
    <w:lvl w:ilvl="2" w:tplc="63AC2270" w:tentative="1">
      <w:start w:val="1"/>
      <w:numFmt w:val="bullet"/>
      <w:lvlText w:val=""/>
      <w:lvlJc w:val="left"/>
      <w:pPr>
        <w:ind w:left="2160" w:hanging="360"/>
      </w:pPr>
      <w:rPr>
        <w:rFonts w:ascii="Wingdings" w:hAnsi="Wingdings" w:hint="default"/>
      </w:rPr>
    </w:lvl>
    <w:lvl w:ilvl="3" w:tplc="784C7D48" w:tentative="1">
      <w:start w:val="1"/>
      <w:numFmt w:val="bullet"/>
      <w:lvlText w:val=""/>
      <w:lvlJc w:val="left"/>
      <w:pPr>
        <w:ind w:left="2880" w:hanging="360"/>
      </w:pPr>
      <w:rPr>
        <w:rFonts w:ascii="Symbol" w:hAnsi="Symbol" w:hint="default"/>
      </w:rPr>
    </w:lvl>
    <w:lvl w:ilvl="4" w:tplc="B3F41AD4" w:tentative="1">
      <w:start w:val="1"/>
      <w:numFmt w:val="bullet"/>
      <w:lvlText w:val="o"/>
      <w:lvlJc w:val="left"/>
      <w:pPr>
        <w:ind w:left="3600" w:hanging="360"/>
      </w:pPr>
      <w:rPr>
        <w:rFonts w:ascii="Courier New" w:hAnsi="Courier New" w:cs="Courier New" w:hint="default"/>
      </w:rPr>
    </w:lvl>
    <w:lvl w:ilvl="5" w:tplc="8AD8FD66" w:tentative="1">
      <w:start w:val="1"/>
      <w:numFmt w:val="bullet"/>
      <w:lvlText w:val=""/>
      <w:lvlJc w:val="left"/>
      <w:pPr>
        <w:ind w:left="4320" w:hanging="360"/>
      </w:pPr>
      <w:rPr>
        <w:rFonts w:ascii="Wingdings" w:hAnsi="Wingdings" w:hint="default"/>
      </w:rPr>
    </w:lvl>
    <w:lvl w:ilvl="6" w:tplc="BD1A0DB0" w:tentative="1">
      <w:start w:val="1"/>
      <w:numFmt w:val="bullet"/>
      <w:lvlText w:val=""/>
      <w:lvlJc w:val="left"/>
      <w:pPr>
        <w:ind w:left="5040" w:hanging="360"/>
      </w:pPr>
      <w:rPr>
        <w:rFonts w:ascii="Symbol" w:hAnsi="Symbol" w:hint="default"/>
      </w:rPr>
    </w:lvl>
    <w:lvl w:ilvl="7" w:tplc="7326EAEC" w:tentative="1">
      <w:start w:val="1"/>
      <w:numFmt w:val="bullet"/>
      <w:lvlText w:val="o"/>
      <w:lvlJc w:val="left"/>
      <w:pPr>
        <w:ind w:left="5760" w:hanging="360"/>
      </w:pPr>
      <w:rPr>
        <w:rFonts w:ascii="Courier New" w:hAnsi="Courier New" w:cs="Courier New" w:hint="default"/>
      </w:rPr>
    </w:lvl>
    <w:lvl w:ilvl="8" w:tplc="E940C9D4" w:tentative="1">
      <w:start w:val="1"/>
      <w:numFmt w:val="bullet"/>
      <w:lvlText w:val=""/>
      <w:lvlJc w:val="left"/>
      <w:pPr>
        <w:ind w:left="6480" w:hanging="360"/>
      </w:pPr>
      <w:rPr>
        <w:rFonts w:ascii="Wingdings" w:hAnsi="Wingdings" w:hint="default"/>
      </w:rPr>
    </w:lvl>
  </w:abstractNum>
  <w:abstractNum w:abstractNumId="30" w15:restartNumberingAfterBreak="0">
    <w:nsid w:val="71535759"/>
    <w:multiLevelType w:val="hybridMultilevel"/>
    <w:tmpl w:val="7A8A6BE2"/>
    <w:lvl w:ilvl="0" w:tplc="39AA969A">
      <w:start w:val="1"/>
      <w:numFmt w:val="bullet"/>
      <w:lvlText w:val=""/>
      <w:lvlJc w:val="left"/>
      <w:pPr>
        <w:ind w:left="720" w:hanging="360"/>
      </w:pPr>
      <w:rPr>
        <w:rFonts w:ascii="Symbol" w:hAnsi="Symbol" w:hint="default"/>
        <w:color w:val="E3312A"/>
      </w:rPr>
    </w:lvl>
    <w:lvl w:ilvl="1" w:tplc="17C06D44">
      <w:numFmt w:val="bullet"/>
      <w:lvlText w:val="-"/>
      <w:lvlJc w:val="left"/>
      <w:pPr>
        <w:ind w:left="1440" w:hanging="360"/>
      </w:pPr>
      <w:rPr>
        <w:rFonts w:ascii="Times New Roman" w:eastAsia="Times New Roman" w:hAnsi="Times New Roman" w:cs="Times New Roman" w:hint="default"/>
      </w:rPr>
    </w:lvl>
    <w:lvl w:ilvl="2" w:tplc="63AC2270" w:tentative="1">
      <w:start w:val="1"/>
      <w:numFmt w:val="bullet"/>
      <w:lvlText w:val=""/>
      <w:lvlJc w:val="left"/>
      <w:pPr>
        <w:ind w:left="2160" w:hanging="360"/>
      </w:pPr>
      <w:rPr>
        <w:rFonts w:ascii="Wingdings" w:hAnsi="Wingdings" w:hint="default"/>
      </w:rPr>
    </w:lvl>
    <w:lvl w:ilvl="3" w:tplc="784C7D48" w:tentative="1">
      <w:start w:val="1"/>
      <w:numFmt w:val="bullet"/>
      <w:lvlText w:val=""/>
      <w:lvlJc w:val="left"/>
      <w:pPr>
        <w:ind w:left="2880" w:hanging="360"/>
      </w:pPr>
      <w:rPr>
        <w:rFonts w:ascii="Symbol" w:hAnsi="Symbol" w:hint="default"/>
      </w:rPr>
    </w:lvl>
    <w:lvl w:ilvl="4" w:tplc="B3F41AD4" w:tentative="1">
      <w:start w:val="1"/>
      <w:numFmt w:val="bullet"/>
      <w:lvlText w:val="o"/>
      <w:lvlJc w:val="left"/>
      <w:pPr>
        <w:ind w:left="3600" w:hanging="360"/>
      </w:pPr>
      <w:rPr>
        <w:rFonts w:ascii="Courier New" w:hAnsi="Courier New" w:cs="Courier New" w:hint="default"/>
      </w:rPr>
    </w:lvl>
    <w:lvl w:ilvl="5" w:tplc="8AD8FD66" w:tentative="1">
      <w:start w:val="1"/>
      <w:numFmt w:val="bullet"/>
      <w:lvlText w:val=""/>
      <w:lvlJc w:val="left"/>
      <w:pPr>
        <w:ind w:left="4320" w:hanging="360"/>
      </w:pPr>
      <w:rPr>
        <w:rFonts w:ascii="Wingdings" w:hAnsi="Wingdings" w:hint="default"/>
      </w:rPr>
    </w:lvl>
    <w:lvl w:ilvl="6" w:tplc="BD1A0DB0" w:tentative="1">
      <w:start w:val="1"/>
      <w:numFmt w:val="bullet"/>
      <w:lvlText w:val=""/>
      <w:lvlJc w:val="left"/>
      <w:pPr>
        <w:ind w:left="5040" w:hanging="360"/>
      </w:pPr>
      <w:rPr>
        <w:rFonts w:ascii="Symbol" w:hAnsi="Symbol" w:hint="default"/>
      </w:rPr>
    </w:lvl>
    <w:lvl w:ilvl="7" w:tplc="7326EAEC" w:tentative="1">
      <w:start w:val="1"/>
      <w:numFmt w:val="bullet"/>
      <w:lvlText w:val="o"/>
      <w:lvlJc w:val="left"/>
      <w:pPr>
        <w:ind w:left="5760" w:hanging="360"/>
      </w:pPr>
      <w:rPr>
        <w:rFonts w:ascii="Courier New" w:hAnsi="Courier New" w:cs="Courier New" w:hint="default"/>
      </w:rPr>
    </w:lvl>
    <w:lvl w:ilvl="8" w:tplc="E940C9D4" w:tentative="1">
      <w:start w:val="1"/>
      <w:numFmt w:val="bullet"/>
      <w:lvlText w:val=""/>
      <w:lvlJc w:val="left"/>
      <w:pPr>
        <w:ind w:left="6480" w:hanging="360"/>
      </w:pPr>
      <w:rPr>
        <w:rFonts w:ascii="Wingdings" w:hAnsi="Wingdings" w:hint="default"/>
      </w:rPr>
    </w:lvl>
  </w:abstractNum>
  <w:abstractNum w:abstractNumId="31" w15:restartNumberingAfterBreak="0">
    <w:nsid w:val="71911F98"/>
    <w:multiLevelType w:val="hybridMultilevel"/>
    <w:tmpl w:val="A336FA66"/>
    <w:lvl w:ilvl="0" w:tplc="39AA969A">
      <w:start w:val="1"/>
      <w:numFmt w:val="bullet"/>
      <w:lvlText w:val=""/>
      <w:lvlJc w:val="left"/>
      <w:pPr>
        <w:ind w:left="720" w:hanging="360"/>
      </w:pPr>
      <w:rPr>
        <w:rFonts w:ascii="Symbol" w:hAnsi="Symbol" w:hint="default"/>
        <w:color w:val="E3312A"/>
      </w:rPr>
    </w:lvl>
    <w:lvl w:ilvl="1" w:tplc="17C06D44">
      <w:numFmt w:val="bullet"/>
      <w:lvlText w:val="-"/>
      <w:lvlJc w:val="left"/>
      <w:pPr>
        <w:ind w:left="1440" w:hanging="360"/>
      </w:pPr>
      <w:rPr>
        <w:rFonts w:ascii="Times New Roman" w:eastAsia="Times New Roman" w:hAnsi="Times New Roman" w:cs="Times New Roman" w:hint="default"/>
      </w:rPr>
    </w:lvl>
    <w:lvl w:ilvl="2" w:tplc="63AC2270" w:tentative="1">
      <w:start w:val="1"/>
      <w:numFmt w:val="bullet"/>
      <w:lvlText w:val=""/>
      <w:lvlJc w:val="left"/>
      <w:pPr>
        <w:ind w:left="2160" w:hanging="360"/>
      </w:pPr>
      <w:rPr>
        <w:rFonts w:ascii="Wingdings" w:hAnsi="Wingdings" w:hint="default"/>
      </w:rPr>
    </w:lvl>
    <w:lvl w:ilvl="3" w:tplc="784C7D48" w:tentative="1">
      <w:start w:val="1"/>
      <w:numFmt w:val="bullet"/>
      <w:lvlText w:val=""/>
      <w:lvlJc w:val="left"/>
      <w:pPr>
        <w:ind w:left="2880" w:hanging="360"/>
      </w:pPr>
      <w:rPr>
        <w:rFonts w:ascii="Symbol" w:hAnsi="Symbol" w:hint="default"/>
      </w:rPr>
    </w:lvl>
    <w:lvl w:ilvl="4" w:tplc="B3F41AD4" w:tentative="1">
      <w:start w:val="1"/>
      <w:numFmt w:val="bullet"/>
      <w:lvlText w:val="o"/>
      <w:lvlJc w:val="left"/>
      <w:pPr>
        <w:ind w:left="3600" w:hanging="360"/>
      </w:pPr>
      <w:rPr>
        <w:rFonts w:ascii="Courier New" w:hAnsi="Courier New" w:cs="Courier New" w:hint="default"/>
      </w:rPr>
    </w:lvl>
    <w:lvl w:ilvl="5" w:tplc="8AD8FD66" w:tentative="1">
      <w:start w:val="1"/>
      <w:numFmt w:val="bullet"/>
      <w:lvlText w:val=""/>
      <w:lvlJc w:val="left"/>
      <w:pPr>
        <w:ind w:left="4320" w:hanging="360"/>
      </w:pPr>
      <w:rPr>
        <w:rFonts w:ascii="Wingdings" w:hAnsi="Wingdings" w:hint="default"/>
      </w:rPr>
    </w:lvl>
    <w:lvl w:ilvl="6" w:tplc="BD1A0DB0" w:tentative="1">
      <w:start w:val="1"/>
      <w:numFmt w:val="bullet"/>
      <w:lvlText w:val=""/>
      <w:lvlJc w:val="left"/>
      <w:pPr>
        <w:ind w:left="5040" w:hanging="360"/>
      </w:pPr>
      <w:rPr>
        <w:rFonts w:ascii="Symbol" w:hAnsi="Symbol" w:hint="default"/>
      </w:rPr>
    </w:lvl>
    <w:lvl w:ilvl="7" w:tplc="7326EAEC" w:tentative="1">
      <w:start w:val="1"/>
      <w:numFmt w:val="bullet"/>
      <w:lvlText w:val="o"/>
      <w:lvlJc w:val="left"/>
      <w:pPr>
        <w:ind w:left="5760" w:hanging="360"/>
      </w:pPr>
      <w:rPr>
        <w:rFonts w:ascii="Courier New" w:hAnsi="Courier New" w:cs="Courier New" w:hint="default"/>
      </w:rPr>
    </w:lvl>
    <w:lvl w:ilvl="8" w:tplc="E940C9D4" w:tentative="1">
      <w:start w:val="1"/>
      <w:numFmt w:val="bullet"/>
      <w:lvlText w:val=""/>
      <w:lvlJc w:val="left"/>
      <w:pPr>
        <w:ind w:left="6480" w:hanging="360"/>
      </w:pPr>
      <w:rPr>
        <w:rFonts w:ascii="Wingdings" w:hAnsi="Wingdings" w:hint="default"/>
      </w:rPr>
    </w:lvl>
  </w:abstractNum>
  <w:abstractNum w:abstractNumId="32" w15:restartNumberingAfterBreak="0">
    <w:nsid w:val="72CB22B8"/>
    <w:multiLevelType w:val="hybridMultilevel"/>
    <w:tmpl w:val="222C6F02"/>
    <w:lvl w:ilvl="0" w:tplc="39AA969A">
      <w:start w:val="1"/>
      <w:numFmt w:val="bullet"/>
      <w:lvlText w:val=""/>
      <w:lvlJc w:val="left"/>
      <w:pPr>
        <w:ind w:left="720" w:hanging="360"/>
      </w:pPr>
      <w:rPr>
        <w:rFonts w:ascii="Symbol" w:hAnsi="Symbol" w:hint="default"/>
        <w:color w:val="E331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47D381C"/>
    <w:multiLevelType w:val="hybridMultilevel"/>
    <w:tmpl w:val="93F0EE8A"/>
    <w:lvl w:ilvl="0" w:tplc="39AA969A">
      <w:start w:val="1"/>
      <w:numFmt w:val="bullet"/>
      <w:lvlText w:val=""/>
      <w:lvlJc w:val="left"/>
      <w:pPr>
        <w:ind w:left="720" w:hanging="360"/>
      </w:pPr>
      <w:rPr>
        <w:rFonts w:ascii="Symbol" w:hAnsi="Symbol" w:hint="default"/>
        <w:color w:val="E3312A"/>
      </w:rPr>
    </w:lvl>
    <w:lvl w:ilvl="1" w:tplc="17C06D44">
      <w:numFmt w:val="bullet"/>
      <w:lvlText w:val="-"/>
      <w:lvlJc w:val="left"/>
      <w:pPr>
        <w:ind w:left="1440" w:hanging="360"/>
      </w:pPr>
      <w:rPr>
        <w:rFonts w:ascii="Times New Roman" w:eastAsia="Times New Roman" w:hAnsi="Times New Roman" w:cs="Times New Roman" w:hint="default"/>
      </w:rPr>
    </w:lvl>
    <w:lvl w:ilvl="2" w:tplc="63AC2270" w:tentative="1">
      <w:start w:val="1"/>
      <w:numFmt w:val="bullet"/>
      <w:lvlText w:val=""/>
      <w:lvlJc w:val="left"/>
      <w:pPr>
        <w:ind w:left="2160" w:hanging="360"/>
      </w:pPr>
      <w:rPr>
        <w:rFonts w:ascii="Wingdings" w:hAnsi="Wingdings" w:hint="default"/>
      </w:rPr>
    </w:lvl>
    <w:lvl w:ilvl="3" w:tplc="784C7D48" w:tentative="1">
      <w:start w:val="1"/>
      <w:numFmt w:val="bullet"/>
      <w:lvlText w:val=""/>
      <w:lvlJc w:val="left"/>
      <w:pPr>
        <w:ind w:left="2880" w:hanging="360"/>
      </w:pPr>
      <w:rPr>
        <w:rFonts w:ascii="Symbol" w:hAnsi="Symbol" w:hint="default"/>
      </w:rPr>
    </w:lvl>
    <w:lvl w:ilvl="4" w:tplc="B3F41AD4" w:tentative="1">
      <w:start w:val="1"/>
      <w:numFmt w:val="bullet"/>
      <w:lvlText w:val="o"/>
      <w:lvlJc w:val="left"/>
      <w:pPr>
        <w:ind w:left="3600" w:hanging="360"/>
      </w:pPr>
      <w:rPr>
        <w:rFonts w:ascii="Courier New" w:hAnsi="Courier New" w:cs="Courier New" w:hint="default"/>
      </w:rPr>
    </w:lvl>
    <w:lvl w:ilvl="5" w:tplc="8AD8FD66" w:tentative="1">
      <w:start w:val="1"/>
      <w:numFmt w:val="bullet"/>
      <w:lvlText w:val=""/>
      <w:lvlJc w:val="left"/>
      <w:pPr>
        <w:ind w:left="4320" w:hanging="360"/>
      </w:pPr>
      <w:rPr>
        <w:rFonts w:ascii="Wingdings" w:hAnsi="Wingdings" w:hint="default"/>
      </w:rPr>
    </w:lvl>
    <w:lvl w:ilvl="6" w:tplc="BD1A0DB0" w:tentative="1">
      <w:start w:val="1"/>
      <w:numFmt w:val="bullet"/>
      <w:lvlText w:val=""/>
      <w:lvlJc w:val="left"/>
      <w:pPr>
        <w:ind w:left="5040" w:hanging="360"/>
      </w:pPr>
      <w:rPr>
        <w:rFonts w:ascii="Symbol" w:hAnsi="Symbol" w:hint="default"/>
      </w:rPr>
    </w:lvl>
    <w:lvl w:ilvl="7" w:tplc="7326EAEC" w:tentative="1">
      <w:start w:val="1"/>
      <w:numFmt w:val="bullet"/>
      <w:lvlText w:val="o"/>
      <w:lvlJc w:val="left"/>
      <w:pPr>
        <w:ind w:left="5760" w:hanging="360"/>
      </w:pPr>
      <w:rPr>
        <w:rFonts w:ascii="Courier New" w:hAnsi="Courier New" w:cs="Courier New" w:hint="default"/>
      </w:rPr>
    </w:lvl>
    <w:lvl w:ilvl="8" w:tplc="E940C9D4" w:tentative="1">
      <w:start w:val="1"/>
      <w:numFmt w:val="bullet"/>
      <w:lvlText w:val=""/>
      <w:lvlJc w:val="left"/>
      <w:pPr>
        <w:ind w:left="6480" w:hanging="360"/>
      </w:pPr>
      <w:rPr>
        <w:rFonts w:ascii="Wingdings" w:hAnsi="Wingdings" w:hint="default"/>
      </w:rPr>
    </w:lvl>
  </w:abstractNum>
  <w:abstractNum w:abstractNumId="34" w15:restartNumberingAfterBreak="0">
    <w:nsid w:val="77997D71"/>
    <w:multiLevelType w:val="hybridMultilevel"/>
    <w:tmpl w:val="7632C1C4"/>
    <w:lvl w:ilvl="0" w:tplc="39AA969A">
      <w:start w:val="1"/>
      <w:numFmt w:val="bullet"/>
      <w:lvlText w:val=""/>
      <w:lvlJc w:val="left"/>
      <w:pPr>
        <w:ind w:left="720" w:hanging="360"/>
      </w:pPr>
      <w:rPr>
        <w:rFonts w:ascii="Symbol" w:hAnsi="Symbol" w:hint="default"/>
        <w:color w:val="E3312A"/>
      </w:rPr>
    </w:lvl>
    <w:lvl w:ilvl="1" w:tplc="17C06D44">
      <w:numFmt w:val="bullet"/>
      <w:lvlText w:val="-"/>
      <w:lvlJc w:val="left"/>
      <w:pPr>
        <w:ind w:left="1440" w:hanging="360"/>
      </w:pPr>
      <w:rPr>
        <w:rFonts w:ascii="Times New Roman" w:eastAsia="Times New Roman" w:hAnsi="Times New Roman" w:cs="Times New Roman" w:hint="default"/>
      </w:rPr>
    </w:lvl>
    <w:lvl w:ilvl="2" w:tplc="63AC2270" w:tentative="1">
      <w:start w:val="1"/>
      <w:numFmt w:val="bullet"/>
      <w:lvlText w:val=""/>
      <w:lvlJc w:val="left"/>
      <w:pPr>
        <w:ind w:left="2160" w:hanging="360"/>
      </w:pPr>
      <w:rPr>
        <w:rFonts w:ascii="Wingdings" w:hAnsi="Wingdings" w:hint="default"/>
      </w:rPr>
    </w:lvl>
    <w:lvl w:ilvl="3" w:tplc="784C7D48" w:tentative="1">
      <w:start w:val="1"/>
      <w:numFmt w:val="bullet"/>
      <w:lvlText w:val=""/>
      <w:lvlJc w:val="left"/>
      <w:pPr>
        <w:ind w:left="2880" w:hanging="360"/>
      </w:pPr>
      <w:rPr>
        <w:rFonts w:ascii="Symbol" w:hAnsi="Symbol" w:hint="default"/>
      </w:rPr>
    </w:lvl>
    <w:lvl w:ilvl="4" w:tplc="B3F41AD4" w:tentative="1">
      <w:start w:val="1"/>
      <w:numFmt w:val="bullet"/>
      <w:lvlText w:val="o"/>
      <w:lvlJc w:val="left"/>
      <w:pPr>
        <w:ind w:left="3600" w:hanging="360"/>
      </w:pPr>
      <w:rPr>
        <w:rFonts w:ascii="Courier New" w:hAnsi="Courier New" w:cs="Courier New" w:hint="default"/>
      </w:rPr>
    </w:lvl>
    <w:lvl w:ilvl="5" w:tplc="8AD8FD66" w:tentative="1">
      <w:start w:val="1"/>
      <w:numFmt w:val="bullet"/>
      <w:lvlText w:val=""/>
      <w:lvlJc w:val="left"/>
      <w:pPr>
        <w:ind w:left="4320" w:hanging="360"/>
      </w:pPr>
      <w:rPr>
        <w:rFonts w:ascii="Wingdings" w:hAnsi="Wingdings" w:hint="default"/>
      </w:rPr>
    </w:lvl>
    <w:lvl w:ilvl="6" w:tplc="BD1A0DB0" w:tentative="1">
      <w:start w:val="1"/>
      <w:numFmt w:val="bullet"/>
      <w:lvlText w:val=""/>
      <w:lvlJc w:val="left"/>
      <w:pPr>
        <w:ind w:left="5040" w:hanging="360"/>
      </w:pPr>
      <w:rPr>
        <w:rFonts w:ascii="Symbol" w:hAnsi="Symbol" w:hint="default"/>
      </w:rPr>
    </w:lvl>
    <w:lvl w:ilvl="7" w:tplc="7326EAEC" w:tentative="1">
      <w:start w:val="1"/>
      <w:numFmt w:val="bullet"/>
      <w:lvlText w:val="o"/>
      <w:lvlJc w:val="left"/>
      <w:pPr>
        <w:ind w:left="5760" w:hanging="360"/>
      </w:pPr>
      <w:rPr>
        <w:rFonts w:ascii="Courier New" w:hAnsi="Courier New" w:cs="Courier New" w:hint="default"/>
      </w:rPr>
    </w:lvl>
    <w:lvl w:ilvl="8" w:tplc="E940C9D4" w:tentative="1">
      <w:start w:val="1"/>
      <w:numFmt w:val="bullet"/>
      <w:lvlText w:val=""/>
      <w:lvlJc w:val="left"/>
      <w:pPr>
        <w:ind w:left="6480" w:hanging="360"/>
      </w:pPr>
      <w:rPr>
        <w:rFonts w:ascii="Wingdings" w:hAnsi="Wingdings" w:hint="default"/>
      </w:rPr>
    </w:lvl>
  </w:abstractNum>
  <w:abstractNum w:abstractNumId="35" w15:restartNumberingAfterBreak="0">
    <w:nsid w:val="7C7860B9"/>
    <w:multiLevelType w:val="hybridMultilevel"/>
    <w:tmpl w:val="817C0056"/>
    <w:lvl w:ilvl="0" w:tplc="39AA969A">
      <w:start w:val="1"/>
      <w:numFmt w:val="bullet"/>
      <w:lvlText w:val=""/>
      <w:lvlJc w:val="left"/>
      <w:pPr>
        <w:ind w:left="720" w:hanging="360"/>
      </w:pPr>
      <w:rPr>
        <w:rFonts w:ascii="Symbol" w:hAnsi="Symbol" w:hint="default"/>
        <w:color w:val="E3312A"/>
      </w:rPr>
    </w:lvl>
    <w:lvl w:ilvl="1" w:tplc="65A277DC" w:tentative="1">
      <w:start w:val="1"/>
      <w:numFmt w:val="bullet"/>
      <w:lvlText w:val="o"/>
      <w:lvlJc w:val="left"/>
      <w:pPr>
        <w:ind w:left="1440" w:hanging="360"/>
      </w:pPr>
      <w:rPr>
        <w:rFonts w:ascii="Courier New" w:hAnsi="Courier New" w:cs="Courier New" w:hint="default"/>
      </w:rPr>
    </w:lvl>
    <w:lvl w:ilvl="2" w:tplc="96A254CC" w:tentative="1">
      <w:start w:val="1"/>
      <w:numFmt w:val="bullet"/>
      <w:lvlText w:val=""/>
      <w:lvlJc w:val="left"/>
      <w:pPr>
        <w:ind w:left="2160" w:hanging="360"/>
      </w:pPr>
      <w:rPr>
        <w:rFonts w:ascii="Wingdings" w:hAnsi="Wingdings" w:hint="default"/>
      </w:rPr>
    </w:lvl>
    <w:lvl w:ilvl="3" w:tplc="678619B0" w:tentative="1">
      <w:start w:val="1"/>
      <w:numFmt w:val="bullet"/>
      <w:lvlText w:val=""/>
      <w:lvlJc w:val="left"/>
      <w:pPr>
        <w:ind w:left="2880" w:hanging="360"/>
      </w:pPr>
      <w:rPr>
        <w:rFonts w:ascii="Symbol" w:hAnsi="Symbol" w:hint="default"/>
      </w:rPr>
    </w:lvl>
    <w:lvl w:ilvl="4" w:tplc="B75E2B8C" w:tentative="1">
      <w:start w:val="1"/>
      <w:numFmt w:val="bullet"/>
      <w:lvlText w:val="o"/>
      <w:lvlJc w:val="left"/>
      <w:pPr>
        <w:ind w:left="3600" w:hanging="360"/>
      </w:pPr>
      <w:rPr>
        <w:rFonts w:ascii="Courier New" w:hAnsi="Courier New" w:cs="Courier New" w:hint="default"/>
      </w:rPr>
    </w:lvl>
    <w:lvl w:ilvl="5" w:tplc="EBA6E1BA" w:tentative="1">
      <w:start w:val="1"/>
      <w:numFmt w:val="bullet"/>
      <w:lvlText w:val=""/>
      <w:lvlJc w:val="left"/>
      <w:pPr>
        <w:ind w:left="4320" w:hanging="360"/>
      </w:pPr>
      <w:rPr>
        <w:rFonts w:ascii="Wingdings" w:hAnsi="Wingdings" w:hint="default"/>
      </w:rPr>
    </w:lvl>
    <w:lvl w:ilvl="6" w:tplc="4F3C0482" w:tentative="1">
      <w:start w:val="1"/>
      <w:numFmt w:val="bullet"/>
      <w:lvlText w:val=""/>
      <w:lvlJc w:val="left"/>
      <w:pPr>
        <w:ind w:left="5040" w:hanging="360"/>
      </w:pPr>
      <w:rPr>
        <w:rFonts w:ascii="Symbol" w:hAnsi="Symbol" w:hint="default"/>
      </w:rPr>
    </w:lvl>
    <w:lvl w:ilvl="7" w:tplc="5952F52E" w:tentative="1">
      <w:start w:val="1"/>
      <w:numFmt w:val="bullet"/>
      <w:lvlText w:val="o"/>
      <w:lvlJc w:val="left"/>
      <w:pPr>
        <w:ind w:left="5760" w:hanging="360"/>
      </w:pPr>
      <w:rPr>
        <w:rFonts w:ascii="Courier New" w:hAnsi="Courier New" w:cs="Courier New" w:hint="default"/>
      </w:rPr>
    </w:lvl>
    <w:lvl w:ilvl="8" w:tplc="8FDA11F4" w:tentative="1">
      <w:start w:val="1"/>
      <w:numFmt w:val="bullet"/>
      <w:lvlText w:val=""/>
      <w:lvlJc w:val="left"/>
      <w:pPr>
        <w:ind w:left="6480" w:hanging="360"/>
      </w:pPr>
      <w:rPr>
        <w:rFonts w:ascii="Wingdings" w:hAnsi="Wingdings" w:hint="default"/>
      </w:rPr>
    </w:lvl>
  </w:abstractNum>
  <w:abstractNum w:abstractNumId="36" w15:restartNumberingAfterBreak="0">
    <w:nsid w:val="7D8D6CB2"/>
    <w:multiLevelType w:val="hybridMultilevel"/>
    <w:tmpl w:val="625A7A6A"/>
    <w:lvl w:ilvl="0" w:tplc="39AA969A">
      <w:start w:val="1"/>
      <w:numFmt w:val="bullet"/>
      <w:lvlText w:val=""/>
      <w:lvlJc w:val="left"/>
      <w:pPr>
        <w:ind w:left="720" w:hanging="360"/>
      </w:pPr>
      <w:rPr>
        <w:rFonts w:ascii="Symbol" w:hAnsi="Symbol" w:hint="default"/>
        <w:color w:val="E331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FE5B7B"/>
    <w:multiLevelType w:val="hybridMultilevel"/>
    <w:tmpl w:val="949489EC"/>
    <w:lvl w:ilvl="0" w:tplc="39AA969A">
      <w:start w:val="1"/>
      <w:numFmt w:val="bullet"/>
      <w:lvlText w:val=""/>
      <w:lvlJc w:val="left"/>
      <w:pPr>
        <w:ind w:left="720" w:hanging="360"/>
      </w:pPr>
      <w:rPr>
        <w:rFonts w:ascii="Symbol" w:hAnsi="Symbol" w:hint="default"/>
        <w:color w:val="E3312A"/>
      </w:rPr>
    </w:lvl>
    <w:lvl w:ilvl="1" w:tplc="62164FA0" w:tentative="1">
      <w:start w:val="1"/>
      <w:numFmt w:val="bullet"/>
      <w:lvlText w:val="o"/>
      <w:lvlJc w:val="left"/>
      <w:pPr>
        <w:ind w:left="1440" w:hanging="360"/>
      </w:pPr>
      <w:rPr>
        <w:rFonts w:ascii="Courier New" w:hAnsi="Courier New" w:cs="Courier New" w:hint="default"/>
      </w:rPr>
    </w:lvl>
    <w:lvl w:ilvl="2" w:tplc="1974BEB8" w:tentative="1">
      <w:start w:val="1"/>
      <w:numFmt w:val="bullet"/>
      <w:lvlText w:val=""/>
      <w:lvlJc w:val="left"/>
      <w:pPr>
        <w:ind w:left="2160" w:hanging="360"/>
      </w:pPr>
      <w:rPr>
        <w:rFonts w:ascii="Wingdings" w:hAnsi="Wingdings" w:hint="default"/>
      </w:rPr>
    </w:lvl>
    <w:lvl w:ilvl="3" w:tplc="2BDC0458" w:tentative="1">
      <w:start w:val="1"/>
      <w:numFmt w:val="bullet"/>
      <w:lvlText w:val=""/>
      <w:lvlJc w:val="left"/>
      <w:pPr>
        <w:ind w:left="2880" w:hanging="360"/>
      </w:pPr>
      <w:rPr>
        <w:rFonts w:ascii="Symbol" w:hAnsi="Symbol" w:hint="default"/>
      </w:rPr>
    </w:lvl>
    <w:lvl w:ilvl="4" w:tplc="2556959C" w:tentative="1">
      <w:start w:val="1"/>
      <w:numFmt w:val="bullet"/>
      <w:lvlText w:val="o"/>
      <w:lvlJc w:val="left"/>
      <w:pPr>
        <w:ind w:left="3600" w:hanging="360"/>
      </w:pPr>
      <w:rPr>
        <w:rFonts w:ascii="Courier New" w:hAnsi="Courier New" w:cs="Courier New" w:hint="default"/>
      </w:rPr>
    </w:lvl>
    <w:lvl w:ilvl="5" w:tplc="F0F6A5BC" w:tentative="1">
      <w:start w:val="1"/>
      <w:numFmt w:val="bullet"/>
      <w:lvlText w:val=""/>
      <w:lvlJc w:val="left"/>
      <w:pPr>
        <w:ind w:left="4320" w:hanging="360"/>
      </w:pPr>
      <w:rPr>
        <w:rFonts w:ascii="Wingdings" w:hAnsi="Wingdings" w:hint="default"/>
      </w:rPr>
    </w:lvl>
    <w:lvl w:ilvl="6" w:tplc="A90EED24" w:tentative="1">
      <w:start w:val="1"/>
      <w:numFmt w:val="bullet"/>
      <w:lvlText w:val=""/>
      <w:lvlJc w:val="left"/>
      <w:pPr>
        <w:ind w:left="5040" w:hanging="360"/>
      </w:pPr>
      <w:rPr>
        <w:rFonts w:ascii="Symbol" w:hAnsi="Symbol" w:hint="default"/>
      </w:rPr>
    </w:lvl>
    <w:lvl w:ilvl="7" w:tplc="025A911E" w:tentative="1">
      <w:start w:val="1"/>
      <w:numFmt w:val="bullet"/>
      <w:lvlText w:val="o"/>
      <w:lvlJc w:val="left"/>
      <w:pPr>
        <w:ind w:left="5760" w:hanging="360"/>
      </w:pPr>
      <w:rPr>
        <w:rFonts w:ascii="Courier New" w:hAnsi="Courier New" w:cs="Courier New" w:hint="default"/>
      </w:rPr>
    </w:lvl>
    <w:lvl w:ilvl="8" w:tplc="9A88D188" w:tentative="1">
      <w:start w:val="1"/>
      <w:numFmt w:val="bullet"/>
      <w:lvlText w:val=""/>
      <w:lvlJc w:val="left"/>
      <w:pPr>
        <w:ind w:left="6480" w:hanging="360"/>
      </w:pPr>
      <w:rPr>
        <w:rFonts w:ascii="Wingdings" w:hAnsi="Wingdings" w:hint="default"/>
      </w:rPr>
    </w:lvl>
  </w:abstractNum>
  <w:num w:numId="1" w16cid:durableId="1983534052">
    <w:abstractNumId w:val="0"/>
  </w:num>
  <w:num w:numId="2" w16cid:durableId="639581860">
    <w:abstractNumId w:val="0"/>
    <w:lvlOverride w:ilvl="0">
      <w:lvl w:ilvl="0">
        <w:start w:val="1"/>
        <w:numFmt w:val="decimal"/>
        <w:lvlText w:val="%1."/>
        <w:lvlJc w:val="left"/>
        <w:pPr>
          <w:tabs>
            <w:tab w:val="num" w:pos="360"/>
          </w:tabs>
          <w:ind w:left="360" w:hanging="360"/>
        </w:pPr>
        <w:rPr>
          <w:rFonts w:ascii="Arial" w:hAnsi="Arial" w:cs="Arial" w:hint="default"/>
          <w:spacing w:val="0"/>
          <w:sz w:val="24"/>
          <w:szCs w:val="24"/>
        </w:rPr>
      </w:lvl>
    </w:lvlOverride>
    <w:lvlOverride w:ilvl="1">
      <w:lvl w:ilvl="1">
        <w:start w:val="1"/>
        <w:numFmt w:val="decimal"/>
        <w:lvlText w:val="%1.%2"/>
        <w:lvlJc w:val="left"/>
        <w:pPr>
          <w:tabs>
            <w:tab w:val="num" w:pos="792"/>
          </w:tabs>
          <w:ind w:left="792" w:hanging="432"/>
        </w:pPr>
        <w:rPr>
          <w:rFonts w:ascii="Arial" w:hAnsi="Arial" w:cs="Arial" w:hint="default"/>
          <w:b/>
          <w:bCs/>
          <w:spacing w:val="0"/>
          <w:sz w:val="24"/>
          <w:szCs w:val="24"/>
        </w:rPr>
      </w:lvl>
    </w:lvlOverride>
    <w:lvlOverride w:ilvl="2">
      <w:lvl w:ilvl="2">
        <w:start w:val="1"/>
        <w:numFmt w:val="decimal"/>
        <w:lvlText w:val="%1.%2.%3"/>
        <w:lvlJc w:val="left"/>
        <w:pPr>
          <w:tabs>
            <w:tab w:val="num" w:pos="1440"/>
          </w:tabs>
          <w:ind w:left="1224" w:hanging="504"/>
        </w:pPr>
        <w:rPr>
          <w:rFonts w:ascii="Arial" w:hAnsi="Arial" w:cs="Arial" w:hint="default"/>
          <w:spacing w:val="0"/>
          <w:sz w:val="20"/>
          <w:szCs w:val="20"/>
        </w:rPr>
      </w:lvl>
    </w:lvlOverride>
    <w:lvlOverride w:ilvl="3">
      <w:lvl w:ilvl="3">
        <w:start w:val="1"/>
        <w:numFmt w:val="decimal"/>
        <w:lvlText w:val="%1.%2.3.%4."/>
        <w:lvlJc w:val="left"/>
        <w:pPr>
          <w:tabs>
            <w:tab w:val="num" w:pos="2160"/>
          </w:tabs>
          <w:ind w:left="1728" w:hanging="648"/>
        </w:pPr>
        <w:rPr>
          <w:rFonts w:ascii="Times New Roman" w:hAnsi="Times New Roman" w:cs="Times New Roman" w:hint="default"/>
          <w:spacing w:val="0"/>
          <w:sz w:val="24"/>
          <w:szCs w:val="24"/>
        </w:rPr>
      </w:lvl>
    </w:lvlOverride>
    <w:lvlOverride w:ilvl="4">
      <w:lvl w:ilvl="4">
        <w:start w:val="1"/>
        <w:numFmt w:val="decimal"/>
        <w:lvlText w:val="%1.%2.%3.%4.%5."/>
        <w:lvlJc w:val="left"/>
        <w:pPr>
          <w:tabs>
            <w:tab w:val="num" w:pos="2520"/>
          </w:tabs>
          <w:ind w:left="2232" w:hanging="792"/>
        </w:pPr>
        <w:rPr>
          <w:rFonts w:ascii="Times New Roman" w:hAnsi="Times New Roman" w:cs="Times New Roman" w:hint="default"/>
          <w:spacing w:val="0"/>
          <w:sz w:val="24"/>
          <w:szCs w:val="24"/>
        </w:rPr>
      </w:lvl>
    </w:lvlOverride>
    <w:lvlOverride w:ilvl="5">
      <w:lvl w:ilvl="5">
        <w:start w:val="1"/>
        <w:numFmt w:val="decimal"/>
        <w:lvlText w:val="%1.%2.%3.%4.%5.%6."/>
        <w:lvlJc w:val="left"/>
        <w:pPr>
          <w:tabs>
            <w:tab w:val="num" w:pos="3240"/>
          </w:tabs>
          <w:ind w:left="2736" w:hanging="936"/>
        </w:pPr>
        <w:rPr>
          <w:rFonts w:ascii="Times New Roman" w:hAnsi="Times New Roman" w:cs="Times New Roman" w:hint="default"/>
          <w:spacing w:val="0"/>
          <w:sz w:val="24"/>
          <w:szCs w:val="24"/>
        </w:rPr>
      </w:lvl>
    </w:lvlOverride>
    <w:lvlOverride w:ilvl="6">
      <w:lvl w:ilvl="6">
        <w:start w:val="1"/>
        <w:numFmt w:val="decimal"/>
        <w:lvlText w:val="%1.%2.%3.%4.%5.%6.%7."/>
        <w:lvlJc w:val="left"/>
        <w:pPr>
          <w:tabs>
            <w:tab w:val="num" w:pos="3600"/>
          </w:tabs>
          <w:ind w:left="3240" w:hanging="1080"/>
        </w:pPr>
        <w:rPr>
          <w:rFonts w:ascii="Times New Roman" w:hAnsi="Times New Roman" w:cs="Times New Roman" w:hint="default"/>
          <w:spacing w:val="0"/>
          <w:sz w:val="24"/>
          <w:szCs w:val="24"/>
        </w:rPr>
      </w:lvl>
    </w:lvlOverride>
    <w:lvlOverride w:ilvl="7">
      <w:lvl w:ilvl="7">
        <w:start w:val="1"/>
        <w:numFmt w:val="decimal"/>
        <w:lvlText w:val="%1.%2.%3.%4.%5.%6.%7.%8."/>
        <w:lvlJc w:val="left"/>
        <w:pPr>
          <w:tabs>
            <w:tab w:val="num" w:pos="4320"/>
          </w:tabs>
          <w:ind w:left="3744" w:hanging="1224"/>
        </w:pPr>
        <w:rPr>
          <w:rFonts w:ascii="Times New Roman" w:hAnsi="Times New Roman" w:cs="Times New Roman" w:hint="default"/>
          <w:spacing w:val="0"/>
          <w:sz w:val="24"/>
          <w:szCs w:val="24"/>
        </w:rPr>
      </w:lvl>
    </w:lvlOverride>
    <w:lvlOverride w:ilvl="8">
      <w:lvl w:ilvl="8">
        <w:start w:val="1"/>
        <w:numFmt w:val="decimal"/>
        <w:lvlText w:val="%1.%2.%3.%4.%5.%6.%7.%8.%9."/>
        <w:lvlJc w:val="left"/>
        <w:pPr>
          <w:tabs>
            <w:tab w:val="num" w:pos="5040"/>
          </w:tabs>
          <w:ind w:left="4320" w:hanging="1440"/>
        </w:pPr>
        <w:rPr>
          <w:rFonts w:ascii="Times New Roman" w:hAnsi="Times New Roman" w:cs="Times New Roman" w:hint="default"/>
          <w:spacing w:val="0"/>
          <w:sz w:val="24"/>
          <w:szCs w:val="24"/>
        </w:rPr>
      </w:lvl>
    </w:lvlOverride>
  </w:num>
  <w:num w:numId="3" w16cid:durableId="1829440506">
    <w:abstractNumId w:val="35"/>
  </w:num>
  <w:num w:numId="4" w16cid:durableId="483086512">
    <w:abstractNumId w:val="23"/>
  </w:num>
  <w:num w:numId="5" w16cid:durableId="847403255">
    <w:abstractNumId w:val="24"/>
  </w:num>
  <w:num w:numId="6" w16cid:durableId="934049807">
    <w:abstractNumId w:val="28"/>
  </w:num>
  <w:num w:numId="7" w16cid:durableId="734864452">
    <w:abstractNumId w:val="26"/>
  </w:num>
  <w:num w:numId="8" w16cid:durableId="1928148544">
    <w:abstractNumId w:val="20"/>
  </w:num>
  <w:num w:numId="9" w16cid:durableId="19429731">
    <w:abstractNumId w:val="32"/>
  </w:num>
  <w:num w:numId="10" w16cid:durableId="183908742">
    <w:abstractNumId w:val="33"/>
  </w:num>
  <w:num w:numId="11" w16cid:durableId="215044346">
    <w:abstractNumId w:val="4"/>
  </w:num>
  <w:num w:numId="12" w16cid:durableId="1349480711">
    <w:abstractNumId w:val="6"/>
  </w:num>
  <w:num w:numId="13" w16cid:durableId="1538473487">
    <w:abstractNumId w:val="19"/>
  </w:num>
  <w:num w:numId="14" w16cid:durableId="356856334">
    <w:abstractNumId w:val="30"/>
  </w:num>
  <w:num w:numId="15" w16cid:durableId="2142531536">
    <w:abstractNumId w:val="14"/>
  </w:num>
  <w:num w:numId="16" w16cid:durableId="1378164665">
    <w:abstractNumId w:val="34"/>
  </w:num>
  <w:num w:numId="17" w16cid:durableId="637301679">
    <w:abstractNumId w:val="11"/>
  </w:num>
  <w:num w:numId="18" w16cid:durableId="1500803653">
    <w:abstractNumId w:val="25"/>
  </w:num>
  <w:num w:numId="19" w16cid:durableId="357316924">
    <w:abstractNumId w:val="29"/>
  </w:num>
  <w:num w:numId="20" w16cid:durableId="1607427320">
    <w:abstractNumId w:val="16"/>
  </w:num>
  <w:num w:numId="21" w16cid:durableId="1164859137">
    <w:abstractNumId w:val="22"/>
  </w:num>
  <w:num w:numId="22" w16cid:durableId="216859411">
    <w:abstractNumId w:val="5"/>
  </w:num>
  <w:num w:numId="23" w16cid:durableId="341705816">
    <w:abstractNumId w:val="36"/>
  </w:num>
  <w:num w:numId="24" w16cid:durableId="1158839098">
    <w:abstractNumId w:val="27"/>
  </w:num>
  <w:num w:numId="25" w16cid:durableId="566646344">
    <w:abstractNumId w:val="13"/>
  </w:num>
  <w:num w:numId="26" w16cid:durableId="1276713963">
    <w:abstractNumId w:val="1"/>
  </w:num>
  <w:num w:numId="27" w16cid:durableId="765925341">
    <w:abstractNumId w:val="37"/>
  </w:num>
  <w:num w:numId="28" w16cid:durableId="1039551280">
    <w:abstractNumId w:val="18"/>
  </w:num>
  <w:num w:numId="29" w16cid:durableId="934366835">
    <w:abstractNumId w:val="15"/>
  </w:num>
  <w:num w:numId="30" w16cid:durableId="1634284819">
    <w:abstractNumId w:val="8"/>
  </w:num>
  <w:num w:numId="31" w16cid:durableId="1297447351">
    <w:abstractNumId w:val="10"/>
  </w:num>
  <w:num w:numId="32" w16cid:durableId="1046173849">
    <w:abstractNumId w:val="3"/>
  </w:num>
  <w:num w:numId="33" w16cid:durableId="1020661306">
    <w:abstractNumId w:val="17"/>
  </w:num>
  <w:num w:numId="34" w16cid:durableId="2118325265">
    <w:abstractNumId w:val="21"/>
  </w:num>
  <w:num w:numId="35" w16cid:durableId="29577205">
    <w:abstractNumId w:val="9"/>
  </w:num>
  <w:num w:numId="36" w16cid:durableId="1016662595">
    <w:abstractNumId w:val="2"/>
  </w:num>
  <w:num w:numId="37" w16cid:durableId="1591885920">
    <w:abstractNumId w:val="31"/>
  </w:num>
  <w:num w:numId="38" w16cid:durableId="1751464443">
    <w:abstractNumId w:val="12"/>
  </w:num>
  <w:num w:numId="39" w16cid:durableId="4036502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EBC"/>
    <w:rsid w:val="002A42AF"/>
    <w:rsid w:val="00305FBB"/>
    <w:rsid w:val="003533EA"/>
    <w:rsid w:val="003701FF"/>
    <w:rsid w:val="004D2DD0"/>
    <w:rsid w:val="00563670"/>
    <w:rsid w:val="007D2983"/>
    <w:rsid w:val="00890EBC"/>
    <w:rsid w:val="008B07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67248"/>
  <w15:chartTrackingRefBased/>
  <w15:docId w15:val="{8ECF045B-F32B-4AB2-B6F6-4BE94094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890EBC"/>
    <w:pPr>
      <w:keepNext/>
      <w:autoSpaceDE w:val="0"/>
      <w:autoSpaceDN w:val="0"/>
      <w:adjustRightInd w:val="0"/>
      <w:spacing w:after="0" w:line="240" w:lineRule="auto"/>
      <w:outlineLvl w:val="0"/>
    </w:pPr>
    <w:rPr>
      <w:rFonts w:ascii="Times New Roman" w:eastAsia="Times New Roman" w:hAnsi="Times New Roman" w:cs="Times New Roman"/>
      <w:i/>
      <w:iCs/>
      <w:sz w:val="18"/>
      <w:szCs w:val="18"/>
      <w:lang w:val="en-GB" w:eastAsia="en-GB"/>
    </w:rPr>
  </w:style>
  <w:style w:type="paragraph" w:styleId="Naslov2">
    <w:name w:val="heading 2"/>
    <w:basedOn w:val="Normal"/>
    <w:next w:val="Normal"/>
    <w:link w:val="Naslov2Char"/>
    <w:uiPriority w:val="9"/>
    <w:qFormat/>
    <w:rsid w:val="00890EBC"/>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val="en-GB" w:eastAsia="en-GB"/>
    </w:rPr>
  </w:style>
  <w:style w:type="paragraph" w:styleId="Naslov3">
    <w:name w:val="heading 3"/>
    <w:basedOn w:val="Normal"/>
    <w:next w:val="Normal"/>
    <w:link w:val="Naslov3Char"/>
    <w:semiHidden/>
    <w:unhideWhenUsed/>
    <w:qFormat/>
    <w:rsid w:val="00890EBC"/>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en-GB"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90EBC"/>
    <w:rPr>
      <w:rFonts w:ascii="Times New Roman" w:eastAsia="Times New Roman" w:hAnsi="Times New Roman" w:cs="Times New Roman"/>
      <w:i/>
      <w:iCs/>
      <w:sz w:val="18"/>
      <w:szCs w:val="18"/>
      <w:lang w:val="en-GB" w:eastAsia="en-GB"/>
    </w:rPr>
  </w:style>
  <w:style w:type="character" w:customStyle="1" w:styleId="Naslov2Char">
    <w:name w:val="Naslov 2 Char"/>
    <w:basedOn w:val="Zadanifontodlomka"/>
    <w:link w:val="Naslov2"/>
    <w:uiPriority w:val="9"/>
    <w:rsid w:val="00890EBC"/>
    <w:rPr>
      <w:rFonts w:ascii="Arial" w:eastAsia="Times New Roman" w:hAnsi="Arial" w:cs="Arial"/>
      <w:b/>
      <w:bCs/>
      <w:i/>
      <w:iCs/>
      <w:sz w:val="28"/>
      <w:szCs w:val="28"/>
      <w:lang w:val="en-GB" w:eastAsia="en-GB"/>
    </w:rPr>
  </w:style>
  <w:style w:type="character" w:customStyle="1" w:styleId="Naslov3Char">
    <w:name w:val="Naslov 3 Char"/>
    <w:basedOn w:val="Zadanifontodlomka"/>
    <w:link w:val="Naslov3"/>
    <w:semiHidden/>
    <w:rsid w:val="00890EBC"/>
    <w:rPr>
      <w:rFonts w:ascii="Cambria" w:eastAsia="Times New Roman" w:hAnsi="Cambria" w:cs="Times New Roman"/>
      <w:b/>
      <w:bCs/>
      <w:sz w:val="26"/>
      <w:szCs w:val="26"/>
      <w:lang w:val="en-GB" w:eastAsia="en-GB"/>
    </w:rPr>
  </w:style>
  <w:style w:type="numbering" w:customStyle="1" w:styleId="Bezpopisa1">
    <w:name w:val="Bez popisa1"/>
    <w:next w:val="Bezpopisa"/>
    <w:uiPriority w:val="99"/>
    <w:semiHidden/>
    <w:unhideWhenUsed/>
    <w:rsid w:val="00890EBC"/>
  </w:style>
  <w:style w:type="paragraph" w:customStyle="1" w:styleId="berschrift11">
    <w:name w:val="Überschrift 11"/>
    <w:aliases w:val="h1"/>
    <w:basedOn w:val="Normal"/>
    <w:next w:val="Normal"/>
    <w:rsid w:val="00890EBC"/>
    <w:pPr>
      <w:keepNext/>
      <w:widowControl w:val="0"/>
      <w:autoSpaceDE w:val="0"/>
      <w:autoSpaceDN w:val="0"/>
      <w:adjustRightInd w:val="0"/>
      <w:spacing w:before="240" w:after="60" w:line="240" w:lineRule="auto"/>
    </w:pPr>
    <w:rPr>
      <w:rFonts w:ascii="Arial" w:eastAsia="Times New Roman" w:hAnsi="Arial" w:cs="Arial"/>
      <w:b/>
      <w:bCs/>
      <w:kern w:val="28"/>
      <w:sz w:val="28"/>
      <w:szCs w:val="28"/>
      <w:lang w:val="en-GB" w:eastAsia="en-GB"/>
    </w:rPr>
  </w:style>
  <w:style w:type="paragraph" w:customStyle="1" w:styleId="berschrift21">
    <w:name w:val="Überschrift 21"/>
    <w:aliases w:val="h2"/>
    <w:basedOn w:val="Normal"/>
    <w:next w:val="Normal"/>
    <w:rsid w:val="00890EBC"/>
    <w:pPr>
      <w:keepNext/>
      <w:widowControl w:val="0"/>
      <w:autoSpaceDE w:val="0"/>
      <w:autoSpaceDN w:val="0"/>
      <w:adjustRightInd w:val="0"/>
      <w:spacing w:before="240" w:after="60" w:line="240" w:lineRule="auto"/>
    </w:pPr>
    <w:rPr>
      <w:rFonts w:ascii="Arial" w:eastAsia="Times New Roman" w:hAnsi="Arial" w:cs="Arial"/>
      <w:b/>
      <w:bCs/>
      <w:i/>
      <w:iCs/>
      <w:sz w:val="24"/>
      <w:szCs w:val="24"/>
      <w:lang w:val="en-GB" w:eastAsia="en-GB"/>
    </w:rPr>
  </w:style>
  <w:style w:type="paragraph" w:customStyle="1" w:styleId="berschrift31">
    <w:name w:val="Überschrift 31"/>
    <w:aliases w:val="h3"/>
    <w:basedOn w:val="Normal"/>
    <w:next w:val="Normal"/>
    <w:rsid w:val="00890EBC"/>
    <w:pPr>
      <w:keepNext/>
      <w:widowControl w:val="0"/>
      <w:autoSpaceDE w:val="0"/>
      <w:autoSpaceDN w:val="0"/>
      <w:adjustRightInd w:val="0"/>
      <w:spacing w:before="240" w:after="0" w:line="240" w:lineRule="auto"/>
    </w:pPr>
    <w:rPr>
      <w:rFonts w:ascii="Times New Roman" w:eastAsia="Times New Roman" w:hAnsi="Times New Roman" w:cs="Times New Roman"/>
      <w:b/>
      <w:bCs/>
      <w:sz w:val="20"/>
      <w:szCs w:val="20"/>
      <w:lang w:val="en-GB" w:eastAsia="en-GB"/>
    </w:rPr>
  </w:style>
  <w:style w:type="paragraph" w:customStyle="1" w:styleId="berschrift41">
    <w:name w:val="Überschrift 41"/>
    <w:aliases w:val="h4"/>
    <w:basedOn w:val="Normal"/>
    <w:next w:val="Normal"/>
    <w:rsid w:val="00890EBC"/>
    <w:pPr>
      <w:keepNext/>
      <w:widowControl w:val="0"/>
      <w:tabs>
        <w:tab w:val="num" w:pos="720"/>
      </w:tabs>
      <w:autoSpaceDE w:val="0"/>
      <w:autoSpaceDN w:val="0"/>
      <w:adjustRightInd w:val="0"/>
      <w:spacing w:before="240" w:after="60" w:line="240" w:lineRule="auto"/>
      <w:ind w:left="720" w:hanging="360"/>
    </w:pPr>
    <w:rPr>
      <w:rFonts w:ascii="Times New Roman" w:eastAsia="Times New Roman" w:hAnsi="Times New Roman" w:cs="Times New Roman"/>
      <w:sz w:val="20"/>
      <w:szCs w:val="20"/>
      <w:u w:val="single"/>
      <w:lang w:val="en-GB" w:eastAsia="en-GB"/>
    </w:rPr>
  </w:style>
  <w:style w:type="paragraph" w:customStyle="1" w:styleId="berschrift51">
    <w:name w:val="Überschrift 51"/>
    <w:aliases w:val="h5"/>
    <w:basedOn w:val="Normal"/>
    <w:next w:val="Normal"/>
    <w:rsid w:val="00890EBC"/>
    <w:pPr>
      <w:widowControl w:val="0"/>
      <w:tabs>
        <w:tab w:val="num" w:pos="720"/>
      </w:tabs>
      <w:autoSpaceDE w:val="0"/>
      <w:autoSpaceDN w:val="0"/>
      <w:adjustRightInd w:val="0"/>
      <w:spacing w:before="240" w:after="60" w:line="240" w:lineRule="auto"/>
      <w:ind w:left="720" w:hanging="360"/>
    </w:pPr>
    <w:rPr>
      <w:rFonts w:ascii="Times New Roman" w:eastAsia="Times New Roman" w:hAnsi="Times New Roman" w:cs="Times New Roman"/>
      <w:lang w:val="en-GB" w:eastAsia="en-GB"/>
    </w:rPr>
  </w:style>
  <w:style w:type="paragraph" w:customStyle="1" w:styleId="berschrift61">
    <w:name w:val="Überschrift 61"/>
    <w:aliases w:val="h6"/>
    <w:basedOn w:val="Normal"/>
    <w:next w:val="Normal"/>
    <w:rsid w:val="00890EBC"/>
    <w:pPr>
      <w:widowControl w:val="0"/>
      <w:tabs>
        <w:tab w:val="num" w:pos="720"/>
      </w:tabs>
      <w:autoSpaceDE w:val="0"/>
      <w:autoSpaceDN w:val="0"/>
      <w:adjustRightInd w:val="0"/>
      <w:spacing w:before="240" w:after="60" w:line="240" w:lineRule="auto"/>
      <w:ind w:left="720" w:hanging="360"/>
    </w:pPr>
    <w:rPr>
      <w:rFonts w:ascii="Times New Roman" w:eastAsia="Times New Roman" w:hAnsi="Times New Roman" w:cs="Times New Roman"/>
      <w:i/>
      <w:iCs/>
      <w:lang w:val="en-GB" w:eastAsia="en-GB"/>
    </w:rPr>
  </w:style>
  <w:style w:type="paragraph" w:customStyle="1" w:styleId="berschrift71">
    <w:name w:val="Überschrift 71"/>
    <w:aliases w:val="h7"/>
    <w:basedOn w:val="Normal"/>
    <w:next w:val="Normal"/>
    <w:rsid w:val="00890EBC"/>
    <w:pPr>
      <w:keepNext/>
      <w:widowControl w:val="0"/>
      <w:tabs>
        <w:tab w:val="num" w:pos="720"/>
      </w:tabs>
      <w:autoSpaceDE w:val="0"/>
      <w:autoSpaceDN w:val="0"/>
      <w:adjustRightInd w:val="0"/>
      <w:spacing w:after="0" w:line="240" w:lineRule="auto"/>
      <w:ind w:left="720" w:hanging="360"/>
    </w:pPr>
    <w:rPr>
      <w:rFonts w:ascii="Times New Roman" w:eastAsia="Times New Roman" w:hAnsi="Times New Roman" w:cs="Times New Roman"/>
      <w:sz w:val="36"/>
      <w:szCs w:val="36"/>
      <w:lang w:val="en-GB" w:eastAsia="en-GB"/>
    </w:rPr>
  </w:style>
  <w:style w:type="character" w:styleId="Hiperveza">
    <w:name w:val="Hyperlink"/>
    <w:uiPriority w:val="99"/>
    <w:rsid w:val="00890EBC"/>
    <w:rPr>
      <w:rFonts w:ascii="Times New Roman" w:hAnsi="Times New Roman" w:cs="Times New Roman"/>
      <w:color w:val="0000FF"/>
      <w:spacing w:val="0"/>
      <w:sz w:val="24"/>
      <w:szCs w:val="24"/>
      <w:u w:val="single"/>
      <w:lang w:val="en-GB" w:eastAsia="en-GB"/>
    </w:rPr>
  </w:style>
  <w:style w:type="character" w:styleId="SlijeenaHiperveza">
    <w:name w:val="FollowedHyperlink"/>
    <w:rsid w:val="00890EBC"/>
    <w:rPr>
      <w:rFonts w:ascii="Times New Roman" w:hAnsi="Times New Roman" w:cs="Times New Roman"/>
      <w:color w:val="800080"/>
      <w:spacing w:val="0"/>
      <w:sz w:val="24"/>
      <w:szCs w:val="24"/>
      <w:u w:val="single"/>
      <w:lang w:val="en-GB" w:eastAsia="en-GB"/>
    </w:rPr>
  </w:style>
  <w:style w:type="paragraph" w:customStyle="1" w:styleId="NormalWeb">
    <w:name w:val="Normal(Web)"/>
    <w:basedOn w:val="Normal"/>
    <w:next w:val="DeltaViewAnnounce"/>
    <w:rsid w:val="00890EBC"/>
    <w:pPr>
      <w:widowControl w:val="0"/>
      <w:autoSpaceDE w:val="0"/>
      <w:autoSpaceDN w:val="0"/>
      <w:adjustRightInd w:val="0"/>
      <w:spacing w:before="100" w:beforeAutospacing="1" w:after="100" w:afterAutospacing="1" w:line="240" w:lineRule="auto"/>
    </w:pPr>
    <w:rPr>
      <w:rFonts w:ascii="Verdana" w:eastAsia="Times New Roman" w:hAnsi="Verdana" w:cs="Verdana"/>
      <w:color w:val="666666"/>
      <w:sz w:val="17"/>
      <w:szCs w:val="17"/>
      <w:lang w:val="en-GB" w:eastAsia="en-GB"/>
    </w:rPr>
  </w:style>
  <w:style w:type="paragraph" w:customStyle="1" w:styleId="DeltaViewAnnounce">
    <w:name w:val="DeltaView Announce"/>
    <w:rsid w:val="00890EBC"/>
    <w:pPr>
      <w:autoSpaceDE w:val="0"/>
      <w:autoSpaceDN w:val="0"/>
      <w:adjustRightInd w:val="0"/>
      <w:spacing w:before="100" w:beforeAutospacing="1" w:after="100" w:afterAutospacing="1" w:line="240" w:lineRule="auto"/>
    </w:pPr>
    <w:rPr>
      <w:rFonts w:ascii="Arial" w:eastAsia="Times New Roman" w:hAnsi="Arial" w:cs="Arial"/>
      <w:sz w:val="24"/>
      <w:szCs w:val="24"/>
      <w:lang w:val="en-GB" w:eastAsia="en-GB"/>
    </w:rPr>
  </w:style>
  <w:style w:type="paragraph" w:customStyle="1" w:styleId="TOC11">
    <w:name w:val="TOC 11"/>
    <w:basedOn w:val="Normal"/>
    <w:next w:val="Normal"/>
    <w:autoRedefine/>
    <w:hidden/>
    <w:rsid w:val="00890EBC"/>
    <w:pPr>
      <w:tabs>
        <w:tab w:val="right" w:leader="dot" w:pos="9925"/>
      </w:tabs>
      <w:autoSpaceDE w:val="0"/>
      <w:autoSpaceDN w:val="0"/>
      <w:adjustRightInd w:val="0"/>
      <w:spacing w:before="120" w:after="0" w:line="240" w:lineRule="auto"/>
      <w:ind w:right="-34"/>
    </w:pPr>
    <w:rPr>
      <w:rFonts w:ascii="Arial" w:eastAsia="Times New Roman" w:hAnsi="Arial" w:cs="Arial"/>
      <w:b/>
      <w:bCs/>
      <w:sz w:val="24"/>
      <w:szCs w:val="24"/>
      <w:lang w:val="en-GB" w:eastAsia="en-GB"/>
    </w:rPr>
  </w:style>
  <w:style w:type="paragraph" w:customStyle="1" w:styleId="TOC21">
    <w:name w:val="TOC 21"/>
    <w:basedOn w:val="Normal"/>
    <w:next w:val="Normal"/>
    <w:autoRedefine/>
    <w:hidden/>
    <w:rsid w:val="00890EBC"/>
    <w:pPr>
      <w:tabs>
        <w:tab w:val="left" w:pos="720"/>
        <w:tab w:val="right" w:leader="dot" w:pos="9923"/>
      </w:tabs>
      <w:autoSpaceDE w:val="0"/>
      <w:autoSpaceDN w:val="0"/>
      <w:adjustRightInd w:val="0"/>
      <w:spacing w:before="120" w:after="0" w:line="240" w:lineRule="auto"/>
      <w:ind w:left="240" w:right="-34"/>
    </w:pPr>
    <w:rPr>
      <w:rFonts w:ascii="Arial" w:eastAsia="Times New Roman" w:hAnsi="Arial" w:cs="Arial"/>
      <w:b/>
      <w:bCs/>
      <w:sz w:val="24"/>
      <w:szCs w:val="24"/>
      <w:lang w:val="en-GB" w:eastAsia="en-GB"/>
    </w:rPr>
  </w:style>
  <w:style w:type="paragraph" w:customStyle="1" w:styleId="TOC31">
    <w:name w:val="TOC 31"/>
    <w:basedOn w:val="Normal"/>
    <w:next w:val="Normal"/>
    <w:autoRedefine/>
    <w:hidden/>
    <w:rsid w:val="00890EBC"/>
    <w:pPr>
      <w:tabs>
        <w:tab w:val="left" w:pos="1232"/>
        <w:tab w:val="right" w:leader="dot" w:pos="9923"/>
      </w:tabs>
      <w:autoSpaceDE w:val="0"/>
      <w:autoSpaceDN w:val="0"/>
      <w:adjustRightInd w:val="0"/>
      <w:spacing w:after="0" w:line="240" w:lineRule="auto"/>
      <w:ind w:left="284" w:right="-34"/>
    </w:pPr>
    <w:rPr>
      <w:rFonts w:ascii="Arial" w:eastAsia="Times New Roman" w:hAnsi="Arial" w:cs="Arial"/>
      <w:sz w:val="20"/>
      <w:szCs w:val="20"/>
      <w:lang w:val="en-GB" w:eastAsia="en-GB"/>
    </w:rPr>
  </w:style>
  <w:style w:type="paragraph" w:customStyle="1" w:styleId="TOC41">
    <w:name w:val="TOC 41"/>
    <w:basedOn w:val="Normal"/>
    <w:next w:val="Normal"/>
    <w:autoRedefine/>
    <w:hidden/>
    <w:rsid w:val="00890EBC"/>
    <w:pPr>
      <w:tabs>
        <w:tab w:val="left" w:pos="518"/>
        <w:tab w:val="left" w:pos="1260"/>
        <w:tab w:val="left" w:pos="2127"/>
        <w:tab w:val="right" w:leader="dot" w:pos="9923"/>
      </w:tabs>
      <w:autoSpaceDE w:val="0"/>
      <w:autoSpaceDN w:val="0"/>
      <w:adjustRightInd w:val="0"/>
      <w:spacing w:after="0" w:line="240" w:lineRule="auto"/>
      <w:ind w:right="-34" w:firstLine="294"/>
    </w:pPr>
    <w:rPr>
      <w:rFonts w:ascii="Times New Roman" w:eastAsia="Times New Roman" w:hAnsi="Times New Roman" w:cs="Times New Roman"/>
      <w:sz w:val="20"/>
      <w:szCs w:val="20"/>
      <w:lang w:val="en-GB" w:eastAsia="en-GB"/>
    </w:rPr>
  </w:style>
  <w:style w:type="paragraph" w:customStyle="1" w:styleId="TOC51">
    <w:name w:val="TOC 51"/>
    <w:basedOn w:val="Normal"/>
    <w:next w:val="Normal"/>
    <w:autoRedefine/>
    <w:hidden/>
    <w:rsid w:val="00890EBC"/>
    <w:pPr>
      <w:widowControl w:val="0"/>
      <w:autoSpaceDE w:val="0"/>
      <w:autoSpaceDN w:val="0"/>
      <w:adjustRightInd w:val="0"/>
      <w:spacing w:after="0" w:line="240" w:lineRule="auto"/>
      <w:ind w:left="960"/>
    </w:pPr>
    <w:rPr>
      <w:rFonts w:ascii="Times New Roman" w:eastAsia="Times New Roman" w:hAnsi="Times New Roman" w:cs="Times New Roman"/>
      <w:sz w:val="20"/>
      <w:szCs w:val="20"/>
      <w:lang w:val="en-GB" w:eastAsia="en-GB"/>
    </w:rPr>
  </w:style>
  <w:style w:type="paragraph" w:customStyle="1" w:styleId="TOC61">
    <w:name w:val="TOC 61"/>
    <w:basedOn w:val="Normal"/>
    <w:next w:val="Normal"/>
    <w:autoRedefine/>
    <w:hidden/>
    <w:rsid w:val="00890EBC"/>
    <w:pPr>
      <w:widowControl w:val="0"/>
      <w:autoSpaceDE w:val="0"/>
      <w:autoSpaceDN w:val="0"/>
      <w:adjustRightInd w:val="0"/>
      <w:spacing w:after="0" w:line="240" w:lineRule="auto"/>
      <w:ind w:left="1200"/>
    </w:pPr>
    <w:rPr>
      <w:rFonts w:ascii="Times New Roman" w:eastAsia="Times New Roman" w:hAnsi="Times New Roman" w:cs="Times New Roman"/>
      <w:sz w:val="20"/>
      <w:szCs w:val="20"/>
      <w:lang w:val="en-GB" w:eastAsia="en-GB"/>
    </w:rPr>
  </w:style>
  <w:style w:type="paragraph" w:customStyle="1" w:styleId="TOC71">
    <w:name w:val="TOC 71"/>
    <w:basedOn w:val="Normal"/>
    <w:next w:val="Normal"/>
    <w:autoRedefine/>
    <w:hidden/>
    <w:rsid w:val="00890EBC"/>
    <w:pPr>
      <w:widowControl w:val="0"/>
      <w:autoSpaceDE w:val="0"/>
      <w:autoSpaceDN w:val="0"/>
      <w:adjustRightInd w:val="0"/>
      <w:spacing w:after="0" w:line="240" w:lineRule="auto"/>
      <w:ind w:left="1440"/>
    </w:pPr>
    <w:rPr>
      <w:rFonts w:ascii="Times New Roman" w:eastAsia="Times New Roman" w:hAnsi="Times New Roman" w:cs="Times New Roman"/>
      <w:sz w:val="20"/>
      <w:szCs w:val="20"/>
      <w:lang w:val="en-GB" w:eastAsia="en-GB"/>
    </w:rPr>
  </w:style>
  <w:style w:type="paragraph" w:customStyle="1" w:styleId="TOC81">
    <w:name w:val="TOC 81"/>
    <w:basedOn w:val="Normal"/>
    <w:next w:val="Normal"/>
    <w:autoRedefine/>
    <w:hidden/>
    <w:rsid w:val="00890EBC"/>
    <w:pPr>
      <w:widowControl w:val="0"/>
      <w:autoSpaceDE w:val="0"/>
      <w:autoSpaceDN w:val="0"/>
      <w:adjustRightInd w:val="0"/>
      <w:spacing w:after="0" w:line="240" w:lineRule="auto"/>
      <w:ind w:left="1680"/>
    </w:pPr>
    <w:rPr>
      <w:rFonts w:ascii="Times New Roman" w:eastAsia="Times New Roman" w:hAnsi="Times New Roman" w:cs="Times New Roman"/>
      <w:sz w:val="20"/>
      <w:szCs w:val="20"/>
      <w:lang w:val="en-GB" w:eastAsia="en-GB"/>
    </w:rPr>
  </w:style>
  <w:style w:type="paragraph" w:customStyle="1" w:styleId="TOC91">
    <w:name w:val="TOC 91"/>
    <w:basedOn w:val="Normal"/>
    <w:next w:val="Normal"/>
    <w:autoRedefine/>
    <w:hidden/>
    <w:rsid w:val="00890EBC"/>
    <w:pPr>
      <w:widowControl w:val="0"/>
      <w:autoSpaceDE w:val="0"/>
      <w:autoSpaceDN w:val="0"/>
      <w:adjustRightInd w:val="0"/>
      <w:spacing w:after="0" w:line="240" w:lineRule="auto"/>
      <w:ind w:left="1920"/>
    </w:pPr>
    <w:rPr>
      <w:rFonts w:ascii="Times New Roman" w:eastAsia="Times New Roman" w:hAnsi="Times New Roman" w:cs="Times New Roman"/>
      <w:sz w:val="20"/>
      <w:szCs w:val="20"/>
      <w:lang w:val="en-GB" w:eastAsia="en-GB"/>
    </w:rPr>
  </w:style>
  <w:style w:type="paragraph" w:customStyle="1" w:styleId="CommentText1">
    <w:name w:val="Comment Text1"/>
    <w:basedOn w:val="Normal"/>
    <w:next w:val="Kartadokumenta"/>
    <w:hidden/>
    <w:rsid w:val="00890EBC"/>
    <w:pPr>
      <w:widowControl w:val="0"/>
      <w:autoSpaceDE w:val="0"/>
      <w:autoSpaceDN w:val="0"/>
      <w:adjustRightInd w:val="0"/>
      <w:spacing w:after="0" w:line="240" w:lineRule="auto"/>
    </w:pPr>
    <w:rPr>
      <w:rFonts w:ascii="Times New Roman" w:eastAsia="Times New Roman" w:hAnsi="Times New Roman" w:cs="Times New Roman"/>
      <w:sz w:val="20"/>
      <w:szCs w:val="20"/>
      <w:lang w:val="en-GB" w:eastAsia="en-GB"/>
    </w:rPr>
  </w:style>
  <w:style w:type="paragraph" w:styleId="Kartadokumenta">
    <w:name w:val="Document Map"/>
    <w:basedOn w:val="Normal"/>
    <w:link w:val="KartadokumentaChar"/>
    <w:rsid w:val="00890EBC"/>
    <w:pPr>
      <w:shd w:val="clear" w:color="auto" w:fill="000080"/>
      <w:autoSpaceDE w:val="0"/>
      <w:autoSpaceDN w:val="0"/>
      <w:adjustRightInd w:val="0"/>
      <w:spacing w:after="0" w:line="240" w:lineRule="auto"/>
    </w:pPr>
    <w:rPr>
      <w:rFonts w:ascii="Tahoma" w:eastAsia="Times New Roman" w:hAnsi="Tahoma" w:cs="Tahoma"/>
      <w:sz w:val="24"/>
      <w:szCs w:val="24"/>
      <w:lang w:val="en-GB" w:eastAsia="en-GB"/>
    </w:rPr>
  </w:style>
  <w:style w:type="character" w:customStyle="1" w:styleId="KartadokumentaChar">
    <w:name w:val="Karta dokumenta Char"/>
    <w:basedOn w:val="Zadanifontodlomka"/>
    <w:link w:val="Kartadokumenta"/>
    <w:rsid w:val="00890EBC"/>
    <w:rPr>
      <w:rFonts w:ascii="Tahoma" w:eastAsia="Times New Roman" w:hAnsi="Tahoma" w:cs="Tahoma"/>
      <w:sz w:val="24"/>
      <w:szCs w:val="24"/>
      <w:shd w:val="clear" w:color="auto" w:fill="000080"/>
      <w:lang w:val="en-GB" w:eastAsia="en-GB"/>
    </w:rPr>
  </w:style>
  <w:style w:type="paragraph" w:customStyle="1" w:styleId="Header1">
    <w:name w:val="Header1"/>
    <w:basedOn w:val="Normal"/>
    <w:rsid w:val="00890EBC"/>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val="en-GB" w:eastAsia="en-GB"/>
    </w:rPr>
  </w:style>
  <w:style w:type="paragraph" w:customStyle="1" w:styleId="Footer1">
    <w:name w:val="Footer1"/>
    <w:basedOn w:val="Normal"/>
    <w:rsid w:val="00890EBC"/>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val="en-GB" w:eastAsia="en-GB"/>
    </w:rPr>
  </w:style>
  <w:style w:type="paragraph" w:customStyle="1" w:styleId="CommentSubject1">
    <w:name w:val="Comment Subject1"/>
    <w:basedOn w:val="Kartadokumenta"/>
    <w:next w:val="Kartadokumenta"/>
    <w:hidden/>
    <w:rsid w:val="00890EBC"/>
    <w:pPr>
      <w:widowControl w:val="0"/>
      <w:shd w:val="clear" w:color="auto" w:fill="auto"/>
    </w:pPr>
    <w:rPr>
      <w:rFonts w:ascii="Times New Roman" w:hAnsi="Times New Roman" w:cs="Times New Roman"/>
      <w:b/>
      <w:bCs/>
      <w:sz w:val="20"/>
      <w:szCs w:val="20"/>
    </w:rPr>
  </w:style>
  <w:style w:type="paragraph" w:styleId="Tekstbalonia">
    <w:name w:val="Balloon Text"/>
    <w:basedOn w:val="Normal"/>
    <w:link w:val="TekstbaloniaChar"/>
    <w:hidden/>
    <w:rsid w:val="00890EBC"/>
    <w:pPr>
      <w:widowControl w:val="0"/>
      <w:autoSpaceDE w:val="0"/>
      <w:autoSpaceDN w:val="0"/>
      <w:adjustRightInd w:val="0"/>
      <w:spacing w:after="0" w:line="240" w:lineRule="auto"/>
    </w:pPr>
    <w:rPr>
      <w:rFonts w:ascii="Tahoma" w:eastAsia="Times New Roman" w:hAnsi="Tahoma" w:cs="Tahoma"/>
      <w:sz w:val="16"/>
      <w:szCs w:val="16"/>
      <w:lang w:val="en-GB" w:eastAsia="en-GB"/>
    </w:rPr>
  </w:style>
  <w:style w:type="character" w:customStyle="1" w:styleId="TekstbaloniaChar">
    <w:name w:val="Tekst balončića Char"/>
    <w:basedOn w:val="Zadanifontodlomka"/>
    <w:link w:val="Tekstbalonia"/>
    <w:rsid w:val="00890EBC"/>
    <w:rPr>
      <w:rFonts w:ascii="Tahoma" w:eastAsia="Times New Roman" w:hAnsi="Tahoma" w:cs="Tahoma"/>
      <w:sz w:val="16"/>
      <w:szCs w:val="16"/>
      <w:lang w:val="en-GB" w:eastAsia="en-GB"/>
    </w:rPr>
  </w:style>
  <w:style w:type="character" w:customStyle="1" w:styleId="CommentReference1">
    <w:name w:val="Comment Reference1"/>
    <w:hidden/>
    <w:rsid w:val="00890EBC"/>
    <w:rPr>
      <w:rFonts w:ascii="Times New Roman" w:hAnsi="Times New Roman" w:cs="Times New Roman"/>
      <w:spacing w:val="0"/>
      <w:sz w:val="16"/>
      <w:szCs w:val="16"/>
      <w:lang w:val="en-GB" w:eastAsia="en-GB"/>
    </w:rPr>
  </w:style>
  <w:style w:type="character" w:styleId="Istaknuto">
    <w:name w:val="Emphasis"/>
    <w:qFormat/>
    <w:rsid w:val="00890EBC"/>
    <w:rPr>
      <w:rFonts w:ascii="Times New Roman" w:hAnsi="Times New Roman" w:cs="Times New Roman"/>
      <w:i/>
      <w:iCs/>
      <w:spacing w:val="0"/>
      <w:sz w:val="24"/>
      <w:szCs w:val="24"/>
      <w:lang w:val="en-GB" w:eastAsia="en-GB"/>
    </w:rPr>
  </w:style>
  <w:style w:type="character" w:customStyle="1" w:styleId="PageNumber1">
    <w:name w:val="Page Number1"/>
    <w:rsid w:val="00890EBC"/>
    <w:rPr>
      <w:rFonts w:ascii="Times New Roman" w:hAnsi="Times New Roman" w:cs="Times New Roman"/>
      <w:spacing w:val="0"/>
      <w:sz w:val="24"/>
      <w:szCs w:val="24"/>
      <w:lang w:val="en-GB" w:eastAsia="en-GB"/>
    </w:rPr>
  </w:style>
  <w:style w:type="paragraph" w:styleId="Tijeloteksta">
    <w:name w:val="Body Text"/>
    <w:basedOn w:val="Normal"/>
    <w:link w:val="TijelotekstaChar"/>
    <w:uiPriority w:val="1"/>
    <w:qFormat/>
    <w:rsid w:val="00890EBC"/>
    <w:pPr>
      <w:widowControl w:val="0"/>
      <w:autoSpaceDE w:val="0"/>
      <w:autoSpaceDN w:val="0"/>
      <w:adjustRightInd w:val="0"/>
      <w:spacing w:after="0" w:line="240" w:lineRule="auto"/>
    </w:pPr>
    <w:rPr>
      <w:rFonts w:ascii="Arial" w:eastAsia="Times New Roman" w:hAnsi="Arial" w:cs="Arial"/>
      <w:lang w:val="en-GB" w:eastAsia="en-GB"/>
    </w:rPr>
  </w:style>
  <w:style w:type="character" w:customStyle="1" w:styleId="TijelotekstaChar">
    <w:name w:val="Tijelo teksta Char"/>
    <w:basedOn w:val="Zadanifontodlomka"/>
    <w:link w:val="Tijeloteksta"/>
    <w:uiPriority w:val="1"/>
    <w:rsid w:val="00890EBC"/>
    <w:rPr>
      <w:rFonts w:ascii="Arial" w:eastAsia="Times New Roman" w:hAnsi="Arial" w:cs="Arial"/>
      <w:lang w:val="en-GB" w:eastAsia="en-GB"/>
    </w:rPr>
  </w:style>
  <w:style w:type="paragraph" w:customStyle="1" w:styleId="a">
    <w:name w:val="(a)"/>
    <w:basedOn w:val="Tijeloteksta"/>
    <w:rsid w:val="00890EBC"/>
    <w:pPr>
      <w:spacing w:after="240"/>
      <w:ind w:left="720" w:hanging="720"/>
      <w:jc w:val="both"/>
    </w:pPr>
    <w:rPr>
      <w:rFonts w:ascii="Times New Roman" w:hAnsi="Times New Roman" w:cs="Times New Roman"/>
      <w:sz w:val="24"/>
      <w:szCs w:val="24"/>
    </w:rPr>
  </w:style>
  <w:style w:type="paragraph" w:customStyle="1" w:styleId="DeltaViewTableHeading">
    <w:name w:val="DeltaView Table Heading"/>
    <w:basedOn w:val="Normal"/>
    <w:rsid w:val="00890EBC"/>
    <w:pPr>
      <w:autoSpaceDE w:val="0"/>
      <w:autoSpaceDN w:val="0"/>
      <w:adjustRightInd w:val="0"/>
      <w:spacing w:after="120" w:line="240" w:lineRule="auto"/>
    </w:pPr>
    <w:rPr>
      <w:rFonts w:ascii="Arial" w:eastAsia="Times New Roman" w:hAnsi="Arial" w:cs="Arial"/>
      <w:b/>
      <w:bCs/>
      <w:sz w:val="24"/>
      <w:szCs w:val="24"/>
      <w:lang w:val="en-GB" w:eastAsia="en-GB"/>
    </w:rPr>
  </w:style>
  <w:style w:type="paragraph" w:customStyle="1" w:styleId="DeltaViewTableBody">
    <w:name w:val="DeltaView Table Body"/>
    <w:basedOn w:val="Normal"/>
    <w:rsid w:val="00890EBC"/>
    <w:pPr>
      <w:autoSpaceDE w:val="0"/>
      <w:autoSpaceDN w:val="0"/>
      <w:adjustRightInd w:val="0"/>
      <w:spacing w:after="0" w:line="240" w:lineRule="auto"/>
    </w:pPr>
    <w:rPr>
      <w:rFonts w:ascii="Arial" w:eastAsia="Times New Roman" w:hAnsi="Arial" w:cs="Arial"/>
      <w:sz w:val="24"/>
      <w:szCs w:val="24"/>
      <w:lang w:val="en-GB" w:eastAsia="en-GB"/>
    </w:rPr>
  </w:style>
  <w:style w:type="character" w:styleId="Referencakomentara">
    <w:name w:val="annotation reference"/>
    <w:uiPriority w:val="99"/>
    <w:rsid w:val="00890EBC"/>
    <w:rPr>
      <w:spacing w:val="0"/>
      <w:sz w:val="16"/>
      <w:szCs w:val="16"/>
      <w:lang w:val="en-GB" w:eastAsia="en-GB"/>
    </w:rPr>
  </w:style>
  <w:style w:type="character" w:customStyle="1" w:styleId="DeltaViewInsertion">
    <w:name w:val="DeltaView Insertion"/>
    <w:rsid w:val="00890EBC"/>
    <w:rPr>
      <w:color w:val="0000FF"/>
      <w:spacing w:val="0"/>
      <w:u w:val="double"/>
      <w:lang w:val="en-GB" w:eastAsia="en-GB"/>
    </w:rPr>
  </w:style>
  <w:style w:type="character" w:customStyle="1" w:styleId="DeltaViewDeletion">
    <w:name w:val="DeltaView Deletion"/>
    <w:rsid w:val="00890EBC"/>
    <w:rPr>
      <w:strike/>
      <w:color w:val="FF0000"/>
      <w:spacing w:val="0"/>
      <w:lang w:val="en-GB" w:eastAsia="en-GB"/>
    </w:rPr>
  </w:style>
  <w:style w:type="character" w:customStyle="1" w:styleId="DeltaViewMoveSource">
    <w:name w:val="DeltaView Move Source"/>
    <w:rsid w:val="00890EBC"/>
    <w:rPr>
      <w:strike/>
      <w:color w:val="00C000"/>
      <w:spacing w:val="0"/>
      <w:lang w:val="en-GB" w:eastAsia="en-GB"/>
    </w:rPr>
  </w:style>
  <w:style w:type="character" w:customStyle="1" w:styleId="DeltaViewMoveDestination">
    <w:name w:val="DeltaView Move Destination"/>
    <w:rsid w:val="00890EBC"/>
    <w:rPr>
      <w:color w:val="00C000"/>
      <w:spacing w:val="0"/>
      <w:u w:val="double"/>
      <w:lang w:val="en-GB" w:eastAsia="en-GB"/>
    </w:rPr>
  </w:style>
  <w:style w:type="paragraph" w:styleId="Tekstkomentara">
    <w:name w:val="annotation text"/>
    <w:basedOn w:val="Normal"/>
    <w:link w:val="TekstkomentaraChar"/>
    <w:uiPriority w:val="99"/>
    <w:rsid w:val="00890EBC"/>
    <w:pPr>
      <w:autoSpaceDE w:val="0"/>
      <w:autoSpaceDN w:val="0"/>
      <w:adjustRightInd w:val="0"/>
      <w:spacing w:after="0" w:line="240" w:lineRule="auto"/>
    </w:pPr>
    <w:rPr>
      <w:rFonts w:ascii="Times New Roman" w:eastAsia="Times New Roman" w:hAnsi="Times New Roman" w:cs="Times New Roman"/>
      <w:sz w:val="20"/>
      <w:szCs w:val="20"/>
      <w:lang w:val="en-GB" w:eastAsia="en-GB"/>
    </w:rPr>
  </w:style>
  <w:style w:type="character" w:customStyle="1" w:styleId="TekstkomentaraChar">
    <w:name w:val="Tekst komentara Char"/>
    <w:basedOn w:val="Zadanifontodlomka"/>
    <w:link w:val="Tekstkomentara"/>
    <w:uiPriority w:val="99"/>
    <w:rsid w:val="00890EBC"/>
    <w:rPr>
      <w:rFonts w:ascii="Times New Roman" w:eastAsia="Times New Roman" w:hAnsi="Times New Roman" w:cs="Times New Roman"/>
      <w:sz w:val="20"/>
      <w:szCs w:val="20"/>
      <w:lang w:val="en-GB" w:eastAsia="en-GB"/>
    </w:rPr>
  </w:style>
  <w:style w:type="character" w:customStyle="1" w:styleId="DeltaViewChangeNumber">
    <w:name w:val="DeltaView Change Number"/>
    <w:rsid w:val="00890EBC"/>
    <w:rPr>
      <w:color w:val="000000"/>
      <w:spacing w:val="0"/>
      <w:vertAlign w:val="superscript"/>
      <w:lang w:val="en-GB" w:eastAsia="en-GB"/>
    </w:rPr>
  </w:style>
  <w:style w:type="character" w:customStyle="1" w:styleId="DeltaViewDelimiter">
    <w:name w:val="DeltaView Delimiter"/>
    <w:rsid w:val="00890EBC"/>
    <w:rPr>
      <w:spacing w:val="0"/>
      <w:lang w:val="en-GB" w:eastAsia="en-GB"/>
    </w:rPr>
  </w:style>
  <w:style w:type="character" w:customStyle="1" w:styleId="DeltaViewFormatChange">
    <w:name w:val="DeltaView Format Change"/>
    <w:rsid w:val="00890EBC"/>
    <w:rPr>
      <w:color w:val="000000"/>
      <w:spacing w:val="0"/>
      <w:lang w:val="en-GB" w:eastAsia="en-GB"/>
    </w:rPr>
  </w:style>
  <w:style w:type="character" w:customStyle="1" w:styleId="DeltaViewMovedDeletion">
    <w:name w:val="DeltaView Moved Deletion"/>
    <w:rsid w:val="00890EBC"/>
    <w:rPr>
      <w:strike/>
      <w:color w:val="C08080"/>
      <w:spacing w:val="0"/>
      <w:lang w:val="en-GB" w:eastAsia="en-GB"/>
    </w:rPr>
  </w:style>
  <w:style w:type="character" w:customStyle="1" w:styleId="DeltaViewComment">
    <w:name w:val="DeltaView Comment"/>
    <w:rsid w:val="00890EBC"/>
    <w:rPr>
      <w:color w:val="000000"/>
      <w:spacing w:val="0"/>
      <w:lang w:val="en-GB" w:eastAsia="en-GB"/>
    </w:rPr>
  </w:style>
  <w:style w:type="character" w:customStyle="1" w:styleId="DeltaViewStyleChangeText">
    <w:name w:val="DeltaView Style Change Text"/>
    <w:rsid w:val="00890EBC"/>
    <w:rPr>
      <w:color w:val="000000"/>
      <w:spacing w:val="0"/>
      <w:u w:val="double"/>
      <w:lang w:val="en-GB" w:eastAsia="en-GB"/>
    </w:rPr>
  </w:style>
  <w:style w:type="character" w:customStyle="1" w:styleId="DeltaViewStyleChangeLabel">
    <w:name w:val="DeltaView Style Change Label"/>
    <w:rsid w:val="00890EBC"/>
    <w:rPr>
      <w:color w:val="000000"/>
      <w:spacing w:val="0"/>
      <w:lang w:val="en-GB" w:eastAsia="en-GB"/>
    </w:rPr>
  </w:style>
  <w:style w:type="character" w:customStyle="1" w:styleId="DeltaViewInsertedComment">
    <w:name w:val="DeltaView Inserted Comment"/>
    <w:rsid w:val="00890EBC"/>
    <w:rPr>
      <w:color w:val="0000FF"/>
      <w:spacing w:val="0"/>
      <w:u w:val="double"/>
      <w:lang w:val="en-GB" w:eastAsia="en-GB"/>
    </w:rPr>
  </w:style>
  <w:style w:type="character" w:customStyle="1" w:styleId="DeltaViewDeletedComment">
    <w:name w:val="DeltaView Deleted Comment"/>
    <w:rsid w:val="00890EBC"/>
    <w:rPr>
      <w:strike/>
      <w:color w:val="FF0000"/>
      <w:spacing w:val="0"/>
      <w:lang w:val="en-GB" w:eastAsia="en-GB"/>
    </w:rPr>
  </w:style>
  <w:style w:type="paragraph" w:styleId="Zaglavlje">
    <w:name w:val="header"/>
    <w:basedOn w:val="Normal"/>
    <w:link w:val="ZaglavljeChar"/>
    <w:rsid w:val="00890EBC"/>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val="en-GB" w:eastAsia="en-GB"/>
    </w:rPr>
  </w:style>
  <w:style w:type="character" w:customStyle="1" w:styleId="ZaglavljeChar">
    <w:name w:val="Zaglavlje Char"/>
    <w:basedOn w:val="Zadanifontodlomka"/>
    <w:link w:val="Zaglavlje"/>
    <w:rsid w:val="00890EBC"/>
    <w:rPr>
      <w:rFonts w:ascii="Times New Roman" w:eastAsia="Times New Roman" w:hAnsi="Times New Roman" w:cs="Times New Roman"/>
      <w:sz w:val="24"/>
      <w:szCs w:val="24"/>
      <w:lang w:val="en-GB" w:eastAsia="en-GB"/>
    </w:rPr>
  </w:style>
  <w:style w:type="paragraph" w:styleId="Podnoje">
    <w:name w:val="footer"/>
    <w:basedOn w:val="Normal"/>
    <w:link w:val="PodnojeChar"/>
    <w:rsid w:val="00890EBC"/>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val="en-GB" w:eastAsia="en-GB"/>
    </w:rPr>
  </w:style>
  <w:style w:type="character" w:customStyle="1" w:styleId="PodnojeChar">
    <w:name w:val="Podnožje Char"/>
    <w:basedOn w:val="Zadanifontodlomka"/>
    <w:link w:val="Podnoje"/>
    <w:rsid w:val="00890EBC"/>
    <w:rPr>
      <w:rFonts w:ascii="Times New Roman" w:eastAsia="Times New Roman" w:hAnsi="Times New Roman" w:cs="Times New Roman"/>
      <w:sz w:val="24"/>
      <w:szCs w:val="24"/>
      <w:lang w:val="en-GB" w:eastAsia="en-GB"/>
    </w:rPr>
  </w:style>
  <w:style w:type="character" w:styleId="Brojstranice">
    <w:name w:val="page number"/>
    <w:basedOn w:val="Zadanifontodlomka"/>
    <w:rsid w:val="00890EBC"/>
  </w:style>
  <w:style w:type="paragraph" w:styleId="Sadraj1">
    <w:name w:val="toc 1"/>
    <w:basedOn w:val="Normal"/>
    <w:next w:val="Normal"/>
    <w:autoRedefine/>
    <w:uiPriority w:val="1"/>
    <w:qFormat/>
    <w:rsid w:val="00890EBC"/>
    <w:pPr>
      <w:widowControl w:val="0"/>
      <w:tabs>
        <w:tab w:val="left" w:pos="1134"/>
        <w:tab w:val="right" w:leader="dot" w:pos="9841"/>
      </w:tabs>
      <w:autoSpaceDE w:val="0"/>
      <w:autoSpaceDN w:val="0"/>
      <w:adjustRightInd w:val="0"/>
      <w:spacing w:before="120" w:after="0" w:line="240" w:lineRule="auto"/>
      <w:ind w:left="1134" w:hanging="850"/>
    </w:pPr>
    <w:rPr>
      <w:rFonts w:ascii="Arial" w:eastAsia="Times New Roman" w:hAnsi="Arial" w:cs="Arial"/>
      <w:b/>
      <w:bCs/>
      <w:noProof/>
      <w:sz w:val="20"/>
      <w:szCs w:val="20"/>
      <w:lang w:val="en-GB" w:eastAsia="en-GB"/>
    </w:rPr>
  </w:style>
  <w:style w:type="paragraph" w:styleId="Sadraj9">
    <w:name w:val="toc 9"/>
    <w:basedOn w:val="Normal"/>
    <w:next w:val="Normal"/>
    <w:autoRedefine/>
    <w:uiPriority w:val="39"/>
    <w:rsid w:val="00890EBC"/>
    <w:pPr>
      <w:widowControl w:val="0"/>
      <w:autoSpaceDE w:val="0"/>
      <w:autoSpaceDN w:val="0"/>
      <w:adjustRightInd w:val="0"/>
      <w:spacing w:after="0" w:line="240" w:lineRule="auto"/>
      <w:ind w:left="1920"/>
    </w:pPr>
    <w:rPr>
      <w:rFonts w:ascii="Times New Roman" w:eastAsia="Times New Roman" w:hAnsi="Times New Roman" w:cs="Times New Roman"/>
      <w:sz w:val="24"/>
      <w:szCs w:val="24"/>
      <w:lang w:val="en-GB" w:eastAsia="en-GB"/>
    </w:rPr>
  </w:style>
  <w:style w:type="paragraph" w:styleId="Sadraj2">
    <w:name w:val="toc 2"/>
    <w:basedOn w:val="Normal"/>
    <w:next w:val="Normal"/>
    <w:autoRedefine/>
    <w:uiPriority w:val="1"/>
    <w:qFormat/>
    <w:rsid w:val="00890EBC"/>
    <w:pPr>
      <w:widowControl w:val="0"/>
      <w:tabs>
        <w:tab w:val="left" w:pos="896"/>
        <w:tab w:val="right" w:leader="dot" w:pos="9841"/>
      </w:tabs>
      <w:autoSpaceDE w:val="0"/>
      <w:autoSpaceDN w:val="0"/>
      <w:adjustRightInd w:val="0"/>
      <w:spacing w:before="120" w:after="0" w:line="240" w:lineRule="auto"/>
      <w:ind w:left="1162" w:hanging="854"/>
    </w:pPr>
    <w:rPr>
      <w:rFonts w:ascii="Arial" w:eastAsia="Times New Roman" w:hAnsi="Arial" w:cs="Arial"/>
      <w:b/>
      <w:bCs/>
      <w:noProof/>
      <w:lang w:val="en-GB" w:eastAsia="en-GB"/>
    </w:rPr>
  </w:style>
  <w:style w:type="paragraph" w:styleId="Sadraj3">
    <w:name w:val="toc 3"/>
    <w:basedOn w:val="Normal"/>
    <w:next w:val="Normal"/>
    <w:autoRedefine/>
    <w:uiPriority w:val="1"/>
    <w:qFormat/>
    <w:rsid w:val="00890EBC"/>
    <w:pPr>
      <w:widowControl w:val="0"/>
      <w:tabs>
        <w:tab w:val="right" w:leader="dot" w:pos="9841"/>
      </w:tabs>
      <w:autoSpaceDE w:val="0"/>
      <w:autoSpaceDN w:val="0"/>
      <w:adjustRightInd w:val="0"/>
      <w:spacing w:after="0" w:line="240" w:lineRule="auto"/>
      <w:ind w:left="1134" w:hanging="812"/>
    </w:pPr>
    <w:rPr>
      <w:rFonts w:ascii="Arial" w:eastAsia="Times New Roman" w:hAnsi="Arial" w:cs="Arial"/>
      <w:bCs/>
      <w:noProof/>
      <w:sz w:val="20"/>
      <w:szCs w:val="20"/>
      <w:lang w:val="en-GB" w:eastAsia="en-GB"/>
    </w:rPr>
  </w:style>
  <w:style w:type="paragraph" w:styleId="Sadraj4">
    <w:name w:val="toc 4"/>
    <w:basedOn w:val="Normal"/>
    <w:next w:val="Normal"/>
    <w:autoRedefine/>
    <w:uiPriority w:val="1"/>
    <w:qFormat/>
    <w:rsid w:val="00890EBC"/>
    <w:pPr>
      <w:widowControl w:val="0"/>
      <w:tabs>
        <w:tab w:val="left" w:pos="1148"/>
        <w:tab w:val="right" w:leader="dot" w:pos="9841"/>
      </w:tabs>
      <w:autoSpaceDE w:val="0"/>
      <w:autoSpaceDN w:val="0"/>
      <w:adjustRightInd w:val="0"/>
      <w:spacing w:after="0" w:line="240" w:lineRule="auto"/>
      <w:ind w:left="322"/>
    </w:pPr>
    <w:rPr>
      <w:rFonts w:ascii="Arial" w:eastAsia="Times New Roman" w:hAnsi="Arial" w:cs="Arial"/>
      <w:noProof/>
      <w:sz w:val="20"/>
      <w:szCs w:val="20"/>
      <w:lang w:val="en-GB" w:eastAsia="en-GB"/>
    </w:rPr>
  </w:style>
  <w:style w:type="paragraph" w:styleId="Sadraj5">
    <w:name w:val="toc 5"/>
    <w:basedOn w:val="Normal"/>
    <w:next w:val="Normal"/>
    <w:autoRedefine/>
    <w:uiPriority w:val="39"/>
    <w:rsid w:val="00890EBC"/>
    <w:pPr>
      <w:spacing w:after="0" w:line="240" w:lineRule="auto"/>
      <w:ind w:left="960"/>
    </w:pPr>
    <w:rPr>
      <w:rFonts w:ascii="Times New Roman" w:eastAsia="Times New Roman" w:hAnsi="Times New Roman" w:cs="Times New Roman"/>
      <w:sz w:val="24"/>
      <w:szCs w:val="24"/>
      <w:lang w:val="en-GB" w:eastAsia="en-GB"/>
    </w:rPr>
  </w:style>
  <w:style w:type="paragraph" w:styleId="Sadraj6">
    <w:name w:val="toc 6"/>
    <w:basedOn w:val="Normal"/>
    <w:next w:val="Normal"/>
    <w:autoRedefine/>
    <w:uiPriority w:val="39"/>
    <w:rsid w:val="00890EBC"/>
    <w:pPr>
      <w:spacing w:after="0" w:line="240" w:lineRule="auto"/>
      <w:ind w:left="1200"/>
    </w:pPr>
    <w:rPr>
      <w:rFonts w:ascii="Times New Roman" w:eastAsia="Times New Roman" w:hAnsi="Times New Roman" w:cs="Times New Roman"/>
      <w:sz w:val="24"/>
      <w:szCs w:val="24"/>
      <w:lang w:val="en-GB" w:eastAsia="en-GB"/>
    </w:rPr>
  </w:style>
  <w:style w:type="paragraph" w:styleId="Sadraj7">
    <w:name w:val="toc 7"/>
    <w:basedOn w:val="Normal"/>
    <w:next w:val="Normal"/>
    <w:autoRedefine/>
    <w:uiPriority w:val="39"/>
    <w:rsid w:val="00890EBC"/>
    <w:pPr>
      <w:spacing w:after="0" w:line="240" w:lineRule="auto"/>
      <w:ind w:left="1440"/>
    </w:pPr>
    <w:rPr>
      <w:rFonts w:ascii="Times New Roman" w:eastAsia="Times New Roman" w:hAnsi="Times New Roman" w:cs="Times New Roman"/>
      <w:sz w:val="24"/>
      <w:szCs w:val="24"/>
      <w:lang w:val="en-GB" w:eastAsia="en-GB"/>
    </w:rPr>
  </w:style>
  <w:style w:type="paragraph" w:styleId="Sadraj8">
    <w:name w:val="toc 8"/>
    <w:basedOn w:val="Normal"/>
    <w:next w:val="Normal"/>
    <w:autoRedefine/>
    <w:uiPriority w:val="39"/>
    <w:rsid w:val="00890EBC"/>
    <w:pPr>
      <w:spacing w:after="0" w:line="240" w:lineRule="auto"/>
      <w:ind w:left="1680"/>
    </w:pPr>
    <w:rPr>
      <w:rFonts w:ascii="Times New Roman" w:eastAsia="Times New Roman" w:hAnsi="Times New Roman" w:cs="Times New Roman"/>
      <w:sz w:val="24"/>
      <w:szCs w:val="24"/>
      <w:lang w:val="en-GB" w:eastAsia="en-GB"/>
    </w:rPr>
  </w:style>
  <w:style w:type="paragraph" w:styleId="Predmetkomentara">
    <w:name w:val="annotation subject"/>
    <w:basedOn w:val="Tekstkomentara"/>
    <w:next w:val="Tekstkomentara"/>
    <w:link w:val="PredmetkomentaraChar"/>
    <w:semiHidden/>
    <w:rsid w:val="00890EBC"/>
    <w:pPr>
      <w:widowControl w:val="0"/>
    </w:pPr>
    <w:rPr>
      <w:b/>
      <w:bCs/>
    </w:rPr>
  </w:style>
  <w:style w:type="character" w:customStyle="1" w:styleId="PredmetkomentaraChar">
    <w:name w:val="Predmet komentara Char"/>
    <w:basedOn w:val="TekstkomentaraChar"/>
    <w:link w:val="Predmetkomentara"/>
    <w:semiHidden/>
    <w:rsid w:val="00890EBC"/>
    <w:rPr>
      <w:rFonts w:ascii="Times New Roman" w:eastAsia="Times New Roman" w:hAnsi="Times New Roman" w:cs="Times New Roman"/>
      <w:b/>
      <w:bCs/>
      <w:sz w:val="20"/>
      <w:szCs w:val="20"/>
      <w:lang w:val="en-GB" w:eastAsia="en-GB"/>
    </w:rPr>
  </w:style>
  <w:style w:type="paragraph" w:customStyle="1" w:styleId="Sonderformat3">
    <w:name w:val="Sonderformat 3"/>
    <w:basedOn w:val="Normal"/>
    <w:rsid w:val="00890EBC"/>
    <w:pPr>
      <w:tabs>
        <w:tab w:val="right" w:pos="8732"/>
      </w:tabs>
      <w:spacing w:before="120" w:after="120" w:line="240" w:lineRule="auto"/>
    </w:pPr>
    <w:rPr>
      <w:rFonts w:ascii="Arial" w:eastAsia="Times New Roman" w:hAnsi="Arial" w:cs="Times New Roman"/>
      <w:b/>
      <w:noProof/>
      <w:sz w:val="24"/>
      <w:szCs w:val="20"/>
      <w:lang w:val="en-GB" w:eastAsia="en-GB"/>
    </w:rPr>
  </w:style>
  <w:style w:type="table" w:customStyle="1" w:styleId="Tabellengitternetz">
    <w:name w:val="Tabellengitternetz"/>
    <w:basedOn w:val="Obinatablica"/>
    <w:rsid w:val="00890EBC"/>
    <w:pPr>
      <w:widowControl w:val="0"/>
      <w:autoSpaceDE w:val="0"/>
      <w:autoSpaceDN w:val="0"/>
      <w:adjustRightInd w:val="0"/>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basedOn w:val="Normal"/>
    <w:uiPriority w:val="34"/>
    <w:qFormat/>
    <w:rsid w:val="00890EBC"/>
    <w:pPr>
      <w:spacing w:after="0" w:line="240" w:lineRule="auto"/>
      <w:ind w:left="708"/>
    </w:pPr>
    <w:rPr>
      <w:rFonts w:ascii="Arial" w:eastAsia="SimSun" w:hAnsi="Arial" w:cs="Arial"/>
      <w:lang w:val="en-GB" w:eastAsia="en-GB"/>
    </w:rPr>
  </w:style>
  <w:style w:type="character" w:customStyle="1" w:styleId="lang">
    <w:name w:val="lang"/>
    <w:rsid w:val="00890EBC"/>
  </w:style>
  <w:style w:type="paragraph" w:styleId="Tekstfusnote">
    <w:name w:val="footnote text"/>
    <w:basedOn w:val="Normal"/>
    <w:link w:val="TekstfusnoteChar"/>
    <w:uiPriority w:val="99"/>
    <w:rsid w:val="00890EBC"/>
    <w:pPr>
      <w:widowControl w:val="0"/>
      <w:autoSpaceDE w:val="0"/>
      <w:autoSpaceDN w:val="0"/>
      <w:adjustRightInd w:val="0"/>
      <w:spacing w:after="0" w:line="240" w:lineRule="auto"/>
    </w:pPr>
    <w:rPr>
      <w:rFonts w:ascii="Times New Roman" w:eastAsia="Times New Roman" w:hAnsi="Times New Roman" w:cs="Times New Roman"/>
      <w:sz w:val="20"/>
      <w:szCs w:val="20"/>
      <w:lang w:val="en-GB" w:eastAsia="en-GB"/>
    </w:rPr>
  </w:style>
  <w:style w:type="character" w:customStyle="1" w:styleId="TekstfusnoteChar">
    <w:name w:val="Tekst fusnote Char"/>
    <w:basedOn w:val="Zadanifontodlomka"/>
    <w:link w:val="Tekstfusnote"/>
    <w:uiPriority w:val="99"/>
    <w:rsid w:val="00890EBC"/>
    <w:rPr>
      <w:rFonts w:ascii="Times New Roman" w:eastAsia="Times New Roman" w:hAnsi="Times New Roman" w:cs="Times New Roman"/>
      <w:sz w:val="20"/>
      <w:szCs w:val="20"/>
      <w:lang w:val="en-GB" w:eastAsia="en-GB"/>
    </w:rPr>
  </w:style>
  <w:style w:type="character" w:styleId="Referencafusnote">
    <w:name w:val="footnote reference"/>
    <w:uiPriority w:val="99"/>
    <w:rsid w:val="00890EBC"/>
    <w:rPr>
      <w:vertAlign w:val="superscript"/>
      <w:lang w:val="en-GB" w:eastAsia="en-GB"/>
    </w:rPr>
  </w:style>
  <w:style w:type="paragraph" w:customStyle="1" w:styleId="AonText">
    <w:name w:val="Aon Text"/>
    <w:basedOn w:val="Normal"/>
    <w:uiPriority w:val="99"/>
    <w:qFormat/>
    <w:rsid w:val="00890EBC"/>
    <w:pPr>
      <w:spacing w:after="0" w:line="276" w:lineRule="auto"/>
    </w:pPr>
    <w:rPr>
      <w:rFonts w:ascii="Arial" w:eastAsia="MS Mincho" w:hAnsi="Arial" w:cs="Times New Roman"/>
      <w:sz w:val="20"/>
      <w:szCs w:val="20"/>
      <w:lang w:val="en-GB" w:eastAsia="en-GB"/>
    </w:rPr>
  </w:style>
  <w:style w:type="paragraph" w:customStyle="1" w:styleId="berarbeitung1">
    <w:name w:val="Überarbeitung1"/>
    <w:hidden/>
    <w:uiPriority w:val="99"/>
    <w:semiHidden/>
    <w:rsid w:val="00890EBC"/>
    <w:pPr>
      <w:spacing w:after="0" w:line="240" w:lineRule="auto"/>
    </w:pPr>
    <w:rPr>
      <w:rFonts w:ascii="Times New Roman" w:eastAsia="Times New Roman" w:hAnsi="Times New Roman" w:cs="Times New Roman"/>
      <w:sz w:val="24"/>
      <w:szCs w:val="24"/>
      <w:lang w:val="en-GB" w:eastAsia="en-GB"/>
    </w:rPr>
  </w:style>
  <w:style w:type="paragraph" w:customStyle="1" w:styleId="aolmailmsonormal">
    <w:name w:val="aolmail_msonormal"/>
    <w:basedOn w:val="Normal"/>
    <w:rsid w:val="00890EB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TMLunaprijedoblikovano">
    <w:name w:val="HTML Preformatted"/>
    <w:basedOn w:val="Normal"/>
    <w:link w:val="HTMLunaprijedoblikovanoChar"/>
    <w:uiPriority w:val="99"/>
    <w:unhideWhenUsed/>
    <w:rsid w:val="0089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8"/>
      <w:szCs w:val="28"/>
      <w:lang w:val="en-GB" w:eastAsia="en-GB"/>
    </w:rPr>
  </w:style>
  <w:style w:type="character" w:customStyle="1" w:styleId="HTMLunaprijedoblikovanoChar">
    <w:name w:val="HTML unaprijed oblikovano Char"/>
    <w:basedOn w:val="Zadanifontodlomka"/>
    <w:link w:val="HTMLunaprijedoblikovano"/>
    <w:uiPriority w:val="99"/>
    <w:rsid w:val="00890EBC"/>
    <w:rPr>
      <w:rFonts w:ascii="Courier New" w:eastAsia="Times New Roman" w:hAnsi="Courier New" w:cs="Times New Roman"/>
      <w:sz w:val="28"/>
      <w:szCs w:val="28"/>
      <w:lang w:val="en-GB" w:eastAsia="en-GB"/>
    </w:rPr>
  </w:style>
  <w:style w:type="paragraph" w:customStyle="1" w:styleId="aolmailmsolistparagraph">
    <w:name w:val="aolmail_msolistparagraph"/>
    <w:basedOn w:val="Normal"/>
    <w:rsid w:val="00890EB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Revizija">
    <w:name w:val="Revision"/>
    <w:hidden/>
    <w:uiPriority w:val="99"/>
    <w:semiHidden/>
    <w:rsid w:val="00890EBC"/>
    <w:pPr>
      <w:spacing w:after="0" w:line="240" w:lineRule="auto"/>
    </w:pPr>
    <w:rPr>
      <w:rFonts w:ascii="Times New Roman" w:eastAsia="Times New Roman" w:hAnsi="Times New Roman" w:cs="Times New Roman"/>
      <w:sz w:val="24"/>
      <w:szCs w:val="24"/>
      <w:lang w:val="en-GB" w:eastAsia="en-GB"/>
    </w:rPr>
  </w:style>
  <w:style w:type="paragraph" w:styleId="Odlomakpopisa">
    <w:name w:val="List Paragraph"/>
    <w:basedOn w:val="Normal"/>
    <w:uiPriority w:val="1"/>
    <w:qFormat/>
    <w:rsid w:val="00890EBC"/>
    <w:pPr>
      <w:spacing w:after="200" w:line="276" w:lineRule="auto"/>
      <w:ind w:left="720"/>
      <w:contextualSpacing/>
    </w:pPr>
    <w:rPr>
      <w:rFonts w:ascii="Calibri" w:eastAsia="Calibri" w:hAnsi="Calibri" w:cs="Times New Roman"/>
      <w:lang w:val="de-DE"/>
    </w:rPr>
  </w:style>
  <w:style w:type="paragraph" w:customStyle="1" w:styleId="Kopfzeile1">
    <w:name w:val="Kopfzeile1"/>
    <w:basedOn w:val="Normal"/>
    <w:rsid w:val="00890EBC"/>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val="de-DE"/>
    </w:rPr>
  </w:style>
  <w:style w:type="table" w:styleId="Svijetlipopis-Isticanje1">
    <w:name w:val="Light List Accent 1"/>
    <w:basedOn w:val="Obinatablica"/>
    <w:uiPriority w:val="61"/>
    <w:rsid w:val="00890EBC"/>
    <w:pPr>
      <w:spacing w:after="0" w:line="240" w:lineRule="auto"/>
    </w:pPr>
    <w:rPr>
      <w:lang w:val="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Fuzeile1">
    <w:name w:val="Fußzeile1"/>
    <w:basedOn w:val="Normal"/>
    <w:rsid w:val="00890EBC"/>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val="de-DE"/>
    </w:rPr>
  </w:style>
  <w:style w:type="character" w:customStyle="1" w:styleId="Seitenzahl1">
    <w:name w:val="Seitenzahl1"/>
    <w:rsid w:val="00890EBC"/>
    <w:rPr>
      <w:rFonts w:ascii="Times New Roman" w:hAnsi="Times New Roman" w:cs="Times New Roman"/>
      <w:spacing w:val="0"/>
      <w:sz w:val="24"/>
      <w:szCs w:val="24"/>
      <w:lang w:val="de-DE"/>
    </w:rPr>
  </w:style>
  <w:style w:type="table" w:styleId="Reetkatablice">
    <w:name w:val="Table Grid"/>
    <w:basedOn w:val="Obinatablica"/>
    <w:rsid w:val="00890EBC"/>
    <w:pPr>
      <w:widowControl w:val="0"/>
      <w:autoSpaceDE w:val="0"/>
      <w:autoSpaceDN w:val="0"/>
      <w:adjustRightInd w:val="0"/>
      <w:spacing w:after="0" w:line="240" w:lineRule="auto"/>
    </w:pPr>
    <w:rPr>
      <w:rFonts w:ascii="Times New Roman" w:eastAsia="Times New Roman" w:hAnsi="Times New Roman" w:cs="Times New Roman"/>
      <w:sz w:val="20"/>
      <w:szCs w:val="20"/>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890EBC"/>
    <w:rPr>
      <w:color w:val="808080"/>
    </w:rPr>
  </w:style>
  <w:style w:type="table" w:customStyle="1" w:styleId="TableNormal">
    <w:name w:val="Table Normal"/>
    <w:uiPriority w:val="2"/>
    <w:semiHidden/>
    <w:unhideWhenUsed/>
    <w:qFormat/>
    <w:rsid w:val="00890E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Naslov">
    <w:name w:val="Title"/>
    <w:basedOn w:val="Normal"/>
    <w:link w:val="NaslovChar"/>
    <w:uiPriority w:val="10"/>
    <w:qFormat/>
    <w:rsid w:val="00890EBC"/>
    <w:pPr>
      <w:widowControl w:val="0"/>
      <w:autoSpaceDE w:val="0"/>
      <w:autoSpaceDN w:val="0"/>
      <w:spacing w:before="295" w:after="0" w:line="240" w:lineRule="auto"/>
      <w:ind w:left="2354" w:right="2313"/>
      <w:jc w:val="center"/>
    </w:pPr>
    <w:rPr>
      <w:rFonts w:ascii="Arial" w:eastAsia="Arial" w:hAnsi="Arial" w:cs="Arial"/>
      <w:b/>
      <w:bCs/>
      <w:sz w:val="36"/>
      <w:szCs w:val="36"/>
      <w:lang w:val="en-US"/>
    </w:rPr>
  </w:style>
  <w:style w:type="character" w:customStyle="1" w:styleId="NaslovChar">
    <w:name w:val="Naslov Char"/>
    <w:basedOn w:val="Zadanifontodlomka"/>
    <w:link w:val="Naslov"/>
    <w:uiPriority w:val="10"/>
    <w:rsid w:val="00890EBC"/>
    <w:rPr>
      <w:rFonts w:ascii="Arial" w:eastAsia="Arial" w:hAnsi="Arial" w:cs="Arial"/>
      <w:b/>
      <w:bCs/>
      <w:sz w:val="36"/>
      <w:szCs w:val="36"/>
      <w:lang w:val="en-US"/>
    </w:rPr>
  </w:style>
  <w:style w:type="paragraph" w:customStyle="1" w:styleId="TableParagraph">
    <w:name w:val="Table Paragraph"/>
    <w:basedOn w:val="Normal"/>
    <w:uiPriority w:val="1"/>
    <w:qFormat/>
    <w:rsid w:val="00890EBC"/>
    <w:pPr>
      <w:widowControl w:val="0"/>
      <w:autoSpaceDE w:val="0"/>
      <w:autoSpaceDN w:val="0"/>
      <w:spacing w:before="57" w:after="0" w:line="240" w:lineRule="auto"/>
      <w:ind w:left="39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ssernet/Zentralfunktionen/Central_Sales_Functions/Medical_Gases/Ansprechpartner_Medical_Gases/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afa.de/bafa/de/" TargetMode="External"/><Relationship Id="rId4" Type="http://schemas.openxmlformats.org/officeDocument/2006/relationships/webSettings" Target="webSettings.xml"/><Relationship Id="rId9" Type="http://schemas.openxmlformats.org/officeDocument/2006/relationships/hyperlink" Target="http://messernet/Zentralfunktionen/Central_Sales_Functions/Medical_Gases/Ansprechpartner_Medical_Gases/index.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14708</Words>
  <Characters>83836</Characters>
  <Application>Microsoft Office Word</Application>
  <DocSecurity>0</DocSecurity>
  <Lines>698</Lines>
  <Paragraphs>196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Sikic, Nikola</dc:creator>
  <cp:keywords/>
  <dc:description/>
  <cp:lastModifiedBy>Debeljak, Miljenka</cp:lastModifiedBy>
  <cp:revision>2</cp:revision>
  <dcterms:created xsi:type="dcterms:W3CDTF">2022-05-19T10:40:00Z</dcterms:created>
  <dcterms:modified xsi:type="dcterms:W3CDTF">2022-05-19T10:40:00Z</dcterms:modified>
</cp:coreProperties>
</file>